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798" w:type="dxa"/>
        <w:tblLayout w:type="fixed"/>
        <w:tblLook w:val="04A0" w:firstRow="1" w:lastRow="0" w:firstColumn="1" w:lastColumn="0" w:noHBand="0" w:noVBand="1"/>
      </w:tblPr>
      <w:tblGrid>
        <w:gridCol w:w="1940"/>
        <w:gridCol w:w="709"/>
        <w:gridCol w:w="3368"/>
        <w:gridCol w:w="1037"/>
        <w:gridCol w:w="2711"/>
        <w:gridCol w:w="2248"/>
        <w:gridCol w:w="1785"/>
      </w:tblGrid>
      <w:tr w:rsidR="00C97F33" w:rsidTr="00A720AC">
        <w:trPr>
          <w:trHeight w:val="373"/>
        </w:trPr>
        <w:tc>
          <w:tcPr>
            <w:tcW w:w="2649" w:type="dxa"/>
            <w:gridSpan w:val="2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Раздел 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  <w:t xml:space="preserve">. 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11149" w:type="dxa"/>
            <w:gridSpan w:val="5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Культурное наследие</w:t>
            </w:r>
          </w:p>
        </w:tc>
      </w:tr>
      <w:tr w:rsidR="00C97F33" w:rsidTr="00A720AC">
        <w:trPr>
          <w:trHeight w:val="373"/>
        </w:trPr>
        <w:tc>
          <w:tcPr>
            <w:tcW w:w="2649" w:type="dxa"/>
            <w:gridSpan w:val="2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Ф.И.О. преподавателя:</w:t>
            </w:r>
          </w:p>
        </w:tc>
        <w:tc>
          <w:tcPr>
            <w:tcW w:w="11149" w:type="dxa"/>
            <w:gridSpan w:val="5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</w:tr>
      <w:tr w:rsidR="00C97F33" w:rsidTr="00A720AC">
        <w:trPr>
          <w:trHeight w:val="373"/>
        </w:trPr>
        <w:tc>
          <w:tcPr>
            <w:tcW w:w="2649" w:type="dxa"/>
            <w:gridSpan w:val="2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Дата:</w:t>
            </w:r>
          </w:p>
        </w:tc>
        <w:tc>
          <w:tcPr>
            <w:tcW w:w="11149" w:type="dxa"/>
            <w:gridSpan w:val="5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</w:tr>
      <w:tr w:rsidR="00C97F33" w:rsidTr="00A720AC">
        <w:trPr>
          <w:trHeight w:val="373"/>
        </w:trPr>
        <w:tc>
          <w:tcPr>
            <w:tcW w:w="2649" w:type="dxa"/>
            <w:gridSpan w:val="2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КЛАСС: 4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bidi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22</w:t>
            </w:r>
          </w:p>
        </w:tc>
        <w:tc>
          <w:tcPr>
            <w:tcW w:w="3368" w:type="dxa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Количество присутствующих:</w:t>
            </w:r>
          </w:p>
        </w:tc>
        <w:tc>
          <w:tcPr>
            <w:tcW w:w="7781" w:type="dxa"/>
            <w:gridSpan w:val="4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Количество отсутствующих:</w:t>
            </w:r>
          </w:p>
        </w:tc>
      </w:tr>
      <w:tr w:rsidR="00C97F33" w:rsidTr="00A720AC">
        <w:trPr>
          <w:trHeight w:val="373"/>
        </w:trPr>
        <w:tc>
          <w:tcPr>
            <w:tcW w:w="2649" w:type="dxa"/>
            <w:gridSpan w:val="2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Тема </w:t>
            </w:r>
          </w:p>
        </w:tc>
        <w:tc>
          <w:tcPr>
            <w:tcW w:w="11149" w:type="dxa"/>
            <w:gridSpan w:val="5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Звучи, домбра</w:t>
            </w:r>
            <w:bookmarkEnd w:id="0"/>
          </w:p>
        </w:tc>
      </w:tr>
      <w:tr w:rsidR="00C97F33" w:rsidTr="00A720AC">
        <w:trPr>
          <w:trHeight w:val="373"/>
        </w:trPr>
        <w:tc>
          <w:tcPr>
            <w:tcW w:w="2649" w:type="dxa"/>
            <w:gridSpan w:val="2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Цели обучения, которым посвящен урок</w:t>
            </w:r>
          </w:p>
        </w:tc>
        <w:tc>
          <w:tcPr>
            <w:tcW w:w="11149" w:type="dxa"/>
            <w:gridSpan w:val="5"/>
          </w:tcPr>
          <w:p w:rsidR="00C97F33" w:rsidRDefault="00C97F33" w:rsidP="00A7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4.3.2.1 понимать ключевые моменты в коротком тексте, содержащем незнакомые слова </w:t>
            </w:r>
          </w:p>
          <w:p w:rsidR="00C97F33" w:rsidRDefault="00C97F33" w:rsidP="00A7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4.5.1.7 согласовывать слова,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обозначаю-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предметов, со словами-предметами, подбирать признаки к предметам по цвету, форме,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величине, материалу</w:t>
            </w:r>
          </w:p>
        </w:tc>
      </w:tr>
      <w:tr w:rsidR="00C97F33" w:rsidTr="00A720AC">
        <w:trPr>
          <w:trHeight w:val="180"/>
        </w:trPr>
        <w:tc>
          <w:tcPr>
            <w:tcW w:w="9765" w:type="dxa"/>
            <w:gridSpan w:val="5"/>
          </w:tcPr>
          <w:p w:rsidR="00C97F33" w:rsidRDefault="00C97F33" w:rsidP="00A720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План</w:t>
            </w:r>
          </w:p>
        </w:tc>
        <w:tc>
          <w:tcPr>
            <w:tcW w:w="2248" w:type="dxa"/>
          </w:tcPr>
          <w:p w:rsidR="00C97F33" w:rsidRDefault="00C97F33" w:rsidP="00A720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1785" w:type="dxa"/>
          </w:tcPr>
          <w:p w:rsidR="00C97F33" w:rsidRDefault="00C97F33" w:rsidP="00A720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</w:tr>
      <w:tr w:rsidR="00C97F33" w:rsidTr="00A720AC">
        <w:trPr>
          <w:trHeight w:val="373"/>
        </w:trPr>
        <w:tc>
          <w:tcPr>
            <w:tcW w:w="1940" w:type="dxa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Планируемое время</w:t>
            </w:r>
          </w:p>
        </w:tc>
        <w:tc>
          <w:tcPr>
            <w:tcW w:w="5114" w:type="dxa"/>
            <w:gridSpan w:val="3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Деятельность педагога </w:t>
            </w:r>
          </w:p>
        </w:tc>
        <w:tc>
          <w:tcPr>
            <w:tcW w:w="2711" w:type="dxa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Деятельность учащихся</w:t>
            </w:r>
          </w:p>
        </w:tc>
        <w:tc>
          <w:tcPr>
            <w:tcW w:w="2248" w:type="dxa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Оценивание </w:t>
            </w:r>
          </w:p>
        </w:tc>
        <w:tc>
          <w:tcPr>
            <w:tcW w:w="1785" w:type="dxa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Ресурсы</w:t>
            </w:r>
          </w:p>
        </w:tc>
      </w:tr>
      <w:tr w:rsidR="00C97F33" w:rsidTr="00A720AC">
        <w:trPr>
          <w:trHeight w:val="2116"/>
        </w:trPr>
        <w:tc>
          <w:tcPr>
            <w:tcW w:w="1940" w:type="dxa"/>
            <w:vMerge w:val="restart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Начало урока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114" w:type="dxa"/>
            <w:gridSpan w:val="3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Актуализация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знаний. 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Распределительный диктант. 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Ф) 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lang w:bidi="ru-RU"/>
              </w:rPr>
              <w:t>предл</w:t>
            </w:r>
            <w:proofErr w:type="spellEnd"/>
            <w:r>
              <w:rPr>
                <w:rFonts w:ascii="Times New Roman" w:eastAsia="Times New Roman" w:hAnsi="Times New Roman" w:cs="Times New Roman"/>
                <w:lang w:val="kk-KZ" w:bidi="ru-RU"/>
              </w:rPr>
              <w:t>ожи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т ученикам распределить глаголы прошедшего времени по домикам.</w:t>
            </w:r>
          </w:p>
        </w:tc>
        <w:tc>
          <w:tcPr>
            <w:tcW w:w="2711" w:type="dxa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Ученики распределяют глаголы прошедшего времени по родам. 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2248" w:type="dxa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Игра «Найди свой домик»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85" w:type="dxa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ФО «Музыкальная пауза»</w:t>
            </w:r>
          </w:p>
        </w:tc>
      </w:tr>
      <w:tr w:rsidR="00C97F33" w:rsidTr="00A720AC">
        <w:trPr>
          <w:trHeight w:val="1129"/>
        </w:trPr>
        <w:tc>
          <w:tcPr>
            <w:tcW w:w="1940" w:type="dxa"/>
            <w:vMerge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5114" w:type="dxa"/>
            <w:gridSpan w:val="3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Изучение нового материала.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Письмо и говорение. Введение темы.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К)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Учитель </w:t>
            </w:r>
            <w:proofErr w:type="spellStart"/>
            <w:r>
              <w:rPr>
                <w:rFonts w:ascii="Times New Roman" w:eastAsia="Times New Roman" w:hAnsi="Times New Roman" w:cs="Times New Roman"/>
                <w:lang w:bidi="ru-RU"/>
              </w:rPr>
              <w:t>предл</w:t>
            </w:r>
            <w:proofErr w:type="spellEnd"/>
            <w:r>
              <w:rPr>
                <w:rFonts w:ascii="Times New Roman" w:eastAsia="Times New Roman" w:hAnsi="Times New Roman" w:cs="Times New Roman"/>
                <w:lang w:val="kk-KZ" w:bidi="ru-RU"/>
              </w:rPr>
              <w:t>ожи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т ученикам списать загадку, </w:t>
            </w:r>
            <w:r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выполняя задания №1: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(Деятельность учащихся).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Учащиеся запишут отгадку, проверяют по орфографическому словарю, определяя тему и цель урока. 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П) 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lang w:bidi="ru-RU"/>
              </w:rPr>
              <w:t>предл</w:t>
            </w:r>
            <w:proofErr w:type="spellEnd"/>
            <w:r>
              <w:rPr>
                <w:rFonts w:ascii="Times New Roman" w:eastAsia="Times New Roman" w:hAnsi="Times New Roman" w:cs="Times New Roman"/>
                <w:lang w:val="kk-KZ" w:bidi="ru-RU"/>
              </w:rPr>
              <w:t>ожи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т ученикам провести исследование и составить паспорт понятия «слово»</w:t>
            </w: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</w:t>
            </w:r>
          </w:p>
        </w:tc>
        <w:tc>
          <w:tcPr>
            <w:tcW w:w="2711" w:type="dxa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lastRenderedPageBreak/>
              <w:t xml:space="preserve">Ученики работают в паре, 1 пара исследует, 2 пара составляют паспорт на тему «Слово», отвечая на </w:t>
            </w:r>
            <w:r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вопросы: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val="kk-KZ" w:bidi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Что вы узнали для себя нового?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val="kk-KZ" w:bidi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Что было трудным для вас? 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2248" w:type="dxa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85" w:type="dxa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Приём «Паспорт»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C97F33" w:rsidTr="00A720AC">
        <w:trPr>
          <w:trHeight w:val="2425"/>
        </w:trPr>
        <w:tc>
          <w:tcPr>
            <w:tcW w:w="1940" w:type="dxa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lastRenderedPageBreak/>
              <w:t xml:space="preserve">Середина урока 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5114" w:type="dxa"/>
            <w:gridSpan w:val="3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Отвечают на вопросы: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1. О чём это стихотворение? 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2. К чему призывает автор? Почему?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3. Какую роль играют слова? 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4. Что подразумевают строки: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Джансу-гуров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«Добра»</w:t>
            </w:r>
          </w:p>
        </w:tc>
        <w:tc>
          <w:tcPr>
            <w:tcW w:w="2711" w:type="dxa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Дети выразительно прочитают стихотворение, расскажут о роли слов</w:t>
            </w:r>
            <w:r>
              <w:rPr>
                <w:rFonts w:ascii="Times New Roman" w:eastAsia="Times New Roman" w:hAnsi="Times New Roman" w:cs="Times New Roman"/>
                <w:lang w:val="kk-KZ" w:bidi="ru-RU"/>
              </w:rPr>
              <w:t>а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в данных текстах, создают диаграмму Венна, сравнивая два стихотворения в группе, лидеры групп делают свои выводы.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ФО. «Молодцы»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</w:tc>
        <w:tc>
          <w:tcPr>
            <w:tcW w:w="2248" w:type="dxa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0FF144" wp14:editId="64A790A6">
                  <wp:extent cx="1285930" cy="475455"/>
                  <wp:effectExtent l="19050" t="0" r="9470" b="0"/>
                  <wp:docPr id="1058" name="Рисунок 0" descr="ф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0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85930" cy="47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vMerge w:val="restart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Полиязычие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: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рр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итория – </w:t>
            </w:r>
            <w:proofErr w:type="spellStart"/>
            <w:r>
              <w:rPr>
                <w:rFonts w:ascii="Times New Roman" w:eastAsia="Times New Roman" w:hAnsi="Times New Roman" w:cs="Times New Roman"/>
                <w:lang w:bidi="ru-RU"/>
              </w:rPr>
              <w:t>айма</w:t>
            </w:r>
            <w:proofErr w:type="spellEnd"/>
            <w:r>
              <w:rPr>
                <w:rFonts w:ascii="Times New Roman" w:eastAsia="Times New Roman" w:hAnsi="Times New Roman" w:cs="Times New Roman"/>
                <w:lang w:val="kk-KZ" w:bidi="ru-RU"/>
              </w:rPr>
              <w:t xml:space="preserve">қ – </w:t>
            </w:r>
            <w:r>
              <w:rPr>
                <w:rFonts w:ascii="Times New Roman" w:eastAsia="Times New Roman" w:hAnsi="Times New Roman" w:cs="Times New Roman"/>
                <w:lang w:val="en-US" w:bidi="ru-RU"/>
              </w:rPr>
              <w:t>terra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Основные термины и словосочетания: личные формы глагола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Дифференциация: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**</w:t>
            </w:r>
            <w:r>
              <w:rPr>
                <w:rFonts w:ascii="Times New Roman" w:eastAsia="Times New Roman" w:hAnsi="Times New Roman" w:cs="Times New Roman"/>
                <w:lang w:val="kk-KZ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расскажут содержание прослушанного текста, определяя род глаголов прошедшего времени;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***</w:t>
            </w:r>
            <w:r>
              <w:rPr>
                <w:rFonts w:ascii="Times New Roman" w:eastAsia="Times New Roman" w:hAnsi="Times New Roman" w:cs="Times New Roman"/>
                <w:lang w:val="kk-KZ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аргументируют свою точку зрения, написав </w:t>
            </w:r>
            <w:r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мини-текст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lang w:eastAsia="zh-CN" w:bidi="ru-RU"/>
              </w:rPr>
              <w:t xml:space="preserve"> в рабочих тетрадях.</w:t>
            </w:r>
          </w:p>
        </w:tc>
      </w:tr>
      <w:tr w:rsidR="00C97F33" w:rsidTr="00A720AC">
        <w:trPr>
          <w:trHeight w:val="1980"/>
        </w:trPr>
        <w:tc>
          <w:tcPr>
            <w:tcW w:w="1940" w:type="dxa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5114" w:type="dxa"/>
            <w:gridSpan w:val="3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Слушание и письмо. 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Ф) 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lang w:bidi="ru-RU"/>
              </w:rPr>
              <w:t>предл</w:t>
            </w:r>
            <w:proofErr w:type="spellEnd"/>
            <w:r>
              <w:rPr>
                <w:rFonts w:ascii="Times New Roman" w:eastAsia="Times New Roman" w:hAnsi="Times New Roman" w:cs="Times New Roman"/>
                <w:lang w:val="kk-KZ" w:bidi="ru-RU"/>
              </w:rPr>
              <w:t>ожи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т ученикам прослушать текст, </w:t>
            </w:r>
            <w:r>
              <w:rPr>
                <w:rFonts w:ascii="Times New Roman" w:eastAsia="Times New Roman" w:hAnsi="Times New Roman" w:cs="Times New Roman"/>
                <w:lang w:val="kk-KZ" w:bidi="ru-RU"/>
              </w:rPr>
              <w:br/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отвечая на вопросы, прочитать продолжение текста </w:t>
            </w:r>
            <w:r>
              <w:rPr>
                <w:rFonts w:ascii="Times New Roman" w:eastAsia="Times New Roman" w:hAnsi="Times New Roman" w:cs="Times New Roman"/>
                <w:lang w:val="kk-KZ" w:bidi="ru-RU"/>
              </w:rPr>
              <w:br/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lang w:bidi="ru-RU"/>
              </w:rPr>
              <w:t>ролям</w:t>
            </w:r>
            <w:proofErr w:type="gramStart"/>
            <w:r>
              <w:rPr>
                <w:rFonts w:ascii="Times New Roman" w:eastAsia="Times New Roman" w:hAnsi="Times New Roman" w:cs="Times New Roman"/>
                <w:lang w:bidi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lang w:bidi="ru-RU"/>
              </w:rPr>
              <w:t>предл</w:t>
            </w:r>
            <w:proofErr w:type="spellEnd"/>
            <w:r>
              <w:rPr>
                <w:rFonts w:ascii="Times New Roman" w:eastAsia="Times New Roman" w:hAnsi="Times New Roman" w:cs="Times New Roman"/>
                <w:lang w:val="kk-KZ" w:bidi="ru-RU"/>
              </w:rPr>
              <w:t>ожи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т ученикам выполнить задание №</w:t>
            </w:r>
            <w:r>
              <w:rPr>
                <w:rFonts w:ascii="Times New Roman" w:eastAsia="Times New Roman" w:hAnsi="Times New Roman" w:cs="Times New Roman"/>
                <w:lang w:val="kk-KZ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8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</w:p>
        </w:tc>
        <w:tc>
          <w:tcPr>
            <w:tcW w:w="2711" w:type="dxa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Учащиеся прослушают текст, отвечая на вопросы</w:t>
            </w:r>
            <w:r>
              <w:rPr>
                <w:rFonts w:ascii="Times New Roman" w:eastAsia="Times New Roman" w:hAnsi="Times New Roman" w:cs="Times New Roman"/>
                <w:lang w:val="kk-KZ" w:bidi="ru-RU"/>
              </w:rPr>
              <w:t>;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инсценируют продолжение текста по ролям</w:t>
            </w:r>
            <w:r>
              <w:rPr>
                <w:rFonts w:ascii="Times New Roman" w:eastAsia="Times New Roman" w:hAnsi="Times New Roman" w:cs="Times New Roman"/>
                <w:lang w:val="kk-KZ" w:bidi="ru-RU"/>
              </w:rPr>
              <w:t>;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составляют с новыми словами словосочетание и предложение</w:t>
            </w:r>
            <w:r>
              <w:rPr>
                <w:rFonts w:ascii="Times New Roman" w:eastAsia="Times New Roman" w:hAnsi="Times New Roman" w:cs="Times New Roman"/>
                <w:lang w:val="kk-KZ" w:bidi="ru-RU"/>
              </w:rPr>
              <w:t>;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определяют род глаголов прошедшего времени, сравнивая с теоретическим материалом </w:t>
            </w:r>
            <w:r>
              <w:rPr>
                <w:rFonts w:ascii="Times New Roman" w:eastAsia="Times New Roman" w:hAnsi="Times New Roman" w:cs="Times New Roman"/>
                <w:lang w:val="kk-KZ" w:bidi="ru-RU"/>
              </w:rPr>
              <w:t>из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учебника. 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248" w:type="dxa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lastRenderedPageBreak/>
              <w:t>ФО. «Фишки»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eastAsia="zh-CN" w:bidi="ru-RU"/>
              </w:rPr>
              <w:t>Работа в рабочих тетрадях.</w:t>
            </w:r>
          </w:p>
        </w:tc>
        <w:tc>
          <w:tcPr>
            <w:tcW w:w="1785" w:type="dxa"/>
            <w:vMerge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C97F33" w:rsidTr="00A720AC">
        <w:trPr>
          <w:trHeight w:val="2425"/>
        </w:trPr>
        <w:tc>
          <w:tcPr>
            <w:tcW w:w="1940" w:type="dxa"/>
            <w:vMerge w:val="restart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lastRenderedPageBreak/>
              <w:t>Конец урока.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5114" w:type="dxa"/>
            <w:gridSpan w:val="3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Рефлексия. 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Прием рефлексии используется чаще всего на уроках после изучения темы. Суть – зафиксировать свои продвижения в учебе, а также, возможно, в отношениях с другими. </w:t>
            </w:r>
          </w:p>
        </w:tc>
        <w:tc>
          <w:tcPr>
            <w:tcW w:w="2711" w:type="dxa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Рюкзак перемещается от одного ученика к другому. Каждый не просто фиксирует успех, но и приводит конкретный пример. Если нужно собраться с мыслями, можно сказать </w:t>
            </w:r>
            <w:r>
              <w:rPr>
                <w:rFonts w:ascii="Times New Roman" w:eastAsia="Times New Roman" w:hAnsi="Times New Roman" w:cs="Times New Roman"/>
                <w:lang w:val="kk-KZ" w:bidi="ru-RU"/>
              </w:rPr>
              <w:t>«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пропускаю ход</w:t>
            </w:r>
            <w:r>
              <w:rPr>
                <w:rFonts w:ascii="Times New Roman" w:eastAsia="Times New Roman" w:hAnsi="Times New Roman" w:cs="Times New Roman"/>
                <w:lang w:val="kk-KZ" w:bidi="ru-RU"/>
              </w:rPr>
              <w:t>»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.</w:t>
            </w:r>
          </w:p>
        </w:tc>
        <w:tc>
          <w:tcPr>
            <w:tcW w:w="2248" w:type="dxa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650D12" wp14:editId="3EB31A12">
                  <wp:extent cx="1677633" cy="1073426"/>
                  <wp:effectExtent l="19050" t="0" r="0" b="0"/>
                  <wp:docPr id="1059" name="Рисунок 30" descr="https://ds03.infourok.ru/uploads/ex/0077/0003213e-36f889e0/hello_html_m1f7fb31b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30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77633" cy="1073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Приём </w:t>
            </w:r>
            <w:r>
              <w:rPr>
                <w:rFonts w:ascii="Times New Roman" w:eastAsia="Times New Roman" w:hAnsi="Times New Roman" w:cs="Times New Roman"/>
                <w:b/>
                <w:lang w:val="kk-KZ" w:bidi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Рюкзак</w:t>
            </w:r>
            <w:r>
              <w:rPr>
                <w:rFonts w:ascii="Times New Roman" w:eastAsia="Times New Roman" w:hAnsi="Times New Roman" w:cs="Times New Roman"/>
                <w:b/>
                <w:lang w:val="kk-KZ" w:bidi="ru-RU"/>
              </w:rPr>
              <w:t>»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C97F33" w:rsidTr="00A720AC">
        <w:trPr>
          <w:trHeight w:val="1056"/>
        </w:trPr>
        <w:tc>
          <w:tcPr>
            <w:tcW w:w="1940" w:type="dxa"/>
            <w:vMerge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5114" w:type="dxa"/>
            <w:gridSpan w:val="3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Обратная связь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дз</w:t>
            </w:r>
            <w:proofErr w:type="spellEnd"/>
          </w:p>
        </w:tc>
        <w:tc>
          <w:tcPr>
            <w:tcW w:w="2711" w:type="dxa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Д/з №9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Написать мини-текст на тему «Чему научило чтение книг?» </w:t>
            </w:r>
          </w:p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248" w:type="dxa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FBF6A8" wp14:editId="18328E3C">
                  <wp:extent cx="1290320" cy="699770"/>
                  <wp:effectExtent l="19050" t="0" r="5080" b="0"/>
                  <wp:docPr id="1060" name="Рисунок 2" descr="ффф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2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90320" cy="6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</w:tcPr>
          <w:p w:rsidR="00C97F33" w:rsidRDefault="00C97F33" w:rsidP="00A720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E16429" w:rsidRDefault="00E16429"/>
    <w:sectPr w:rsidR="00E16429" w:rsidSect="00C97F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33"/>
    <w:rsid w:val="00C97F33"/>
    <w:rsid w:val="00E1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3"/>
    <w:pPr>
      <w:spacing w:after="200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F33"/>
    <w:pPr>
      <w:spacing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F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3"/>
    <w:pPr>
      <w:spacing w:after="200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F33"/>
    <w:pPr>
      <w:spacing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F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2485</Characters>
  <Application>Microsoft Office Word</Application>
  <DocSecurity>0</DocSecurity>
  <Lines>20</Lines>
  <Paragraphs>5</Paragraphs>
  <ScaleCrop>false</ScaleCrop>
  <Company>Home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</dc:creator>
  <cp:lastModifiedBy>jamil</cp:lastModifiedBy>
  <cp:revision>1</cp:revision>
  <dcterms:created xsi:type="dcterms:W3CDTF">2023-11-05T05:44:00Z</dcterms:created>
  <dcterms:modified xsi:type="dcterms:W3CDTF">2023-11-05T05:44:00Z</dcterms:modified>
</cp:coreProperties>
</file>