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236"/>
        <w:gridCol w:w="1816"/>
        <w:gridCol w:w="2632"/>
        <w:gridCol w:w="2776"/>
        <w:gridCol w:w="67"/>
      </w:tblGrid>
      <w:tr w:rsidR="00E8167D" w:rsidRPr="00492C97" w:rsidTr="00E8167D">
        <w:trPr>
          <w:gridAfter w:val="1"/>
          <w:wAfter w:w="35" w:type="pct"/>
          <w:trHeight w:hRule="exact" w:val="712"/>
        </w:trPr>
        <w:tc>
          <w:tcPr>
            <w:tcW w:w="21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180BDF" w:rsidRDefault="00E8167D" w:rsidP="00E8167D">
            <w:pPr>
              <w:pStyle w:val="a3"/>
              <w:rPr>
                <w:rFonts w:eastAsia="Times New Roman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School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E8167D" w:rsidRPr="00A46275" w:rsidTr="00E8167D">
        <w:trPr>
          <w:gridAfter w:val="1"/>
          <w:wAfter w:w="35" w:type="pct"/>
          <w:trHeight w:hRule="exact" w:val="471"/>
        </w:trPr>
        <w:tc>
          <w:tcPr>
            <w:tcW w:w="21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A46275" w:rsidRDefault="00E8167D" w:rsidP="0051788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A4627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    </w:t>
            </w:r>
          </w:p>
        </w:tc>
      </w:tr>
      <w:tr w:rsidR="00E8167D" w:rsidRPr="00492C97" w:rsidTr="00E8167D">
        <w:trPr>
          <w:gridAfter w:val="2"/>
          <w:wAfter w:w="1476" w:type="pct"/>
          <w:trHeight w:hRule="exact" w:val="471"/>
        </w:trPr>
        <w:tc>
          <w:tcPr>
            <w:tcW w:w="21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0024E8" w:rsidRDefault="00E8167D" w:rsidP="00517888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6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</w:tr>
      <w:tr w:rsidR="00E8167D" w:rsidRPr="00733EF8" w:rsidTr="00E8167D">
        <w:trPr>
          <w:gridAfter w:val="1"/>
          <w:wAfter w:w="35" w:type="pct"/>
          <w:trHeight w:val="567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63450F" w:rsidRDefault="00E8167D" w:rsidP="0051788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6345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Heroes  of</w:t>
            </w:r>
            <w:proofErr w:type="gramEnd"/>
            <w:r w:rsidRPr="006345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 Kazakhstan (describing people).</w:t>
            </w:r>
          </w:p>
          <w:p w:rsidR="00E8167D" w:rsidRPr="00733EF8" w:rsidRDefault="00E8167D" w:rsidP="00517888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E8167D" w:rsidRPr="00B07D57" w:rsidTr="00E8167D">
        <w:trPr>
          <w:gridAfter w:val="1"/>
          <w:wAfter w:w="35" w:type="pct"/>
          <w:trHeight w:val="567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000A2" w:rsidRDefault="00E8167D" w:rsidP="00517888">
            <w:pPr>
              <w:pStyle w:val="TableParagraph"/>
              <w:ind w:right="215"/>
              <w:rPr>
                <w:sz w:val="28"/>
                <w:szCs w:val="28"/>
              </w:rPr>
            </w:pPr>
            <w:r w:rsidRPr="004000A2">
              <w:rPr>
                <w:sz w:val="28"/>
                <w:szCs w:val="28"/>
              </w:rPr>
              <w:t xml:space="preserve">6.R6 </w:t>
            </w:r>
            <w:proofErr w:type="spellStart"/>
            <w:r w:rsidRPr="004000A2">
              <w:rPr>
                <w:sz w:val="28"/>
                <w:szCs w:val="28"/>
              </w:rPr>
              <w:t>Recognise</w:t>
            </w:r>
            <w:proofErr w:type="spellEnd"/>
            <w:r w:rsidRPr="004000A2">
              <w:rPr>
                <w:sz w:val="28"/>
                <w:szCs w:val="28"/>
              </w:rPr>
              <w:t xml:space="preserve"> the attitude or opinion of the writer in short texts on a growing range of general and curricular topics</w:t>
            </w:r>
          </w:p>
          <w:p w:rsidR="00E8167D" w:rsidRPr="004000A2" w:rsidRDefault="00E8167D" w:rsidP="00517888">
            <w:pPr>
              <w:pStyle w:val="TableParagraph"/>
              <w:ind w:right="215"/>
              <w:rPr>
                <w:sz w:val="28"/>
                <w:szCs w:val="28"/>
              </w:rPr>
            </w:pPr>
            <w:r w:rsidRPr="004000A2">
              <w:rPr>
                <w:sz w:val="28"/>
                <w:szCs w:val="28"/>
              </w:rPr>
              <w:t>6.W3 Write with some support about personal feelings and opinion on a limited range of familiar general and curricular</w:t>
            </w:r>
            <w:r w:rsidRPr="004000A2">
              <w:rPr>
                <w:spacing w:val="-8"/>
                <w:sz w:val="28"/>
                <w:szCs w:val="28"/>
              </w:rPr>
              <w:t xml:space="preserve"> </w:t>
            </w:r>
            <w:r w:rsidRPr="004000A2">
              <w:rPr>
                <w:sz w:val="28"/>
                <w:szCs w:val="28"/>
              </w:rPr>
              <w:t>topics</w:t>
            </w:r>
          </w:p>
          <w:p w:rsidR="00E8167D" w:rsidRPr="00B07D57" w:rsidRDefault="00E8167D" w:rsidP="00517888">
            <w:pPr>
              <w:pStyle w:val="TableParagraph"/>
              <w:ind w:right="215"/>
              <w:rPr>
                <w:sz w:val="28"/>
                <w:szCs w:val="28"/>
              </w:rPr>
            </w:pPr>
            <w:r w:rsidRPr="004000A2">
              <w:rPr>
                <w:sz w:val="28"/>
                <w:szCs w:val="28"/>
              </w:rPr>
              <w:t>6.W8 Spell most high-frequency vocabulary accurately for a limited range of familiar general topics and some curricular topics</w:t>
            </w:r>
          </w:p>
        </w:tc>
      </w:tr>
      <w:tr w:rsidR="00E8167D" w:rsidRPr="009562CA" w:rsidTr="00E8167D">
        <w:trPr>
          <w:gridAfter w:val="1"/>
          <w:wAfter w:w="35" w:type="pct"/>
          <w:trHeight w:val="70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492C97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sz w:val="28"/>
                <w:szCs w:val="28"/>
                <w:lang w:val="en-US"/>
              </w:rPr>
              <w:t>Identify the author’s attitude and viewpoint in short</w:t>
            </w:r>
            <w:r w:rsidRPr="00DA2C74">
              <w:rPr>
                <w:rFonts w:ascii="Times New Roman" w:hAnsi="Times New Roman"/>
                <w:spacing w:val="-9"/>
                <w:sz w:val="28"/>
                <w:szCs w:val="28"/>
                <w:lang w:val="en-US"/>
              </w:rPr>
              <w:t xml:space="preserve"> </w:t>
            </w:r>
            <w:r w:rsidRPr="00DA2C74">
              <w:rPr>
                <w:rFonts w:ascii="Times New Roman" w:hAnsi="Times New Roman"/>
                <w:sz w:val="28"/>
                <w:szCs w:val="28"/>
                <w:lang w:val="en-US"/>
              </w:rPr>
              <w:t>texts</w:t>
            </w:r>
          </w:p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sz w:val="28"/>
                <w:szCs w:val="28"/>
                <w:lang w:val="en-US"/>
              </w:rPr>
              <w:t>Express personal feelings and opinion in written form  with little</w:t>
            </w:r>
            <w:r w:rsidRPr="00DA2C74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DA2C74">
              <w:rPr>
                <w:rFonts w:ascii="Times New Roman" w:hAnsi="Times New Roman"/>
                <w:sz w:val="28"/>
                <w:szCs w:val="28"/>
                <w:lang w:val="en-US"/>
              </w:rPr>
              <w:t>support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lang w:val="en-US"/>
              </w:rPr>
            </w:pP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Write high-frequency topic related words</w:t>
            </w:r>
            <w:r w:rsidRPr="009562CA"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 </w:t>
            </w: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accurately</w:t>
            </w:r>
          </w:p>
        </w:tc>
      </w:tr>
      <w:tr w:rsidR="00E8167D" w:rsidRPr="00836DBC" w:rsidTr="00E8167D">
        <w:trPr>
          <w:gridAfter w:val="1"/>
          <w:wAfter w:w="35" w:type="pct"/>
          <w:trHeight w:val="468"/>
        </w:trPr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Previous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learning</w:t>
            </w:r>
            <w:proofErr w:type="spellEnd"/>
          </w:p>
        </w:tc>
        <w:tc>
          <w:tcPr>
            <w:tcW w:w="37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8511CD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11C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Heroes  of  Kazakhstan </w:t>
            </w:r>
          </w:p>
          <w:p w:rsidR="00E8167D" w:rsidRPr="00836DBC" w:rsidRDefault="00E8167D" w:rsidP="00517888">
            <w:pPr>
              <w:pStyle w:val="a3"/>
              <w:rPr>
                <w:sz w:val="24"/>
                <w:lang w:val="en-US"/>
              </w:rPr>
            </w:pPr>
          </w:p>
        </w:tc>
      </w:tr>
      <w:tr w:rsidR="00E8167D" w:rsidRPr="00492C97" w:rsidTr="00E8167D">
        <w:trPr>
          <w:gridAfter w:val="1"/>
          <w:wAfter w:w="35" w:type="pct"/>
          <w:trHeight w:val="471"/>
        </w:trPr>
        <w:tc>
          <w:tcPr>
            <w:tcW w:w="49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E8167D" w:rsidTr="00E8167D">
        <w:trPr>
          <w:trHeight w:hRule="exact" w:val="731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E8167D" w:rsidRPr="00492C97" w:rsidRDefault="00E8167D" w:rsidP="00517888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4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Default="00E8167D" w:rsidP="00517888">
            <w:pPr>
              <w:pStyle w:val="TableParagraph"/>
              <w:spacing w:line="259" w:lineRule="exact"/>
              <w:rPr>
                <w:sz w:val="24"/>
              </w:rPr>
            </w:pPr>
            <w:r w:rsidRPr="00A46275">
              <w:rPr>
                <w:b/>
                <w:sz w:val="28"/>
                <w:szCs w:val="28"/>
                <w:lang w:eastAsia="en-GB"/>
              </w:rPr>
              <w:t xml:space="preserve">Planned activities </w:t>
            </w:r>
          </w:p>
        </w:tc>
      </w:tr>
      <w:tr w:rsidR="00E8167D" w:rsidRPr="009562CA" w:rsidTr="00E8167D"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7D" w:rsidRPr="00492C97" w:rsidRDefault="00E8167D" w:rsidP="005178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E8167D" w:rsidRPr="00492C97" w:rsidRDefault="00E8167D" w:rsidP="005178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3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4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sz w:val="28"/>
                <w:szCs w:val="28"/>
                <w:lang w:val="en-US"/>
              </w:rPr>
              <w:t>ORGANIZATIONAL MOMENT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 xml:space="preserve">To identify the context of a dialogue and </w:t>
            </w:r>
            <w:proofErr w:type="spellStart"/>
            <w:r w:rsidRPr="009562CA"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>practise</w:t>
            </w:r>
            <w:proofErr w:type="spellEnd"/>
            <w:r w:rsidRPr="009562CA"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 xml:space="preserve"> pronunciation</w:t>
            </w:r>
          </w:p>
          <w:p w:rsidR="00E8167D" w:rsidRDefault="00E8167D" w:rsidP="00517888">
            <w:pPr>
              <w:pStyle w:val="a3"/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Explain the task. Play the recording with pauses for </w:t>
            </w:r>
            <w:proofErr w:type="spellStart"/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Ss</w:t>
            </w:r>
            <w:proofErr w:type="spellEnd"/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to repeat chorally or individually.</w:t>
            </w:r>
            <w:r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</w:t>
            </w:r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Then </w:t>
            </w:r>
            <w:proofErr w:type="spellStart"/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Ss</w:t>
            </w:r>
            <w:proofErr w:type="spellEnd"/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read the sentences and say what they think the dialogue is about </w:t>
            </w:r>
            <w:r w:rsidRPr="009562CA">
              <w:rPr>
                <w:rFonts w:ascii="Times New Roman" w:hAnsi="Times New Roman"/>
                <w:i/>
                <w:color w:val="222220"/>
                <w:sz w:val="28"/>
                <w:szCs w:val="28"/>
                <w:lang w:val="en-US"/>
              </w:rPr>
              <w:t>(a book a person read)</w:t>
            </w:r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.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</w:pPr>
          </w:p>
        </w:tc>
      </w:tr>
      <w:tr w:rsidR="00E8167D" w:rsidRPr="00D34A1A" w:rsidTr="00E8167D"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7D" w:rsidRPr="00492C97" w:rsidRDefault="00E8167D" w:rsidP="005178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  <w:proofErr w:type="spellEnd"/>
          </w:p>
          <w:p w:rsidR="00E8167D" w:rsidRPr="00492C97" w:rsidRDefault="00E8167D" w:rsidP="005178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10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4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>To read for specific information and consolidate</w:t>
            </w:r>
            <w:r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 xml:space="preserve"> </w:t>
            </w:r>
            <w:r w:rsidRPr="00DA2C74"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>situational language through translation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Allow </w:t>
            </w:r>
            <w:proofErr w:type="spellStart"/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Ss</w:t>
            </w:r>
            <w:proofErr w:type="spellEnd"/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time to read the dialogue and answer the</w:t>
            </w:r>
            <w:r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</w:t>
            </w:r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questions.</w:t>
            </w:r>
          </w:p>
          <w:p w:rsidR="00E8167D" w:rsidRDefault="00E8167D" w:rsidP="00517888">
            <w:pPr>
              <w:pStyle w:val="a3"/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Elicit the L1 equivalents for the sentences in Ex. 1.</w:t>
            </w:r>
          </w:p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b/>
                <w:color w:val="222220"/>
                <w:sz w:val="28"/>
                <w:szCs w:val="28"/>
                <w:lang w:val="en-US"/>
              </w:rPr>
              <w:t>To act out a dialogue</w:t>
            </w:r>
          </w:p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Ask </w:t>
            </w:r>
            <w:proofErr w:type="spellStart"/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Ss</w:t>
            </w:r>
            <w:proofErr w:type="spellEnd"/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to work in pairs and take roles and read out the</w:t>
            </w:r>
            <w:r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</w:t>
            </w:r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dialogue. Pay attention to Ss’ rhythm and intonation and</w:t>
            </w:r>
          </w:p>
          <w:p w:rsidR="00E8167D" w:rsidRPr="00DA2C74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correct</w:t>
            </w:r>
            <w:proofErr w:type="gramEnd"/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as necessary.</w:t>
            </w:r>
          </w:p>
          <w:p w:rsidR="00E8167D" w:rsidRPr="00D34A1A" w:rsidRDefault="00E8167D" w:rsidP="00517888">
            <w:pPr>
              <w:pStyle w:val="a3"/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</w:pPr>
            <w:r w:rsidRPr="00DA2C74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Monitor the activity around the class and ask some pairs to</w:t>
            </w:r>
            <w:r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 xml:space="preserve"> </w:t>
            </w:r>
            <w:r w:rsidRPr="009562CA">
              <w:rPr>
                <w:rFonts w:ascii="Times New Roman" w:hAnsi="Times New Roman"/>
                <w:color w:val="222220"/>
                <w:sz w:val="28"/>
                <w:szCs w:val="28"/>
                <w:lang w:val="en-US"/>
              </w:rPr>
              <w:t>read out the dialogue in front of the class.</w:t>
            </w:r>
          </w:p>
        </w:tc>
      </w:tr>
      <w:tr w:rsidR="00E8167D" w:rsidRPr="00D34A1A" w:rsidTr="00E8167D"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7D" w:rsidRPr="009562CA" w:rsidRDefault="00E8167D" w:rsidP="005178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</w:pPr>
          </w:p>
        </w:tc>
        <w:tc>
          <w:tcPr>
            <w:tcW w:w="4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READING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1. Read the text and complete the tasks below.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Bill likes to help his mom make cookies. </w:t>
            </w: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Chocolate chip cookies are his </w:t>
            </w:r>
            <w:proofErr w:type="spellStart"/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. His mom likes them too.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He adds the chocolate chips to the batter. </w:t>
            </w: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Then he stirs them in. He forms the batter into balls and places them on a baking sheet. His mom places the baking sheet into the oven.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When the cookies are in the oven, Bill licks the last bits of batter from the bowl. He can hardly wait for the cookies to be ready.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In 30 minutes the cookies are finished baking. </w:t>
            </w: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The cookies are hot and yummy.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E8167D" w:rsidRPr="004000A2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00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 the questions.</w:t>
            </w:r>
          </w:p>
          <w:p w:rsidR="00E8167D" w:rsidRPr="00D34A1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proofErr w:type="gramEnd"/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kind of cookies are Bill’s</w:t>
            </w:r>
            <w:r w:rsidRPr="004000A2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E8167D" w:rsidRPr="00D34A1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What</w:t>
            </w:r>
            <w:proofErr w:type="gramEnd"/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does he do when the </w:t>
            </w:r>
            <w:r w:rsidRPr="00FD2DDF">
              <w:rPr>
                <w:rFonts w:ascii="Times New Roman" w:hAnsi="Times New Roman"/>
                <w:sz w:val="28"/>
                <w:szCs w:val="28"/>
                <w:lang w:val="en-US"/>
              </w:rPr>
              <w:t>cookies are in the oven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E8167D" w:rsidRPr="00D34A1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Where</w:t>
            </w:r>
            <w:proofErr w:type="gramEnd"/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does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Bill’s mother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place the </w:t>
            </w:r>
            <w:r w:rsidRPr="0045350F">
              <w:rPr>
                <w:rFonts w:ascii="Times New Roman" w:hAnsi="Times New Roman"/>
                <w:sz w:val="28"/>
                <w:szCs w:val="28"/>
                <w:lang w:val="en-US"/>
              </w:rPr>
              <w:t>baking sheet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E8167D" w:rsidRPr="00D34A1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4.W</w:t>
            </w:r>
            <w:r w:rsidRPr="00AD6B44">
              <w:rPr>
                <w:rFonts w:ascii="Times New Roman" w:hAnsi="Times New Roman"/>
                <w:sz w:val="28"/>
                <w:szCs w:val="28"/>
                <w:lang w:val="en-US"/>
              </w:rPr>
              <w:t>hen</w:t>
            </w:r>
            <w:proofErr w:type="gramEnd"/>
            <w:r w:rsidRPr="00AD6B4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are </w:t>
            </w:r>
            <w:r w:rsidRPr="004000A2">
              <w:rPr>
                <w:rFonts w:ascii="Times New Roman" w:hAnsi="Times New Roman"/>
                <w:sz w:val="28"/>
                <w:szCs w:val="28"/>
                <w:lang w:val="en-US"/>
              </w:rPr>
              <w:t>the cookies finished baking</w:t>
            </w:r>
            <w:r w:rsidRPr="00AD6B4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E8167D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0172AF" wp14:editId="28997F5D">
                      <wp:simplePos x="0" y="0"/>
                      <wp:positionH relativeFrom="column">
                        <wp:posOffset>6511925</wp:posOffset>
                      </wp:positionH>
                      <wp:positionV relativeFrom="paragraph">
                        <wp:posOffset>24765</wp:posOffset>
                      </wp:positionV>
                      <wp:extent cx="328295" cy="319405"/>
                      <wp:effectExtent l="8255" t="10160" r="6350" b="1333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12.75pt;margin-top:1.95pt;width:25.8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WfRwIAAEwEAAAOAAAAZHJzL2Uyb0RvYy54bWysVM2O0zAQviPxDpbvNG22hTZqulp1KUJa&#10;YKWFB3Adp7FwbDN2my4nJK5IPAIPwQXxs8+QvhFjp1u6wAmRg+XxzHz+5ptxpqfbWpGNACeNzumg&#10;16dEaG4KqVc5ffVy8WBMifNMF0wZLXJ6LRw9nd2/N21sJlJTGVUIIAiiXdbYnFbe2yxJHK9EzVzP&#10;WKHRWRqomUcTVkkBrEH0WiVpv/8w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"/>
                  </w:pict>
                </mc:Fallback>
              </mc:AlternateContent>
            </w:r>
            <w:r w:rsidRPr="00956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WRITING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2. Write about your Sunday household chores.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Follow the steps for writing:</w:t>
            </w:r>
          </w:p>
          <w:p w:rsidR="00E8167D" w:rsidRPr="009562C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Write one sentence about Sunday.</w:t>
            </w:r>
          </w:p>
          <w:p w:rsidR="00E8167D" w:rsidRPr="00D34A1A" w:rsidRDefault="00E8167D" w:rsidP="00517888">
            <w:pPr>
              <w:pStyle w:val="a3"/>
              <w:rPr>
                <w:b/>
                <w:color w:val="222220"/>
                <w:sz w:val="24"/>
                <w:lang w:val="en-US"/>
              </w:rPr>
            </w:pPr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Write what household chores you can do at home to help your parents or elderly</w:t>
            </w:r>
            <w:r w:rsidRPr="009562CA">
              <w:rPr>
                <w:rFonts w:ascii="Times New Roman" w:hAnsi="Times New Roman"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562CA">
              <w:rPr>
                <w:rFonts w:ascii="Times New Roman" w:hAnsi="Times New Roman"/>
                <w:sz w:val="28"/>
                <w:szCs w:val="28"/>
                <w:lang w:val="en-US"/>
              </w:rPr>
              <w:t>people.</w:t>
            </w:r>
            <w:r w:rsidRPr="00D34A1A">
              <w:rPr>
                <w:rFonts w:ascii="Times New Roman" w:hAnsi="Times New Roman"/>
                <w:sz w:val="28"/>
                <w:szCs w:val="28"/>
                <w:lang w:val="en-US"/>
              </w:rPr>
              <w:t>Write</w:t>
            </w:r>
            <w:proofErr w:type="spellEnd"/>
            <w:r w:rsidRPr="00D34A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about your feelings after</w:t>
            </w:r>
            <w:r w:rsidRPr="00D34A1A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 w:rsidRPr="00D34A1A">
              <w:rPr>
                <w:rFonts w:ascii="Times New Roman" w:hAnsi="Times New Roman"/>
                <w:sz w:val="28"/>
                <w:szCs w:val="28"/>
                <w:lang w:val="en-US"/>
              </w:rPr>
              <w:t>help</w:t>
            </w:r>
          </w:p>
        </w:tc>
      </w:tr>
      <w:tr w:rsidR="00E8167D" w:rsidRPr="009C497A" w:rsidTr="00E8167D">
        <w:trPr>
          <w:trHeight w:val="524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Pr="00492C97" w:rsidRDefault="00E8167D" w:rsidP="00517888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E8167D" w:rsidRPr="00492C97" w:rsidRDefault="00E8167D" w:rsidP="00517888">
            <w:pPr>
              <w:pStyle w:val="a3"/>
              <w:jc w:val="center"/>
              <w:rPr>
                <w:rFonts w:eastAsia="Times New Roman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en-GB"/>
              </w:rPr>
              <w:t>2</w:t>
            </w:r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492C97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44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7D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733EF8">
              <w:rPr>
                <w:rFonts w:ascii="Times New Roman" w:hAnsi="Times New Roman"/>
                <w:sz w:val="28"/>
                <w:szCs w:val="28"/>
                <w:lang w:val="en-US" w:eastAsia="en-GB"/>
              </w:rPr>
              <w:t>REFLECTION</w:t>
            </w:r>
          </w:p>
          <w:p w:rsidR="00E8167D" w:rsidRDefault="00E8167D" w:rsidP="00517888">
            <w:pPr>
              <w:tabs>
                <w:tab w:val="left" w:pos="162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3C15B6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All learners put stickers into three groups according their understanding of the lesson</w:t>
            </w: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418"/>
              <w:gridCol w:w="1276"/>
            </w:tblGrid>
            <w:tr w:rsidR="00E8167D" w:rsidRPr="00E37454" w:rsidTr="00517888">
              <w:tc>
                <w:tcPr>
                  <w:tcW w:w="1729" w:type="dxa"/>
                </w:tcPr>
                <w:p w:rsidR="00E8167D" w:rsidRPr="00E37454" w:rsidRDefault="00E8167D" w:rsidP="0051788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E37454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t>I know and understand</w:t>
                  </w:r>
                </w:p>
                <w:p w:rsidR="00E8167D" w:rsidRPr="00E37454" w:rsidRDefault="00E8167D" w:rsidP="00517888">
                  <w:pPr>
                    <w:tabs>
                      <w:tab w:val="left" w:pos="1620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43558CEF" wp14:editId="440C93A0">
                        <wp:simplePos x="0" y="0"/>
                        <wp:positionH relativeFrom="column">
                          <wp:posOffset>148590</wp:posOffset>
                        </wp:positionH>
                        <wp:positionV relativeFrom="paragraph">
                          <wp:posOffset>57785</wp:posOffset>
                        </wp:positionV>
                        <wp:extent cx="421640" cy="335915"/>
                        <wp:effectExtent l="0" t="0" r="0" b="6985"/>
                        <wp:wrapTight wrapText="bothSides">
                          <wp:wrapPolygon edited="0">
                            <wp:start x="0" y="0"/>
                            <wp:lineTo x="0" y="20824"/>
                            <wp:lineTo x="20494" y="20824"/>
                            <wp:lineTo x="20494" y="0"/>
                            <wp:lineTo x="0" y="0"/>
                          </wp:wrapPolygon>
                        </wp:wrapTight>
                        <wp:docPr id="3" name="Рисунок 3" descr="C:\Users\User\Desktop\смайлик\hello_html_m64b2f0b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смайлик\hello_html_m64b2f0b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35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8" w:type="dxa"/>
                </w:tcPr>
                <w:p w:rsidR="00E8167D" w:rsidRPr="00D34A1A" w:rsidRDefault="00E8167D" w:rsidP="00517888">
                  <w:pPr>
                    <w:tabs>
                      <w:tab w:val="left" w:pos="1620"/>
                    </w:tabs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3188430F" wp14:editId="5381596F">
                        <wp:simplePos x="0" y="0"/>
                        <wp:positionH relativeFrom="column">
                          <wp:posOffset>212090</wp:posOffset>
                        </wp:positionH>
                        <wp:positionV relativeFrom="paragraph">
                          <wp:posOffset>387985</wp:posOffset>
                        </wp:positionV>
                        <wp:extent cx="435610" cy="377190"/>
                        <wp:effectExtent l="0" t="0" r="2540" b="3810"/>
                        <wp:wrapTight wrapText="bothSides">
                          <wp:wrapPolygon edited="0">
                            <wp:start x="0" y="0"/>
                            <wp:lineTo x="0" y="20727"/>
                            <wp:lineTo x="20781" y="20727"/>
                            <wp:lineTo x="20781" y="0"/>
                            <wp:lineTo x="0" y="0"/>
                          </wp:wrapPolygon>
                        </wp:wrapTight>
                        <wp:docPr id="2" name="Рисунок 2" descr="C:\Users\User\Desktop\смайлик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Desktop\смайлик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5610" cy="377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37454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t>I can speak</w:t>
                  </w:r>
                </w:p>
              </w:tc>
              <w:tc>
                <w:tcPr>
                  <w:tcW w:w="1276" w:type="dxa"/>
                </w:tcPr>
                <w:p w:rsidR="00E8167D" w:rsidRPr="00E37454" w:rsidRDefault="00E8167D" w:rsidP="00517888">
                  <w:pPr>
                    <w:tabs>
                      <w:tab w:val="left" w:pos="1620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2450E000" wp14:editId="4DAE3053">
                        <wp:simplePos x="0" y="0"/>
                        <wp:positionH relativeFrom="column">
                          <wp:posOffset>112395</wp:posOffset>
                        </wp:positionH>
                        <wp:positionV relativeFrom="paragraph">
                          <wp:posOffset>490220</wp:posOffset>
                        </wp:positionV>
                        <wp:extent cx="277495" cy="328930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0015"/>
                            <wp:lineTo x="20760" y="20015"/>
                            <wp:lineTo x="20760" y="0"/>
                            <wp:lineTo x="0" y="0"/>
                          </wp:wrapPolygon>
                        </wp:wrapTight>
                        <wp:docPr id="1" name="Рисунок 1" descr="C:\Users\User\Desktop\смайлик\smajlik-zadumalsya-267x3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User\Desktop\смайлик\smajlik-zadumalsya-267x3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495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37454">
                    <w:rPr>
                      <w:rFonts w:ascii="Times New Roman" w:hAnsi="Times New Roman"/>
                      <w:bCs/>
                      <w:i/>
                      <w:color w:val="000000"/>
                      <w:sz w:val="28"/>
                      <w:szCs w:val="28"/>
                      <w:lang w:val="en-US" w:eastAsia="ru-RU"/>
                    </w:rPr>
                    <w:t>I need a help</w:t>
                  </w:r>
                </w:p>
              </w:tc>
            </w:tr>
          </w:tbl>
          <w:p w:rsidR="00E8167D" w:rsidRDefault="00E8167D" w:rsidP="00517888">
            <w:pPr>
              <w:tabs>
                <w:tab w:val="left" w:pos="1620"/>
              </w:tabs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E8167D" w:rsidRPr="00B07D57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en-GB"/>
              </w:rPr>
            </w:pPr>
            <w:r w:rsidRPr="00B07D57">
              <w:rPr>
                <w:rFonts w:ascii="Times New Roman" w:hAnsi="Times New Roman"/>
                <w:sz w:val="28"/>
                <w:szCs w:val="28"/>
                <w:lang w:val="en-US"/>
              </w:rPr>
              <w:t>Home task: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complete the dialogue</w:t>
            </w:r>
          </w:p>
          <w:p w:rsidR="00E8167D" w:rsidRPr="009C497A" w:rsidRDefault="00E8167D" w:rsidP="0051788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3E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  <w:r w:rsidRPr="00733E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2728E7" w:rsidRDefault="00E8167D"/>
    <w:sectPr w:rsidR="0027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48"/>
    <w:rsid w:val="00070303"/>
    <w:rsid w:val="00363AEF"/>
    <w:rsid w:val="00A00E48"/>
    <w:rsid w:val="00E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7D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6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8167D"/>
    <w:pPr>
      <w:autoSpaceDE w:val="0"/>
      <w:autoSpaceDN w:val="0"/>
      <w:spacing w:line="240" w:lineRule="auto"/>
      <w:ind w:left="107"/>
    </w:pPr>
    <w:rPr>
      <w:rFonts w:ascii="Times New Roman" w:hAnsi="Times New Roman"/>
      <w:color w:val="auto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7D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6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8167D"/>
    <w:pPr>
      <w:autoSpaceDE w:val="0"/>
      <w:autoSpaceDN w:val="0"/>
      <w:spacing w:line="240" w:lineRule="auto"/>
      <w:ind w:left="107"/>
    </w:pPr>
    <w:rPr>
      <w:rFonts w:ascii="Times New Roman" w:hAnsi="Times New Roman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2024-02-03T16:37:00Z</dcterms:created>
  <dcterms:modified xsi:type="dcterms:W3CDTF">2024-02-03T16:37:00Z</dcterms:modified>
</cp:coreProperties>
</file>