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E8" w:rsidRDefault="00621EF4" w:rsidP="00621E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ЧИТАТЕЛЬСКОЙ ГРАМОТНОСТИ ЧЕРЕЗ РАБОТУ С ТЕКСТОМ У МЛАДШИХ ШКОЛЬНИКОВ</w:t>
      </w:r>
    </w:p>
    <w:p w:rsidR="00621EF4" w:rsidRPr="00621EF4" w:rsidRDefault="00621EF4" w:rsidP="00621E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A65" w:rsidRPr="00621EF4" w:rsidRDefault="00482752" w:rsidP="00621EF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21EF4">
        <w:rPr>
          <w:rFonts w:ascii="Times New Roman" w:hAnsi="Times New Roman" w:cs="Times New Roman"/>
          <w:i/>
          <w:sz w:val="28"/>
          <w:szCs w:val="28"/>
        </w:rPr>
        <w:t xml:space="preserve">Носкова  </w:t>
      </w:r>
      <w:r w:rsidR="00621EF4" w:rsidRPr="00621EF4">
        <w:rPr>
          <w:rFonts w:ascii="Times New Roman" w:hAnsi="Times New Roman" w:cs="Times New Roman"/>
          <w:i/>
          <w:sz w:val="28"/>
          <w:szCs w:val="28"/>
        </w:rPr>
        <w:t>Н.И.</w:t>
      </w:r>
      <w:r w:rsidR="008D0A65" w:rsidRPr="00621EF4">
        <w:rPr>
          <w:rFonts w:ascii="Times New Roman" w:hAnsi="Times New Roman" w:cs="Times New Roman"/>
          <w:i/>
          <w:sz w:val="28"/>
          <w:szCs w:val="28"/>
        </w:rPr>
        <w:t>,</w:t>
      </w:r>
    </w:p>
    <w:p w:rsidR="008D0A65" w:rsidRPr="00621EF4" w:rsidRDefault="00621EF4" w:rsidP="00621EF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21EF4">
        <w:rPr>
          <w:rFonts w:ascii="Times New Roman" w:hAnsi="Times New Roman" w:cs="Times New Roman"/>
          <w:i/>
          <w:sz w:val="28"/>
          <w:szCs w:val="28"/>
        </w:rPr>
        <w:t xml:space="preserve">КГУ «Гимназия «БЭСТ» </w:t>
      </w:r>
      <w:r w:rsidR="008D0A65" w:rsidRPr="00621EF4">
        <w:rPr>
          <w:rFonts w:ascii="Times New Roman" w:hAnsi="Times New Roman" w:cs="Times New Roman"/>
          <w:i/>
          <w:sz w:val="28"/>
          <w:szCs w:val="28"/>
        </w:rPr>
        <w:t>г. Петропавловск</w:t>
      </w:r>
    </w:p>
    <w:p w:rsidR="00621EF4" w:rsidRPr="00621EF4" w:rsidRDefault="00621EF4" w:rsidP="00621EF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0A65" w:rsidRPr="00621EF4" w:rsidRDefault="008D0A65" w:rsidP="00621E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EF4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92AF0" w:rsidRPr="00621EF4" w:rsidRDefault="004A1737" w:rsidP="00621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рассматрива</w:t>
      </w:r>
      <w:r w:rsidR="0008073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080737">
        <w:rPr>
          <w:rFonts w:ascii="Times New Roman" w:hAnsi="Times New Roman" w:cs="Times New Roman"/>
          <w:sz w:val="28"/>
          <w:szCs w:val="28"/>
        </w:rPr>
        <w:t xml:space="preserve">материалы из опыта работы по формированию читательской грамотности </w:t>
      </w:r>
      <w:r>
        <w:rPr>
          <w:rFonts w:ascii="Times New Roman" w:hAnsi="Times New Roman" w:cs="Times New Roman"/>
          <w:sz w:val="28"/>
          <w:szCs w:val="28"/>
        </w:rPr>
        <w:t xml:space="preserve">на уроках литературного чтения и русского языка. </w:t>
      </w:r>
      <w:r w:rsidR="00080737">
        <w:rPr>
          <w:rFonts w:ascii="Times New Roman" w:hAnsi="Times New Roman" w:cs="Times New Roman"/>
          <w:sz w:val="28"/>
          <w:szCs w:val="28"/>
        </w:rPr>
        <w:t>Особый интерес представляют описание методических приемов работы на уроках, результаты.</w:t>
      </w:r>
    </w:p>
    <w:p w:rsidR="00080737" w:rsidRPr="00621EF4" w:rsidRDefault="00080737" w:rsidP="00621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AF0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631070">
        <w:rPr>
          <w:rFonts w:ascii="Times New Roman" w:hAnsi="Times New Roman" w:cs="Times New Roman"/>
          <w:sz w:val="28"/>
          <w:szCs w:val="28"/>
        </w:rPr>
        <w:t xml:space="preserve"> читательская грамотность, у</w:t>
      </w:r>
      <w:r w:rsidR="00631070" w:rsidRPr="00631070">
        <w:rPr>
          <w:rFonts w:ascii="Times New Roman" w:hAnsi="Times New Roman" w:cs="Times New Roman"/>
          <w:sz w:val="28"/>
          <w:szCs w:val="28"/>
        </w:rPr>
        <w:t>пражнения, навыки, умения.</w:t>
      </w:r>
    </w:p>
    <w:p w:rsidR="00492AF0" w:rsidRPr="00621EF4" w:rsidRDefault="00492AF0" w:rsidP="00621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0737" w:rsidRPr="00BD1E53" w:rsidRDefault="00080737" w:rsidP="00621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является связующим звеном всех учебных предметов. Работа с текстом позволяет добиваться оптимального результата. Проблема обучения чтению становится наиболее актуальной в свете модернизации образования. </w:t>
      </w:r>
      <w:r w:rsidR="008E3A47">
        <w:rPr>
          <w:rFonts w:ascii="Times New Roman" w:hAnsi="Times New Roman" w:cs="Times New Roman"/>
          <w:sz w:val="28"/>
          <w:szCs w:val="28"/>
        </w:rPr>
        <w:t>В школе необходимо обучать и чтению, и пониманию текста. В век современных технологий роль книги утрачена, интерес к чтению у детей существенно снижен. Школьники отдают предпочтение просмотру телевизора, игре в компьютер, планшету, телефону и так далее. В последние годы читательская грамотность граждан нашего государства стала объектом пристального внимания и президента, и правительства. «По результатам исследования Р</w:t>
      </w:r>
      <w:proofErr w:type="gramStart"/>
      <w:r w:rsidR="008E3A47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="008E3A47">
        <w:rPr>
          <w:rFonts w:ascii="Times New Roman" w:hAnsi="Times New Roman" w:cs="Times New Roman"/>
          <w:sz w:val="28"/>
          <w:szCs w:val="28"/>
        </w:rPr>
        <w:t xml:space="preserve">А школьники Казахстана значительно отстают по читательской грамотности от своих сверстников </w:t>
      </w:r>
      <w:r w:rsidR="00CB56D7">
        <w:rPr>
          <w:rFonts w:ascii="Times New Roman" w:hAnsi="Times New Roman" w:cs="Times New Roman"/>
          <w:sz w:val="28"/>
          <w:szCs w:val="28"/>
        </w:rPr>
        <w:t>из стран ОЭСР. К большому сожалению, такую же неутешительную картину показывает и международное исследование Р</w:t>
      </w:r>
      <w:proofErr w:type="gramStart"/>
      <w:r w:rsidR="00CB56D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CB56D7">
        <w:rPr>
          <w:rFonts w:ascii="Times New Roman" w:hAnsi="Times New Roman" w:cs="Times New Roman"/>
          <w:sz w:val="28"/>
          <w:szCs w:val="28"/>
        </w:rPr>
        <w:t xml:space="preserve">ААС, которое охватывает участников от 16 до 55 лет. То есть читательская грамотность взрослого населения также </w:t>
      </w:r>
      <w:proofErr w:type="gramStart"/>
      <w:r w:rsidR="00CB56D7"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="00CB56D7">
        <w:rPr>
          <w:rFonts w:ascii="Times New Roman" w:hAnsi="Times New Roman" w:cs="Times New Roman"/>
          <w:sz w:val="28"/>
          <w:szCs w:val="28"/>
        </w:rPr>
        <w:t xml:space="preserve"> на низком уровне</w:t>
      </w:r>
      <w:r w:rsidR="008E3A47">
        <w:rPr>
          <w:rFonts w:ascii="Times New Roman" w:hAnsi="Times New Roman" w:cs="Times New Roman"/>
          <w:sz w:val="28"/>
          <w:szCs w:val="28"/>
        </w:rPr>
        <w:t>»</w:t>
      </w:r>
      <w:r w:rsidR="00CB56D7">
        <w:rPr>
          <w:rFonts w:ascii="Times New Roman" w:hAnsi="Times New Roman" w:cs="Times New Roman"/>
          <w:sz w:val="28"/>
          <w:szCs w:val="28"/>
        </w:rPr>
        <w:t xml:space="preserve">, - сообщил министр образования Асхат Аймагамбетов на своей странице в </w:t>
      </w:r>
      <w:r w:rsidR="00CB56D7">
        <w:rPr>
          <w:rFonts w:ascii="Times New Roman" w:hAnsi="Times New Roman" w:cs="Times New Roman"/>
          <w:sz w:val="28"/>
          <w:szCs w:val="28"/>
          <w:lang w:val="en-US"/>
        </w:rPr>
        <w:t>Faceboo</w:t>
      </w:r>
      <w:r w:rsidR="00536C9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536C92" w:rsidRPr="00536C92">
        <w:rPr>
          <w:rFonts w:ascii="Times New Roman" w:hAnsi="Times New Roman" w:cs="Times New Roman"/>
          <w:sz w:val="28"/>
          <w:szCs w:val="28"/>
        </w:rPr>
        <w:t xml:space="preserve">. </w:t>
      </w:r>
      <w:r w:rsidR="00536C92" w:rsidRPr="00BD1E53">
        <w:rPr>
          <w:rFonts w:ascii="Times New Roman" w:hAnsi="Times New Roman" w:cs="Times New Roman"/>
          <w:sz w:val="28"/>
          <w:szCs w:val="28"/>
        </w:rPr>
        <w:t>[1]</w:t>
      </w:r>
    </w:p>
    <w:p w:rsidR="00536C92" w:rsidRPr="00BD1E53" w:rsidRDefault="00536C92" w:rsidP="00621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Базовым гуманитарным предметом, способствующим формированию читательской грамотности, считаются уроки литературного чтения и русского языка, которые дают основу всего последующего образования, где чтение носит ярко выраженный и метапредметный характер. Они играют основополагающую роль в формировании читательской грамотности младших школьников, осознании себя как грамотного читателя. Читательская грамотность – это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принимать участие в социальной жизни. </w:t>
      </w:r>
      <w:r w:rsidRPr="00BD1E53">
        <w:rPr>
          <w:rFonts w:ascii="Times New Roman" w:hAnsi="Times New Roman" w:cs="Times New Roman"/>
          <w:sz w:val="28"/>
          <w:szCs w:val="28"/>
        </w:rPr>
        <w:t>[2]</w:t>
      </w:r>
    </w:p>
    <w:p w:rsidR="00536C92" w:rsidRDefault="00536C92" w:rsidP="00621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 к чтению возникает в том случае, когда читатель свободно владеет осознанным чтением, знает способы смысловой обработк</w:t>
      </w:r>
      <w:r w:rsidR="00565E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текста, владеет определенными умениями и навыками, которые развиваются длительное время. Программа начальной школы </w:t>
      </w:r>
      <w:r w:rsidR="00840543">
        <w:rPr>
          <w:rFonts w:ascii="Times New Roman" w:hAnsi="Times New Roman" w:cs="Times New Roman"/>
          <w:sz w:val="28"/>
          <w:szCs w:val="28"/>
        </w:rPr>
        <w:t xml:space="preserve">предусматривает постепенное усовершенствование навыка чтения от класса к классу, и на </w:t>
      </w:r>
      <w:r w:rsidR="00840543">
        <w:rPr>
          <w:rFonts w:ascii="Times New Roman" w:hAnsi="Times New Roman" w:cs="Times New Roman"/>
          <w:sz w:val="28"/>
          <w:szCs w:val="28"/>
        </w:rPr>
        <w:lastRenderedPageBreak/>
        <w:t xml:space="preserve">каждом этапе его сформированность оценивается по таким показателям, как объем прочитанного, скорость чтения, его правильность и осмысленность. </w:t>
      </w:r>
    </w:p>
    <w:p w:rsidR="00840543" w:rsidRDefault="00840543" w:rsidP="00621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читательской грамотности у младших школьников на уроках литературного чтения и русского языка предполагает использование разнообразных приемов, обеспечивающих успешное решение данной проблемы. </w:t>
      </w:r>
      <w:r w:rsidR="00565E0B" w:rsidRPr="00840543">
        <w:rPr>
          <w:rFonts w:ascii="Times New Roman" w:hAnsi="Times New Roman" w:cs="Times New Roman"/>
          <w:sz w:val="28"/>
          <w:szCs w:val="28"/>
        </w:rPr>
        <w:t>[3]</w:t>
      </w:r>
      <w:r w:rsidR="00565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Выбор приемов должен быть таким, чтобы в результате обучения в ребенке произошли изменения, которые определяются не только приобретенным жизненным опытом, не только теми знаниями, которые он усвоил в процессе, но и характером его деятельности, отношением к ней, уровнем познавательных интересов, готовностью к самообучению и самовоспитанию. </w:t>
      </w:r>
      <w:r w:rsidR="000133A3" w:rsidRPr="00840543">
        <w:rPr>
          <w:rFonts w:ascii="Times New Roman" w:hAnsi="Times New Roman" w:cs="Times New Roman"/>
          <w:sz w:val="28"/>
          <w:szCs w:val="28"/>
        </w:rPr>
        <w:t>[</w:t>
      </w:r>
      <w:r w:rsidR="000133A3">
        <w:rPr>
          <w:rFonts w:ascii="Times New Roman" w:hAnsi="Times New Roman" w:cs="Times New Roman"/>
          <w:sz w:val="28"/>
          <w:szCs w:val="28"/>
        </w:rPr>
        <w:t>4</w:t>
      </w:r>
      <w:r w:rsidR="000133A3" w:rsidRPr="00840543">
        <w:rPr>
          <w:rFonts w:ascii="Times New Roman" w:hAnsi="Times New Roman" w:cs="Times New Roman"/>
          <w:sz w:val="28"/>
          <w:szCs w:val="28"/>
        </w:rPr>
        <w:t>]</w:t>
      </w:r>
    </w:p>
    <w:p w:rsidR="00840543" w:rsidRPr="00840543" w:rsidRDefault="00565E0B" w:rsidP="00621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использовании на уроках литературного чтения и русского языка приемов, таких как «Чтение с остановками», «Верите ли вы…», «Толстые» и «тонкие» вопросы, «Древо мудрости», «Шесть шляп», «Только одна минута», «Встреча с героем», «Думай! Найди! Делись!», «Написание творческих работ», «Синквейн», «Корзина идей» и другие, у обучающихся формируются навыки мышления и рефлексии, которые являются важными составляющими понятия «читательская грамотность». </w:t>
      </w:r>
    </w:p>
    <w:p w:rsidR="00840543" w:rsidRDefault="000133A3" w:rsidP="00621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подробнее некоторые приемы.</w:t>
      </w:r>
    </w:p>
    <w:p w:rsidR="00660507" w:rsidRDefault="000133A3" w:rsidP="00621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«Чтение с остановками», материалом проведения которого выступает повествовательный текст</w:t>
      </w:r>
      <w:r w:rsidR="00660507">
        <w:rPr>
          <w:rFonts w:ascii="Times New Roman" w:hAnsi="Times New Roman" w:cs="Times New Roman"/>
          <w:sz w:val="28"/>
          <w:szCs w:val="28"/>
        </w:rPr>
        <w:t xml:space="preserve"> М.</w:t>
      </w:r>
      <w:r w:rsidR="004835FA">
        <w:rPr>
          <w:rFonts w:ascii="Times New Roman" w:hAnsi="Times New Roman" w:cs="Times New Roman"/>
          <w:sz w:val="28"/>
          <w:szCs w:val="28"/>
        </w:rPr>
        <w:t xml:space="preserve"> </w:t>
      </w:r>
      <w:r w:rsidR="00660507">
        <w:rPr>
          <w:rFonts w:ascii="Times New Roman" w:hAnsi="Times New Roman" w:cs="Times New Roman"/>
          <w:sz w:val="28"/>
          <w:szCs w:val="28"/>
        </w:rPr>
        <w:t>Зощенко «Бабушкин подарок»</w:t>
      </w:r>
      <w:r>
        <w:rPr>
          <w:rFonts w:ascii="Times New Roman" w:hAnsi="Times New Roman" w:cs="Times New Roman"/>
          <w:sz w:val="28"/>
          <w:szCs w:val="28"/>
        </w:rPr>
        <w:t xml:space="preserve">. На начальной стадии урока учащиеся по названию текста высказывают свои предположения, о чем пойдет речь в произведении. </w:t>
      </w:r>
      <w:r w:rsidR="00660507">
        <w:rPr>
          <w:rFonts w:ascii="Times New Roman" w:hAnsi="Times New Roman" w:cs="Times New Roman"/>
          <w:sz w:val="28"/>
          <w:szCs w:val="28"/>
        </w:rPr>
        <w:t xml:space="preserve">Отвечают на вопросы: Как вы думаете, что могла подарить бабушка? Как надо дарить подарки? Как правильно себя вести, когда получаешь подарок? Можно ли высказывать недовольство подарком, который вы получили? </w:t>
      </w:r>
    </w:p>
    <w:p w:rsidR="000133A3" w:rsidRDefault="000133A3" w:rsidP="00621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основной части урока осуществляется чтение текста по частям. После чтения каждого фрагмента учащиеся высказывают предположения о дальнейшем развитии сюжета.</w:t>
      </w:r>
      <w:r w:rsidR="00600F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FE8" w:rsidRDefault="00600FE8" w:rsidP="00621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учащиеся анализируют и делают выводы, отвечая на вопросы: Какое настроение вызвало это произведение? Что вызвало у вас улыбку? Почему? Подумай, какую основную мысль хотел высказать автор произведения? Спрогнозируй, чем может закончиться эта история.</w:t>
      </w:r>
    </w:p>
    <w:p w:rsidR="00600FE8" w:rsidRDefault="004835FA" w:rsidP="00621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 «Шесть шляп» также применяю в работе с текстом. Данный прием обеспечивает самостоятельность, активность учеников в их совместной работе в процессе учебной деятельности, развивает критическое мышление, помогает в освоении культуры работы с текстом. </w:t>
      </w:r>
      <w:r w:rsidR="00215F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спользую в течение всего урока. Так, например, прочитав произведение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Голявкина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«Настоящая дружба», дети работают в группах. Каждой группе задается проблемная ситуация в зависимости от цвета шляпы. Цвет шляпы определяет направление развития мысли. </w:t>
      </w:r>
    </w:p>
    <w:p w:rsidR="00215F9A" w:rsidRDefault="00215F9A" w:rsidP="00621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шляпа – название произведения, автор, жанр, герои рассказа.</w:t>
      </w:r>
    </w:p>
    <w:p w:rsidR="00215F9A" w:rsidRDefault="00215F9A" w:rsidP="00621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Черная шляпа – негативные моменты в произведении.</w:t>
      </w:r>
    </w:p>
    <w:p w:rsidR="00215F9A" w:rsidRDefault="00215F9A" w:rsidP="00621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Желтая шляпа – хорошие моменты.</w:t>
      </w:r>
    </w:p>
    <w:p w:rsidR="00215F9A" w:rsidRDefault="00215F9A" w:rsidP="00621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Красная шляпа – момент, который вызвал самые радостные эмоции.</w:t>
      </w:r>
    </w:p>
    <w:p w:rsidR="00215F9A" w:rsidRDefault="00215F9A" w:rsidP="00621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Зеленая шляпа – как бы поступили на месте главного героя.</w:t>
      </w:r>
    </w:p>
    <w:p w:rsidR="00215F9A" w:rsidRDefault="00215F9A" w:rsidP="00621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Синяя шляпа – основная мысль произведения. </w:t>
      </w:r>
    </w:p>
    <w:p w:rsidR="00215F9A" w:rsidRDefault="00F33CF0" w:rsidP="00621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«Встреча с героем» использовала при изучении произведения В. Осеевой «Хорошее». </w:t>
      </w:r>
    </w:p>
    <w:p w:rsidR="00F33CF0" w:rsidRDefault="00F33CF0" w:rsidP="00621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Представьте, что вам предстоит встретиться с героем изучаемого произведения. У вас всего два вопроса, чтобы что-то узнать про него. Что вы спросите? Как вы думаете, что ответит герой?</w:t>
      </w:r>
    </w:p>
    <w:p w:rsidR="00F33CF0" w:rsidRDefault="00F33CF0" w:rsidP="00621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«Дерево мудрости» заключается в том, что сначала быстро, но внимательно учащиеся читают текст. Затем каждый пишет записку, в которой задается вопрос по тексту и крепит ее к нарисованному дереву. </w:t>
      </w:r>
      <w:r w:rsidR="00191DF2">
        <w:rPr>
          <w:rFonts w:ascii="Times New Roman" w:hAnsi="Times New Roman" w:cs="Times New Roman"/>
          <w:sz w:val="28"/>
          <w:szCs w:val="28"/>
        </w:rPr>
        <w:t>Далее учитель зачитывает детям вопросы, на которые они же и отвечают. Данный прием был использован на уроке литературного чтения при изучении произведения В. Катаева «Дудочка и кувшинчик».</w:t>
      </w:r>
    </w:p>
    <w:p w:rsidR="000F3759" w:rsidRDefault="00191DF2" w:rsidP="00621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«Кластер» </w:t>
      </w:r>
      <w:r w:rsidR="000F3759">
        <w:rPr>
          <w:rFonts w:ascii="Times New Roman" w:hAnsi="Times New Roman" w:cs="Times New Roman"/>
          <w:sz w:val="28"/>
          <w:szCs w:val="28"/>
        </w:rPr>
        <w:t xml:space="preserve">часто использую </w:t>
      </w:r>
      <w:r w:rsidR="00BD1E53">
        <w:rPr>
          <w:rFonts w:ascii="Times New Roman" w:hAnsi="Times New Roman" w:cs="Times New Roman"/>
          <w:sz w:val="28"/>
          <w:szCs w:val="28"/>
        </w:rPr>
        <w:t xml:space="preserve">не только на уроках литературного чтения, но и </w:t>
      </w:r>
      <w:r w:rsidR="000F3759">
        <w:rPr>
          <w:rFonts w:ascii="Times New Roman" w:hAnsi="Times New Roman" w:cs="Times New Roman"/>
          <w:sz w:val="28"/>
          <w:szCs w:val="28"/>
        </w:rPr>
        <w:t>на уроках русского языка. Изучив правила, составляем кластер. В центре пишем тему, от нее отходят лучи – на них дети пишут соответствующие термины и понятия. Многие дети сравнивают этот прием с солнцем.</w:t>
      </w:r>
    </w:p>
    <w:p w:rsidR="00191DF2" w:rsidRDefault="000F3759" w:rsidP="00621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Любимый всеми детьми прием «Синквейн» использую как на уроках литературного чтения, так и на уроках русского языка. Синквейн учит находить и выделять в большом объеме информации главную мысль. Сочинение синквейна – процесс творческий. Это интересное занятие помогает самовыражению детей, через сочинение собственных нерифмованных стихов. </w:t>
      </w:r>
      <w:r w:rsidR="00A323B4">
        <w:rPr>
          <w:rFonts w:ascii="Times New Roman" w:hAnsi="Times New Roman" w:cs="Times New Roman"/>
          <w:sz w:val="28"/>
          <w:szCs w:val="28"/>
        </w:rPr>
        <w:t xml:space="preserve">Эффективность и значимость синквейна состоит, прежде всего, в простоте. Синквейн использую как заключительное задание по изученному материалу. Написание синквейнов обогащает словарный запас, подготавливает к краткому пересказу, учит формировать ключевые фразы. </w:t>
      </w:r>
    </w:p>
    <w:p w:rsidR="000133A3" w:rsidRDefault="00A323B4" w:rsidP="00621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«Корзина идей» также использую на уроках литературного чтения и русского языка. Это прием организации индивидуальной и групповой работы учащихся на начальной стадии урока, когда идет актуализация имеющегося у них опыта и знаний. Данный прием позволяет выяснить все, </w:t>
      </w:r>
      <w:r w:rsidR="00C00F3C">
        <w:rPr>
          <w:rFonts w:ascii="Times New Roman" w:hAnsi="Times New Roman" w:cs="Times New Roman"/>
          <w:sz w:val="28"/>
          <w:szCs w:val="28"/>
        </w:rPr>
        <w:t xml:space="preserve">что знают или думают ученики по обсуждаемой теме урока. </w:t>
      </w:r>
    </w:p>
    <w:p w:rsidR="00C00F3C" w:rsidRDefault="00237F2C" w:rsidP="00621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</w:t>
      </w:r>
      <w:r w:rsidR="00C00F3C">
        <w:rPr>
          <w:rFonts w:ascii="Times New Roman" w:hAnsi="Times New Roman" w:cs="Times New Roman"/>
          <w:sz w:val="28"/>
          <w:szCs w:val="28"/>
        </w:rPr>
        <w:t>спользование на уроках литературного чтения и русского языка различных методов и приемов по формированию читательской грамотности младших школьников, позволяет научить учащихся искать закономерности, рассуждать по аналогии, что, несомненно, повышает мотивацию к обучению</w:t>
      </w:r>
      <w:r>
        <w:rPr>
          <w:rFonts w:ascii="Times New Roman" w:hAnsi="Times New Roman" w:cs="Times New Roman"/>
          <w:sz w:val="28"/>
          <w:szCs w:val="28"/>
        </w:rPr>
        <w:t>. Д</w:t>
      </w:r>
      <w:r w:rsidR="00C00F3C">
        <w:rPr>
          <w:rFonts w:ascii="Times New Roman" w:hAnsi="Times New Roman" w:cs="Times New Roman"/>
          <w:sz w:val="28"/>
          <w:szCs w:val="28"/>
        </w:rPr>
        <w:t>ети больше читают, учатся контролировать свои результаты, учатся сотрудничать, самостоятельно находить ответы на вопросы путем логических рассуждений, чувствовать ответственность за поведение и действия себя и других, аргументировать свою точку зрения, выслушивать собеседника и вести диалог. Такие приемы работы позволяют активизировать творческую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учащихся, выработать активную жизненную позицию, </w:t>
      </w:r>
      <w:r>
        <w:rPr>
          <w:rFonts w:ascii="Times New Roman" w:hAnsi="Times New Roman" w:cs="Times New Roman"/>
          <w:sz w:val="28"/>
          <w:szCs w:val="28"/>
        </w:rPr>
        <w:lastRenderedPageBreak/>
        <w:t>сформировать творческую личность. Читающие дети – залог успешности нации в будущем. Чтение – одна из основ общей культуры растущего человека, его умственного и духовного развития. Без достаточно высокого уровня сформированности читательской грамотности невозможно дальнейшее качественное обучение. Процесс формирования читательского интереса и осмысленных читательских умений и навыков во многом определяет успешность обучения учащихся по другим предметам. Кроме того, в процессе чтения учащиеся обращаются к нравственным, общечеловеческим культурным образцам.</w:t>
      </w:r>
    </w:p>
    <w:p w:rsidR="00237F2C" w:rsidRDefault="00BF3A23" w:rsidP="00621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качества знаний моих учеников на конец первой четверти второго класса составляет: по русскому языку – 100%, по литературному чтению – 100%. </w:t>
      </w:r>
    </w:p>
    <w:p w:rsidR="00482752" w:rsidRDefault="00BF3A23" w:rsidP="00621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Рекомендую своим коллегам для формирования читательской грамотности использовать в своей работе на уроках литературного чтения и русского языка выше перечисленные приемы. Это интересно и эффективно.</w:t>
      </w:r>
      <w:bookmarkStart w:id="0" w:name="_GoBack"/>
      <w:bookmarkEnd w:id="0"/>
    </w:p>
    <w:p w:rsidR="00237F2C" w:rsidRDefault="00237F2C" w:rsidP="00621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литературы.</w:t>
      </w:r>
    </w:p>
    <w:p w:rsidR="00482752" w:rsidRPr="00A745B7" w:rsidRDefault="00482752" w:rsidP="00621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5B7">
        <w:rPr>
          <w:rFonts w:ascii="Times New Roman" w:hAnsi="Times New Roman" w:cs="Times New Roman"/>
          <w:sz w:val="28"/>
          <w:szCs w:val="28"/>
        </w:rPr>
        <w:t xml:space="preserve">1. Высказывание министра образования </w:t>
      </w:r>
      <w:proofErr w:type="spellStart"/>
      <w:r w:rsidRPr="00A745B7">
        <w:rPr>
          <w:rFonts w:ascii="Times New Roman" w:hAnsi="Times New Roman" w:cs="Times New Roman"/>
          <w:sz w:val="28"/>
          <w:szCs w:val="28"/>
        </w:rPr>
        <w:t>А.Аймагамбетова</w:t>
      </w:r>
      <w:proofErr w:type="spellEnd"/>
      <w:r w:rsidRPr="00A745B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745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745B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A745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745B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745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facebook</w:t>
        </w:r>
        <w:proofErr w:type="spellEnd"/>
        <w:r w:rsidRPr="00A745B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745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A745B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A745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askhat</w:t>
        </w:r>
        <w:proofErr w:type="spellEnd"/>
        <w:r w:rsidRPr="00A745B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745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aimagambetov</w:t>
        </w:r>
        <w:proofErr w:type="spellEnd"/>
        <w:r w:rsidRPr="00A745B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A745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posts</w:t>
        </w:r>
        <w:r w:rsidRPr="00A745B7">
          <w:rPr>
            <w:rStyle w:val="a3"/>
            <w:rFonts w:ascii="Times New Roman" w:hAnsi="Times New Roman" w:cs="Times New Roman"/>
            <w:sz w:val="28"/>
            <w:szCs w:val="28"/>
          </w:rPr>
          <w:t>/10217428999013165</w:t>
        </w:r>
      </w:hyperlink>
    </w:p>
    <w:p w:rsidR="00482752" w:rsidRPr="00A745B7" w:rsidRDefault="00482752" w:rsidP="00621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5B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745B7">
        <w:rPr>
          <w:rFonts w:ascii="Times New Roman" w:hAnsi="Times New Roman" w:cs="Times New Roman"/>
          <w:sz w:val="28"/>
          <w:szCs w:val="28"/>
        </w:rPr>
        <w:t>Чудинова</w:t>
      </w:r>
      <w:proofErr w:type="spellEnd"/>
      <w:r w:rsidRPr="00A745B7">
        <w:rPr>
          <w:rFonts w:ascii="Times New Roman" w:hAnsi="Times New Roman" w:cs="Times New Roman"/>
          <w:sz w:val="28"/>
          <w:szCs w:val="28"/>
        </w:rPr>
        <w:t xml:space="preserve">, В.П. Чтение детей и подростков на рубеже веков: процессы трансформации / В.П. </w:t>
      </w:r>
      <w:proofErr w:type="spellStart"/>
      <w:r w:rsidRPr="00A745B7">
        <w:rPr>
          <w:rFonts w:ascii="Times New Roman" w:hAnsi="Times New Roman" w:cs="Times New Roman"/>
          <w:sz w:val="28"/>
          <w:szCs w:val="28"/>
        </w:rPr>
        <w:t>Чудинова</w:t>
      </w:r>
      <w:proofErr w:type="spellEnd"/>
      <w:r w:rsidRPr="00A745B7">
        <w:rPr>
          <w:rFonts w:ascii="Times New Roman" w:hAnsi="Times New Roman" w:cs="Times New Roman"/>
          <w:sz w:val="28"/>
          <w:szCs w:val="28"/>
        </w:rPr>
        <w:t xml:space="preserve"> // Читающий мир и мир чтения: сб. ст. по материалам международной конференции. Санкт-Петербург, июнь, 2002. - Москва: </w:t>
      </w:r>
      <w:proofErr w:type="spellStart"/>
      <w:r w:rsidRPr="00A745B7">
        <w:rPr>
          <w:rFonts w:ascii="Times New Roman" w:hAnsi="Times New Roman" w:cs="Times New Roman"/>
          <w:sz w:val="28"/>
          <w:szCs w:val="28"/>
        </w:rPr>
        <w:t>Рудомино</w:t>
      </w:r>
      <w:proofErr w:type="spellEnd"/>
      <w:r w:rsidRPr="00A745B7">
        <w:rPr>
          <w:rFonts w:ascii="Times New Roman" w:hAnsi="Times New Roman" w:cs="Times New Roman"/>
          <w:sz w:val="28"/>
          <w:szCs w:val="28"/>
        </w:rPr>
        <w:t>, – 2003.</w:t>
      </w:r>
    </w:p>
    <w:p w:rsidR="00482752" w:rsidRPr="00A745B7" w:rsidRDefault="00482752" w:rsidP="00621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5B7">
        <w:rPr>
          <w:rFonts w:ascii="Times New Roman" w:hAnsi="Times New Roman" w:cs="Times New Roman"/>
          <w:sz w:val="28"/>
          <w:szCs w:val="28"/>
        </w:rPr>
        <w:t>3. Колесова О.В. Приемы формирования читательской грамотности младших школьников [Текст] / О.В. Колесова. – Нижний Новгород</w:t>
      </w:r>
      <w:proofErr w:type="gramStart"/>
      <w:r w:rsidRPr="00A745B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745B7">
        <w:rPr>
          <w:rFonts w:ascii="Times New Roman" w:hAnsi="Times New Roman" w:cs="Times New Roman"/>
          <w:sz w:val="28"/>
          <w:szCs w:val="28"/>
        </w:rPr>
        <w:t xml:space="preserve"> НГПУ, 2018.</w:t>
      </w:r>
    </w:p>
    <w:p w:rsidR="00482752" w:rsidRPr="00A745B7" w:rsidRDefault="00482752" w:rsidP="00621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5B7">
        <w:rPr>
          <w:rFonts w:ascii="Times New Roman" w:hAnsi="Times New Roman" w:cs="Times New Roman"/>
          <w:sz w:val="28"/>
          <w:szCs w:val="28"/>
        </w:rPr>
        <w:t xml:space="preserve">4. </w:t>
      </w:r>
      <w:hyperlink r:id="rId6" w:history="1">
        <w:r w:rsidRPr="00A745B7">
          <w:rPr>
            <w:rStyle w:val="a3"/>
            <w:rFonts w:ascii="Times New Roman" w:hAnsi="Times New Roman" w:cs="Times New Roman"/>
            <w:sz w:val="28"/>
            <w:szCs w:val="28"/>
          </w:rPr>
          <w:t>http://kmspb.narod.ru/posobie/priem.htm</w:t>
        </w:r>
      </w:hyperlink>
      <w:r w:rsidRPr="00A745B7">
        <w:rPr>
          <w:rFonts w:ascii="Times New Roman" w:hAnsi="Times New Roman" w:cs="Times New Roman"/>
          <w:sz w:val="28"/>
          <w:szCs w:val="28"/>
        </w:rPr>
        <w:t xml:space="preserve"> Приёмы технологии РКМ.</w:t>
      </w:r>
    </w:p>
    <w:p w:rsidR="00237F2C" w:rsidRPr="00536C92" w:rsidRDefault="00237F2C" w:rsidP="00621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37F2C" w:rsidRPr="00536C92" w:rsidSect="00621EF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28"/>
    <w:rsid w:val="000133A3"/>
    <w:rsid w:val="00080737"/>
    <w:rsid w:val="000F3759"/>
    <w:rsid w:val="00191DF2"/>
    <w:rsid w:val="00215F9A"/>
    <w:rsid w:val="00237F2C"/>
    <w:rsid w:val="00482752"/>
    <w:rsid w:val="004835FA"/>
    <w:rsid w:val="00492AF0"/>
    <w:rsid w:val="004A1737"/>
    <w:rsid w:val="00536C92"/>
    <w:rsid w:val="00565E0B"/>
    <w:rsid w:val="00600FE8"/>
    <w:rsid w:val="00621EF4"/>
    <w:rsid w:val="00631070"/>
    <w:rsid w:val="00660507"/>
    <w:rsid w:val="007F5928"/>
    <w:rsid w:val="00840543"/>
    <w:rsid w:val="008D0A65"/>
    <w:rsid w:val="008E3A47"/>
    <w:rsid w:val="00A323B4"/>
    <w:rsid w:val="00BD1E53"/>
    <w:rsid w:val="00BF3A23"/>
    <w:rsid w:val="00C00F3C"/>
    <w:rsid w:val="00CB56D7"/>
    <w:rsid w:val="00EE63E8"/>
    <w:rsid w:val="00F3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27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27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mspb.narod.ru/posobie/priem.htm" TargetMode="External"/><Relationship Id="rId5" Type="http://schemas.openxmlformats.org/officeDocument/2006/relationships/hyperlink" Target="https://www.facebook.com/askhat.aimagambetov/posts/10217428999013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2021-11-04T15:04:00Z</dcterms:created>
  <dcterms:modified xsi:type="dcterms:W3CDTF">2021-12-04T11:20:00Z</dcterms:modified>
</cp:coreProperties>
</file>