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A03FDD" w14:textId="444D29EB" w:rsidR="003A3930" w:rsidRPr="0099660C" w:rsidRDefault="0099660C" w:rsidP="00C5443B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99660C">
        <w:rPr>
          <w:rFonts w:ascii="Times New Roman" w:hAnsi="Times New Roman" w:cs="Times New Roman"/>
          <w:b/>
          <w:bCs/>
        </w:rPr>
        <w:t>МЕКТЕП ОҚУШЫЛАРЫ АРАСЫНДА ДЕНСАУЛЫҚ ҚҰНДЫЛЫҚТАРЫН ҚАЛЫПТАСТЫРУДА ДЕНЕ ШЫНЫҚТЫРУДЫҢ РӨЛІ (№2 ҚОНАЕВ ҚАЛАЛЫҚ МЕКТЕБІ МЫСАЛЫНДА)</w:t>
      </w:r>
    </w:p>
    <w:p w14:paraId="4B4939BC" w14:textId="77777777" w:rsidR="0099660C" w:rsidRDefault="0099660C" w:rsidP="00C544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</w:p>
    <w:p w14:paraId="47FE251E" w14:textId="3E9E6570" w:rsidR="00C5443B" w:rsidRDefault="003A3930" w:rsidP="003A393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Байжанов </w:t>
      </w:r>
      <w:proofErr w:type="spellStart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</w:t>
      </w:r>
      <w:proofErr w:type="spellEnd"/>
    </w:p>
    <w:p w14:paraId="6DD3F436" w14:textId="5DA63FAB" w:rsidR="003A3930" w:rsidRDefault="003A3930" w:rsidP="003A393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Дене </w:t>
      </w:r>
      <w:proofErr w:type="spellStart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мұғалімі</w:t>
      </w:r>
      <w:proofErr w:type="spellEnd"/>
    </w:p>
    <w:p w14:paraId="63DC7EC1" w14:textId="77777777" w:rsidR="003A3930" w:rsidRDefault="003A3930" w:rsidP="003A393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«№2 орта </w:t>
      </w:r>
      <w:proofErr w:type="spellStart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</w:t>
      </w:r>
      <w:proofErr w:type="spellEnd"/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» МКМ</w:t>
      </w:r>
    </w:p>
    <w:p w14:paraId="76EC2FD7" w14:textId="523CE36E" w:rsidR="003A3930" w:rsidRPr="003A3930" w:rsidRDefault="003A3930" w:rsidP="003A393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Алматы </w:t>
      </w:r>
      <w:proofErr w:type="spellStart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облысы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>
        <w:rPr>
          <w:rFonts w:ascii="Times New Roman" w:eastAsia="Times New Roman" w:hAnsi="Times New Roman" w:cs="Times New Roman"/>
          <w:kern w:val="0"/>
          <w:lang w:val="kk-KZ" w:eastAsia="ru-RU"/>
          <w14:ligatures w14:val="none"/>
        </w:rPr>
        <w:t>Қонаев қаласы</w:t>
      </w:r>
    </w:p>
    <w:p w14:paraId="1CF78B5B" w14:textId="64F9C4B4" w:rsidR="003A3930" w:rsidRPr="003A3930" w:rsidRDefault="003A3930" w:rsidP="003A393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3A3930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ab/>
      </w:r>
    </w:p>
    <w:p w14:paraId="54C700D8" w14:textId="77777777" w:rsidR="003A3930" w:rsidRPr="00C5443B" w:rsidRDefault="003A3930" w:rsidP="003A3930">
      <w:pPr>
        <w:spacing w:after="0" w:line="240" w:lineRule="auto"/>
        <w:jc w:val="right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B27D540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мәдениет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Қонаев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қаласындағы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№2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үдерісінің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маңызды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бөлігі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болып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табылады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пәнінің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Байжанов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арасында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салауатты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салтын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(СӨС)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қалыптастыруда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инновациялық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тәсілдерді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табысты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жүзеге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асырып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келеді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Қазақстан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Республикасының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жаңартылған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беру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стандарттары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аясында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тұлғаны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жан-жақты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дамытуға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бағытталған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жұмыста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Байжанов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заманауи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әдістемелерді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ұлттық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дәстүрлерді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технологияларды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шебер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ұштастыра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отырып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сабағын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әлеуметтік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жауапты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ынталы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тәрбиелеу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алаңына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айналдырды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22CFF92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Педагогтың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жетістіктерінің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оқытуда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дараланған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енгізу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мүмкіндіктерінің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әртүрлілігін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ескере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отырып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Байжанов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бала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қызығушылығына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сай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бағыт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таңдай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алатын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жүйесін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: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дәстүрлі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спорт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ойындарынан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бастап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йога, фитнес-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жаттығулар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жекпе-жек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элементтеріне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дейін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Мысалы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2023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жылы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Баршаға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арналған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спорт»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жобасын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іске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қосты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жоба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аясында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дайындық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деңгейіне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қарамастан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бейімделген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бағдарламаларға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ішкі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мониторингінің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мәліметі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бойынша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белсенділігін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40%-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арттырды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жұмысының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маңызды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бағыты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құралдарды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қолдану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Байжановтың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қатысуымен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әзірленген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ActiveSchool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мобильді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қосымшасы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арқылы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жетістіктерін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бақылап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жүрек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соғысын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белсенділік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деңгейін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талдай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сондай-ақ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ұсыныстар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53555FAD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Байжанов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ұлттық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спорт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түрлерін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насихаттауға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ерекше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көңіл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бөледі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Сабақтар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сыныптан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шаралар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аясында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қазақша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күрес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тоғызқұмалақ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секцияларын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ұйымдастырып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аймақтың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танымал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спортшыларын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шеберлік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сабақтарына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тартты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тек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дайындықты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нығайтып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қоймай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сонымен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патриоттық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тәрбиені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күшейтті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Жыл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сайын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өткізілетін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Батырлар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жарысы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турнирі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ата-аналарды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біріктіретін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жарқын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оқиғасына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айналды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D444F4F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Отбасымен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тығыз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байланыс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тағы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маңызды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бағыты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бастамасымен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№2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Спорттық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отбасы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жобасы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жүзеге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асырылып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келеді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жобаға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бірлескен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жорықтар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отбасылық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эстафеталар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жарақаттың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алдын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алу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бойынша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дәрістер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кіреді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2022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жылы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іс-шараларға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ата-аналарының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70%-ы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айтуынша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ата-аналардың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қатысуы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деген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ынтасын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едәуір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арттырды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Ата-ана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үлгі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көрсеткенде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үшін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СӨС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өмірдің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табиғи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бөлігіне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айналады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», —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дейді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ұстаз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0A34CEA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Теория мен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практиканы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біріктіру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Байжанов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әдістемесінің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басты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ерекшеліктерінің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барысында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жүктемені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анатомия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негіздерімен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дұрыс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тамақтану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күйзеліспен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күресу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білімдерімен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ұштастырады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Мысалы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Сандармен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келетін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модулі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аясында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пульсті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өлшеуді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ұйқы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тәртібін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талдауды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жаттығу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жоспарын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құруды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үйренеді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Дүниежүзілік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сақтау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ұйымының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(ДДСҰ)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ұсыныстарына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сәйкес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келеді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денсаулыққа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саналы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көзқарасты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қалыптастырады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3CA5DDC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Сабақтардың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цифрландырылуы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қазіргі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заман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талабына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жауап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Пандемия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кезінде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Байжанов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BilimLand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платформасында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бейнесабақтар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сериясын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іске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қосты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әлі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күнге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дейін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аралас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оқытуда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қолданылады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«Онлайн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lastRenderedPageBreak/>
        <w:t>авторлық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курсы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интерактивті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тапсырмалар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челлендждер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мен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викториналарды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қамтиды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әсіресе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жасөспірімдерге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ұнайды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2023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жылдың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қорытындысы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бойынша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85%-ы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форматты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қызықты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серпінді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57FAB3E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Педагогтың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маңызды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еңбектерінің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инклюзивті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орта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құру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Денсаулығында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шектеуі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бар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үшін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емдік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гимнастика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координациялық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ойындардан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тұратын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мүмкіндіктер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бағдарламасын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әзірледі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Біз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біргеміз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бейімделген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жарыстарға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көптеген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күшіне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сенуіне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көмектесті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бала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көрсетуге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лайық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»,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дейді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ұстаз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6DD9600F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Байжановтың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жетекшілігімен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жүзеге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асырылған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пәнаралық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жобалар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визиттік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картасына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айналды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Биология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физика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пәні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мұғалімдерімен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бірлесіп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Қозғалыс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ғылым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курсын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ұйымдастырды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курста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секіру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биомеханикасы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жүктеменің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жүрек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ырғағына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әсері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олимпиадалық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қозғалыстың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тарихын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зерттейді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Мұндай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тәсіл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тек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тереңдетіп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қоймай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мәдениеттің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өмірдегі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маңызын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көрсетеді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74706ED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№2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мектептегі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жетістіктерді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жүйесі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де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өзгеріске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ұшырады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Стандартты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нормативтердің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орнына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жеке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прогресс,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жобаларға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қатысу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рефлексиясын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ескеретін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портфолио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жүйесін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енгізді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Бұл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балалардың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күйзелісін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азайтып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өзін-өзі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арттырды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Маңыздысы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нәтиже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емес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оған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апарар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»,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дейді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педагог.</w:t>
      </w:r>
    </w:p>
    <w:p w14:paraId="0AE18619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Қорытындылай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келе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Жанарыс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Байжановтың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еңбегінің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арқасында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Қонаев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қаласындағы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№2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мектептегі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сабағы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өзгерістердің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қозғалтқышына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айналды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тек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көрсеткіштерін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жақсартып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қоймай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денсаулықты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табыстың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негізі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ретінде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бағалауды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үйренді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тәжірибесі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–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шектеулі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ресурстар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жағдайында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да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балаға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әрі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саналы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өмір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салтына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жол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ашуға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болатындығының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жарқын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үлгісі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08E211F3" w14:textId="61D4CA6D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3D758D6" w14:textId="77777777" w:rsidR="00B63323" w:rsidRDefault="00B63323" w:rsidP="00B6332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Пайдаланылған</w:t>
      </w:r>
      <w:proofErr w:type="spellEnd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әдебиеттер</w:t>
      </w:r>
      <w:proofErr w:type="spellEnd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тізімі</w:t>
      </w:r>
      <w:proofErr w:type="spellEnd"/>
    </w:p>
    <w:p w14:paraId="32325887" w14:textId="77777777" w:rsidR="00B63323" w:rsidRPr="00B63323" w:rsidRDefault="00B63323" w:rsidP="00B6332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7780779" w14:textId="77777777" w:rsidR="00B63323" w:rsidRPr="00B63323" w:rsidRDefault="00B63323" w:rsidP="00B63323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Қазақстан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Республикасы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және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ғылым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министрлігі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Орта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білім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берудің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жаңартылған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мазмұны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Нұр-Сұлтан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2022.</w:t>
      </w:r>
    </w:p>
    <w:p w14:paraId="32C37EDB" w14:textId="77777777" w:rsidR="00B63323" w:rsidRPr="00B63323" w:rsidRDefault="00B63323" w:rsidP="00B63323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Қонаев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қаласындағы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№2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мектептің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«2021–2023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жылдардағы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оқушылардың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денсаулығының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динамикасы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туралы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есебі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10E65F7E" w14:textId="77777777" w:rsidR="00B63323" w:rsidRPr="00B63323" w:rsidRDefault="00B63323" w:rsidP="00B63323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Байжанов Ж.С. «Дене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шынықтыруды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оқытудағы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инновациялар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әдістемелік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нұсқаулығы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Қонаев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2023.</w:t>
      </w:r>
    </w:p>
    <w:p w14:paraId="70EA26A2" w14:textId="77777777" w:rsidR="00B63323" w:rsidRPr="00B63323" w:rsidRDefault="00B63323" w:rsidP="00B63323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Дүниежүзілік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денсаулық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сақтау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ұйымы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Физикалық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белсенділік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бойынша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жаһандық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ұсыныстар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Женева, 2020.</w:t>
      </w:r>
    </w:p>
    <w:p w14:paraId="61D90817" w14:textId="77777777" w:rsidR="00B63323" w:rsidRPr="00B63323" w:rsidRDefault="00B63323" w:rsidP="00B63323">
      <w:pPr>
        <w:numPr>
          <w:ilvl w:val="0"/>
          <w:numId w:val="3"/>
        </w:numPr>
        <w:tabs>
          <w:tab w:val="clear" w:pos="720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«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Спорттық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отбасы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»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жобасының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материалдары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.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Қонаев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қаласы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№2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мектеп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2022–2023 </w:t>
      </w:r>
      <w:proofErr w:type="spellStart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жж</w:t>
      </w:r>
      <w:proofErr w:type="spellEnd"/>
      <w:r w:rsidRPr="00B6332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DFEF75F" w14:textId="77777777" w:rsidR="00826176" w:rsidRPr="00C5443B" w:rsidRDefault="00826176" w:rsidP="003D4E73">
      <w:pPr>
        <w:spacing w:after="0" w:line="240" w:lineRule="auto"/>
        <w:jc w:val="both"/>
      </w:pPr>
    </w:p>
    <w:sectPr w:rsidR="00826176" w:rsidRPr="00C54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E2C22"/>
    <w:multiLevelType w:val="multilevel"/>
    <w:tmpl w:val="91061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7712C5"/>
    <w:multiLevelType w:val="multilevel"/>
    <w:tmpl w:val="612C3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1849FC"/>
    <w:multiLevelType w:val="multilevel"/>
    <w:tmpl w:val="23A4B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77051347">
    <w:abstractNumId w:val="0"/>
  </w:num>
  <w:num w:numId="2" w16cid:durableId="187187224">
    <w:abstractNumId w:val="2"/>
  </w:num>
  <w:num w:numId="3" w16cid:durableId="1420368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176"/>
    <w:rsid w:val="002D2F50"/>
    <w:rsid w:val="003A3930"/>
    <w:rsid w:val="003D4E73"/>
    <w:rsid w:val="005E1651"/>
    <w:rsid w:val="0063299D"/>
    <w:rsid w:val="00802238"/>
    <w:rsid w:val="00826176"/>
    <w:rsid w:val="0099660C"/>
    <w:rsid w:val="00B63323"/>
    <w:rsid w:val="00C5443B"/>
    <w:rsid w:val="00EF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F026"/>
  <w15:chartTrackingRefBased/>
  <w15:docId w15:val="{1A995BEE-10B3-4C6C-9CA4-2AF96991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261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61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61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61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61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61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61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61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61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61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261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261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2617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2617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2617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2617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2617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2617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261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8261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61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8261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261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82617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2617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82617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261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82617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26176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32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Strong"/>
    <w:basedOn w:val="a0"/>
    <w:uiPriority w:val="22"/>
    <w:qFormat/>
    <w:rsid w:val="006329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90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841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2025-03-21T15:22:00Z</dcterms:created>
  <dcterms:modified xsi:type="dcterms:W3CDTF">2025-03-21T15:56:00Z</dcterms:modified>
</cp:coreProperties>
</file>