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5AEC" w14:textId="5C368C9D" w:rsidR="00026E89" w:rsidRPr="00026E89" w:rsidRDefault="00026E89" w:rsidP="00026E89">
      <w:pPr>
        <w:spacing w:after="0" w:line="240" w:lineRule="auto"/>
        <w:jc w:val="center"/>
        <w:rPr>
          <w:rFonts w:ascii="Times New Roman" w:hAnsi="Times New Roman" w:cs="Times New Roman"/>
          <w:sz w:val="28"/>
          <w:szCs w:val="28"/>
        </w:rPr>
      </w:pPr>
      <w:r w:rsidRPr="00026E89">
        <w:rPr>
          <w:rFonts w:ascii="Times New Roman" w:hAnsi="Times New Roman" w:cs="Times New Roman"/>
          <w:b/>
          <w:bCs/>
          <w:sz w:val="28"/>
          <w:szCs w:val="28"/>
        </w:rPr>
        <w:t>БУЛЛИНГТІҢ АЛДЫН АЛУ ЖОЛДАРЫ: ТЕОРИЯ ЖӘНЕ МЕКТЕП ТӘЖІРИБЕСІ</w:t>
      </w:r>
    </w:p>
    <w:p w14:paraId="056E2CFD" w14:textId="77777777" w:rsidR="003A6BEE" w:rsidRDefault="003A6BEE" w:rsidP="003A6BEE">
      <w:pPr>
        <w:spacing w:after="0" w:line="240" w:lineRule="auto"/>
        <w:jc w:val="center"/>
        <w:rPr>
          <w:rFonts w:ascii="Times New Roman" w:hAnsi="Times New Roman" w:cs="Times New Roman"/>
          <w:sz w:val="28"/>
          <w:szCs w:val="28"/>
        </w:rPr>
      </w:pPr>
    </w:p>
    <w:p w14:paraId="03CE1E2F" w14:textId="77777777" w:rsidR="003A6BEE" w:rsidRPr="00725029" w:rsidRDefault="003A6BEE" w:rsidP="003A6BEE">
      <w:pPr>
        <w:spacing w:after="0" w:line="240" w:lineRule="auto"/>
        <w:jc w:val="right"/>
        <w:rPr>
          <w:rFonts w:ascii="Times New Roman" w:hAnsi="Times New Roman" w:cs="Times New Roman"/>
          <w:b/>
          <w:bCs/>
          <w:i/>
          <w:iCs/>
          <w:sz w:val="28"/>
          <w:szCs w:val="28"/>
        </w:rPr>
      </w:pPr>
      <w:r w:rsidRPr="00725029">
        <w:rPr>
          <w:rFonts w:ascii="Times New Roman" w:hAnsi="Times New Roman" w:cs="Times New Roman"/>
          <w:b/>
          <w:bCs/>
          <w:i/>
          <w:iCs/>
          <w:sz w:val="28"/>
          <w:szCs w:val="28"/>
        </w:rPr>
        <w:t>Жуанышева Каламкас Даулетовна</w:t>
      </w:r>
    </w:p>
    <w:p w14:paraId="1636EA55" w14:textId="1568A514" w:rsidR="00701419" w:rsidRPr="00725029" w:rsidRDefault="003A6BEE" w:rsidP="003A6BEE">
      <w:pPr>
        <w:spacing w:after="0" w:line="240" w:lineRule="auto"/>
        <w:jc w:val="right"/>
        <w:rPr>
          <w:rFonts w:ascii="Times New Roman" w:hAnsi="Times New Roman" w:cs="Times New Roman"/>
          <w:b/>
          <w:bCs/>
          <w:i/>
          <w:iCs/>
          <w:sz w:val="28"/>
          <w:szCs w:val="28"/>
        </w:rPr>
      </w:pPr>
      <w:r w:rsidRPr="00725029">
        <w:rPr>
          <w:rFonts w:ascii="Times New Roman" w:hAnsi="Times New Roman" w:cs="Times New Roman"/>
          <w:b/>
          <w:bCs/>
          <w:i/>
          <w:iCs/>
          <w:sz w:val="28"/>
          <w:szCs w:val="28"/>
        </w:rPr>
        <w:t>Сауытбек Асель Алтынбекқызы</w:t>
      </w:r>
    </w:p>
    <w:p w14:paraId="5E1AD862" w14:textId="207BC0D8" w:rsidR="003A6BEE" w:rsidRPr="00725029" w:rsidRDefault="003A30B9" w:rsidP="003A6BEE">
      <w:pPr>
        <w:spacing w:after="0" w:line="240" w:lineRule="auto"/>
        <w:jc w:val="right"/>
        <w:rPr>
          <w:rFonts w:ascii="Times New Roman" w:hAnsi="Times New Roman" w:cs="Times New Roman"/>
          <w:b/>
          <w:bCs/>
          <w:i/>
          <w:iCs/>
          <w:sz w:val="28"/>
          <w:szCs w:val="28"/>
        </w:rPr>
      </w:pPr>
      <w:r w:rsidRPr="00026E89">
        <w:rPr>
          <w:rFonts w:ascii="Times New Roman" w:hAnsi="Times New Roman" w:cs="Times New Roman"/>
          <w:b/>
          <w:bCs/>
          <w:i/>
          <w:iCs/>
          <w:sz w:val="28"/>
          <w:szCs w:val="28"/>
        </w:rPr>
        <w:t xml:space="preserve">тәрбие ісі жөніндегі </w:t>
      </w:r>
      <w:r w:rsidRPr="00725029">
        <w:rPr>
          <w:rFonts w:ascii="Times New Roman" w:hAnsi="Times New Roman" w:cs="Times New Roman"/>
          <w:b/>
          <w:bCs/>
          <w:i/>
          <w:iCs/>
          <w:sz w:val="28"/>
          <w:szCs w:val="28"/>
        </w:rPr>
        <w:t>орынбасарлары</w:t>
      </w:r>
    </w:p>
    <w:p w14:paraId="3CED2E1D" w14:textId="0A96659E" w:rsidR="003A6BEE" w:rsidRPr="00725029" w:rsidRDefault="003A6BEE" w:rsidP="003A6BEE">
      <w:pPr>
        <w:spacing w:after="0" w:line="240" w:lineRule="auto"/>
        <w:jc w:val="right"/>
        <w:rPr>
          <w:rFonts w:ascii="Times New Roman" w:hAnsi="Times New Roman" w:cs="Times New Roman"/>
          <w:b/>
          <w:bCs/>
          <w:i/>
          <w:iCs/>
          <w:sz w:val="28"/>
          <w:szCs w:val="28"/>
        </w:rPr>
      </w:pPr>
      <w:r w:rsidRPr="00725029">
        <w:rPr>
          <w:rFonts w:ascii="Times New Roman" w:hAnsi="Times New Roman" w:cs="Times New Roman"/>
          <w:b/>
          <w:bCs/>
          <w:i/>
          <w:iCs/>
          <w:sz w:val="28"/>
          <w:szCs w:val="28"/>
        </w:rPr>
        <w:t xml:space="preserve">Қонаев қаласы </w:t>
      </w:r>
      <w:r w:rsidRPr="00725029">
        <w:rPr>
          <w:rFonts w:ascii="Times New Roman" w:hAnsi="Times New Roman" w:cs="Times New Roman"/>
          <w:b/>
          <w:bCs/>
          <w:i/>
          <w:iCs/>
          <w:sz w:val="28"/>
          <w:szCs w:val="28"/>
        </w:rPr>
        <w:t>«№</w:t>
      </w:r>
      <w:r w:rsidRPr="00725029">
        <w:rPr>
          <w:rFonts w:ascii="Times New Roman" w:hAnsi="Times New Roman" w:cs="Times New Roman"/>
          <w:b/>
          <w:bCs/>
          <w:i/>
          <w:iCs/>
          <w:sz w:val="28"/>
          <w:szCs w:val="28"/>
        </w:rPr>
        <w:t>2орта мектеп</w:t>
      </w:r>
      <w:r w:rsidRPr="00725029">
        <w:rPr>
          <w:rFonts w:ascii="Times New Roman" w:hAnsi="Times New Roman" w:cs="Times New Roman"/>
          <w:b/>
          <w:bCs/>
          <w:i/>
          <w:iCs/>
          <w:sz w:val="28"/>
          <w:szCs w:val="28"/>
        </w:rPr>
        <w:t>»</w:t>
      </w:r>
      <w:r w:rsidRPr="00725029">
        <w:rPr>
          <w:rFonts w:ascii="Times New Roman" w:hAnsi="Times New Roman" w:cs="Times New Roman"/>
          <w:b/>
          <w:bCs/>
          <w:i/>
          <w:iCs/>
          <w:sz w:val="28"/>
          <w:szCs w:val="28"/>
        </w:rPr>
        <w:t xml:space="preserve"> МКМ</w:t>
      </w:r>
    </w:p>
    <w:p w14:paraId="1268233F" w14:textId="55BA0E78" w:rsidR="003A6BEE" w:rsidRPr="00725029" w:rsidRDefault="003A6BEE" w:rsidP="003A6BEE">
      <w:pPr>
        <w:spacing w:after="0" w:line="240" w:lineRule="auto"/>
        <w:jc w:val="right"/>
        <w:rPr>
          <w:rFonts w:ascii="Times New Roman" w:hAnsi="Times New Roman" w:cs="Times New Roman"/>
          <w:b/>
          <w:bCs/>
          <w:i/>
          <w:iCs/>
          <w:sz w:val="28"/>
          <w:szCs w:val="28"/>
        </w:rPr>
      </w:pPr>
      <w:r w:rsidRPr="00725029">
        <w:rPr>
          <w:rFonts w:ascii="Times New Roman" w:hAnsi="Times New Roman" w:cs="Times New Roman"/>
          <w:b/>
          <w:bCs/>
          <w:i/>
          <w:iCs/>
          <w:sz w:val="28"/>
          <w:szCs w:val="28"/>
        </w:rPr>
        <w:t>Алматы облысы,</w:t>
      </w:r>
      <w:r w:rsidRPr="00725029">
        <w:rPr>
          <w:rFonts w:ascii="Times New Roman" w:hAnsi="Times New Roman" w:cs="Times New Roman"/>
          <w:b/>
          <w:bCs/>
          <w:i/>
          <w:iCs/>
          <w:sz w:val="28"/>
          <w:szCs w:val="28"/>
          <w:lang w:val="kk-KZ"/>
        </w:rPr>
        <w:t xml:space="preserve"> Қонаев қаласы</w:t>
      </w:r>
    </w:p>
    <w:p w14:paraId="6BABE7EC" w14:textId="77777777" w:rsidR="003A6BEE" w:rsidRDefault="003A6BEE" w:rsidP="003A6BEE">
      <w:pPr>
        <w:spacing w:after="0" w:line="240" w:lineRule="auto"/>
        <w:jc w:val="right"/>
        <w:rPr>
          <w:rFonts w:ascii="Times New Roman" w:hAnsi="Times New Roman" w:cs="Times New Roman"/>
          <w:sz w:val="28"/>
          <w:szCs w:val="28"/>
        </w:rPr>
      </w:pPr>
    </w:p>
    <w:p w14:paraId="7B2A0361" w14:textId="77777777" w:rsidR="00026E89" w:rsidRDefault="00026E89" w:rsidP="003A6BEE">
      <w:pPr>
        <w:spacing w:after="0" w:line="240" w:lineRule="auto"/>
        <w:jc w:val="right"/>
        <w:rPr>
          <w:rFonts w:ascii="Times New Roman" w:hAnsi="Times New Roman" w:cs="Times New Roman"/>
          <w:sz w:val="28"/>
          <w:szCs w:val="28"/>
        </w:rPr>
      </w:pPr>
    </w:p>
    <w:p w14:paraId="217EB39D" w14:textId="77777777" w:rsidR="00026E89" w:rsidRDefault="00026E89" w:rsidP="00026E89">
      <w:pPr>
        <w:spacing w:after="0" w:line="240" w:lineRule="auto"/>
        <w:jc w:val="both"/>
        <w:rPr>
          <w:rFonts w:ascii="Times New Roman" w:hAnsi="Times New Roman" w:cs="Times New Roman"/>
          <w:b/>
          <w:bCs/>
          <w:sz w:val="28"/>
          <w:szCs w:val="28"/>
        </w:rPr>
      </w:pPr>
    </w:p>
    <w:p w14:paraId="5407994E" w14:textId="1AB88509" w:rsidR="00026E89" w:rsidRPr="00026E89" w:rsidRDefault="00026E89" w:rsidP="00026E89">
      <w:pPr>
        <w:spacing w:after="0" w:line="240" w:lineRule="auto"/>
        <w:ind w:firstLine="567"/>
        <w:jc w:val="both"/>
        <w:rPr>
          <w:rFonts w:ascii="Times New Roman" w:hAnsi="Times New Roman" w:cs="Times New Roman"/>
          <w:sz w:val="28"/>
          <w:szCs w:val="28"/>
        </w:rPr>
      </w:pPr>
      <w:r w:rsidRPr="00026E89">
        <w:rPr>
          <w:rFonts w:ascii="Times New Roman" w:hAnsi="Times New Roman" w:cs="Times New Roman"/>
          <w:sz w:val="28"/>
          <w:szCs w:val="28"/>
        </w:rPr>
        <w:t xml:space="preserve">Қазіргі таңда білім беру жүйесі тек академиялық білім беріп қана қоймай, сонымен қатар тұлғаның психоэмоционалды дамуына да ерекше назар аударады. Осы тұрғыда мектептерде жиі кездесетін әлеуметтік-психологиялық мәселелердің бірі – буллинг (қорлау, мазақтау, қудалау). Буллинг – бұл бала тұлғасының еркін дамуына, психикалық саулығына тікелей қауіп төндіретін әлеуметтік проблема. Осы мақалада буллингтің мәні, түрлері, себептері, оның алдын алу жолдары мен тәжірибедегі шешімдер қарастырылады. Сонымен қатар, Конаев қаласындағы №2 орта мектептің тәрбие ісі жөніндегі </w:t>
      </w:r>
      <w:r>
        <w:rPr>
          <w:rFonts w:ascii="Times New Roman" w:hAnsi="Times New Roman" w:cs="Times New Roman"/>
          <w:sz w:val="28"/>
          <w:szCs w:val="28"/>
        </w:rPr>
        <w:t>орынбасарлары</w:t>
      </w:r>
      <w:r w:rsidRPr="00026E89">
        <w:rPr>
          <w:rFonts w:ascii="Times New Roman" w:hAnsi="Times New Roman" w:cs="Times New Roman"/>
          <w:sz w:val="28"/>
          <w:szCs w:val="28"/>
        </w:rPr>
        <w:t xml:space="preserve"> Жуанышева Каламкас Даулетовна мен Сауытбек Асель Алтынбекқызының аталған бағытта атқарып жатқан кешенді жұмысы мысалға алынады.</w:t>
      </w:r>
    </w:p>
    <w:p w14:paraId="56F81567" w14:textId="77777777" w:rsidR="00026E89" w:rsidRPr="00026E89" w:rsidRDefault="00026E89" w:rsidP="00026E89">
      <w:pPr>
        <w:spacing w:after="0" w:line="240" w:lineRule="auto"/>
        <w:ind w:firstLine="567"/>
        <w:jc w:val="both"/>
        <w:rPr>
          <w:rFonts w:ascii="Times New Roman" w:hAnsi="Times New Roman" w:cs="Times New Roman"/>
          <w:sz w:val="28"/>
          <w:szCs w:val="28"/>
        </w:rPr>
      </w:pPr>
      <w:r w:rsidRPr="00026E89">
        <w:rPr>
          <w:rFonts w:ascii="Times New Roman" w:hAnsi="Times New Roman" w:cs="Times New Roman"/>
          <w:sz w:val="28"/>
          <w:szCs w:val="28"/>
        </w:rPr>
        <w:t>Буллинг – бір немесе бірнеше оқушының басқа оқушыны жүйелі түрде қорқытуы, мазақтауы, зорлық көрсетуі. Ол тек физикалық тұрғыда ғана емес, психологиялық, әлеуметтік, вербалды және кибер кеңістікте де жүзеге асады.</w:t>
      </w:r>
    </w:p>
    <w:p w14:paraId="0659F92C" w14:textId="77777777" w:rsidR="00026E89" w:rsidRPr="00026E89" w:rsidRDefault="00026E89" w:rsidP="00026E89">
      <w:pPr>
        <w:spacing w:after="0" w:line="240" w:lineRule="auto"/>
        <w:ind w:firstLine="567"/>
        <w:jc w:val="both"/>
        <w:rPr>
          <w:rFonts w:ascii="Times New Roman" w:hAnsi="Times New Roman" w:cs="Times New Roman"/>
          <w:sz w:val="28"/>
          <w:szCs w:val="28"/>
        </w:rPr>
      </w:pPr>
      <w:r w:rsidRPr="00026E89">
        <w:rPr>
          <w:rFonts w:ascii="Times New Roman" w:hAnsi="Times New Roman" w:cs="Times New Roman"/>
          <w:b/>
          <w:bCs/>
          <w:sz w:val="28"/>
          <w:szCs w:val="28"/>
        </w:rPr>
        <w:t>Негізгі түрлері:</w:t>
      </w:r>
    </w:p>
    <w:p w14:paraId="44B8BDEA" w14:textId="77777777" w:rsidR="00026E89" w:rsidRPr="00026E89" w:rsidRDefault="00026E89" w:rsidP="00026E89">
      <w:pPr>
        <w:numPr>
          <w:ilvl w:val="0"/>
          <w:numId w:val="1"/>
        </w:numPr>
        <w:tabs>
          <w:tab w:val="clear" w:pos="720"/>
          <w:tab w:val="num" w:pos="0"/>
        </w:tabs>
        <w:spacing w:after="0" w:line="240" w:lineRule="auto"/>
        <w:ind w:left="0" w:firstLine="0"/>
        <w:jc w:val="both"/>
        <w:rPr>
          <w:rFonts w:ascii="Times New Roman" w:hAnsi="Times New Roman" w:cs="Times New Roman"/>
          <w:sz w:val="28"/>
          <w:szCs w:val="28"/>
        </w:rPr>
      </w:pPr>
      <w:r w:rsidRPr="00026E89">
        <w:rPr>
          <w:rFonts w:ascii="Times New Roman" w:hAnsi="Times New Roman" w:cs="Times New Roman"/>
          <w:b/>
          <w:bCs/>
          <w:sz w:val="28"/>
          <w:szCs w:val="28"/>
        </w:rPr>
        <w:t>Физикалық буллинг</w:t>
      </w:r>
      <w:r w:rsidRPr="00026E89">
        <w:rPr>
          <w:rFonts w:ascii="Times New Roman" w:hAnsi="Times New Roman" w:cs="Times New Roman"/>
          <w:sz w:val="28"/>
          <w:szCs w:val="28"/>
        </w:rPr>
        <w:t xml:space="preserve"> – ұрып-соғу, итеру, заттарын сындыру, күш көрсету.</w:t>
      </w:r>
    </w:p>
    <w:p w14:paraId="7E5A84EF" w14:textId="77777777" w:rsidR="00026E89" w:rsidRPr="00026E89" w:rsidRDefault="00026E89" w:rsidP="00026E89">
      <w:pPr>
        <w:numPr>
          <w:ilvl w:val="0"/>
          <w:numId w:val="1"/>
        </w:numPr>
        <w:tabs>
          <w:tab w:val="clear" w:pos="720"/>
          <w:tab w:val="num" w:pos="0"/>
        </w:tabs>
        <w:spacing w:after="0" w:line="240" w:lineRule="auto"/>
        <w:ind w:left="0" w:firstLine="0"/>
        <w:jc w:val="both"/>
        <w:rPr>
          <w:rFonts w:ascii="Times New Roman" w:hAnsi="Times New Roman" w:cs="Times New Roman"/>
          <w:sz w:val="28"/>
          <w:szCs w:val="28"/>
        </w:rPr>
      </w:pPr>
      <w:r w:rsidRPr="00026E89">
        <w:rPr>
          <w:rFonts w:ascii="Times New Roman" w:hAnsi="Times New Roman" w:cs="Times New Roman"/>
          <w:b/>
          <w:bCs/>
          <w:sz w:val="28"/>
          <w:szCs w:val="28"/>
        </w:rPr>
        <w:t>Вербалды буллинг</w:t>
      </w:r>
      <w:r w:rsidRPr="00026E89">
        <w:rPr>
          <w:rFonts w:ascii="Times New Roman" w:hAnsi="Times New Roman" w:cs="Times New Roman"/>
          <w:sz w:val="28"/>
          <w:szCs w:val="28"/>
        </w:rPr>
        <w:t xml:space="preserve"> – мазақтау, тіл тигізу, лақап ат қою.</w:t>
      </w:r>
    </w:p>
    <w:p w14:paraId="71AAB73D" w14:textId="77777777" w:rsidR="00026E89" w:rsidRPr="00026E89" w:rsidRDefault="00026E89" w:rsidP="00026E89">
      <w:pPr>
        <w:numPr>
          <w:ilvl w:val="0"/>
          <w:numId w:val="1"/>
        </w:numPr>
        <w:tabs>
          <w:tab w:val="clear" w:pos="720"/>
          <w:tab w:val="num" w:pos="0"/>
        </w:tabs>
        <w:spacing w:after="0" w:line="240" w:lineRule="auto"/>
        <w:ind w:left="0" w:firstLine="0"/>
        <w:jc w:val="both"/>
        <w:rPr>
          <w:rFonts w:ascii="Times New Roman" w:hAnsi="Times New Roman" w:cs="Times New Roman"/>
          <w:sz w:val="28"/>
          <w:szCs w:val="28"/>
        </w:rPr>
      </w:pPr>
      <w:r w:rsidRPr="00026E89">
        <w:rPr>
          <w:rFonts w:ascii="Times New Roman" w:hAnsi="Times New Roman" w:cs="Times New Roman"/>
          <w:b/>
          <w:bCs/>
          <w:sz w:val="28"/>
          <w:szCs w:val="28"/>
        </w:rPr>
        <w:t>Психологиялық буллинг</w:t>
      </w:r>
      <w:r w:rsidRPr="00026E89">
        <w:rPr>
          <w:rFonts w:ascii="Times New Roman" w:hAnsi="Times New Roman" w:cs="Times New Roman"/>
          <w:sz w:val="28"/>
          <w:szCs w:val="28"/>
        </w:rPr>
        <w:t xml:space="preserve"> – оқушыны елемеу, топтан шеттету, қорқыту.</w:t>
      </w:r>
    </w:p>
    <w:p w14:paraId="2AE21791" w14:textId="77777777" w:rsidR="003A30B9" w:rsidRDefault="00026E89" w:rsidP="003A30B9">
      <w:pPr>
        <w:numPr>
          <w:ilvl w:val="0"/>
          <w:numId w:val="1"/>
        </w:numPr>
        <w:tabs>
          <w:tab w:val="clear" w:pos="720"/>
          <w:tab w:val="num" w:pos="0"/>
        </w:tabs>
        <w:spacing w:after="0" w:line="240" w:lineRule="auto"/>
        <w:ind w:left="0" w:firstLine="0"/>
        <w:jc w:val="both"/>
        <w:rPr>
          <w:rFonts w:ascii="Times New Roman" w:hAnsi="Times New Roman" w:cs="Times New Roman"/>
          <w:sz w:val="28"/>
          <w:szCs w:val="28"/>
        </w:rPr>
      </w:pPr>
      <w:r w:rsidRPr="00026E89">
        <w:rPr>
          <w:rFonts w:ascii="Times New Roman" w:hAnsi="Times New Roman" w:cs="Times New Roman"/>
          <w:b/>
          <w:bCs/>
          <w:sz w:val="28"/>
          <w:szCs w:val="28"/>
        </w:rPr>
        <w:t>Кибербуллинг</w:t>
      </w:r>
      <w:r w:rsidRPr="00026E89">
        <w:rPr>
          <w:rFonts w:ascii="Times New Roman" w:hAnsi="Times New Roman" w:cs="Times New Roman"/>
          <w:sz w:val="28"/>
          <w:szCs w:val="28"/>
        </w:rPr>
        <w:t xml:space="preserve"> – интернет арқылы қоқан-лоқы көрсету, жалған ақпарат тарату.</w:t>
      </w:r>
    </w:p>
    <w:p w14:paraId="5678AC3E" w14:textId="7484EF6D" w:rsidR="003A30B9" w:rsidRPr="003A30B9" w:rsidRDefault="003A30B9" w:rsidP="003A30B9">
      <w:pPr>
        <w:spacing w:after="0" w:line="240" w:lineRule="auto"/>
        <w:ind w:firstLine="567"/>
        <w:jc w:val="both"/>
        <w:rPr>
          <w:rFonts w:ascii="Times New Roman" w:hAnsi="Times New Roman" w:cs="Times New Roman"/>
          <w:sz w:val="28"/>
          <w:szCs w:val="28"/>
        </w:rPr>
      </w:pPr>
      <w:r w:rsidRPr="003A30B9">
        <w:rPr>
          <w:rFonts w:ascii="Times New Roman" w:hAnsi="Times New Roman" w:cs="Times New Roman"/>
          <w:sz w:val="28"/>
          <w:szCs w:val="28"/>
        </w:rPr>
        <w:t xml:space="preserve">Буллинг – қазіргі білім беру жүйесінде жиі кездесетін және ерекше назар аударуды қажет ететін маңызды әлеуметтік мәселе. Оның себептері әртүрлі болуы мүмкін. Ең алдымен, тәрбиенің жеткіліксіздігі мен отбасындағы зорлық-зомбылық буллингтің басты алғышарттарының бірі ретінде қарастырылады. Үйде көрген агрессияны бала мектепке алып келіп, оны басқаларға қолдануы – жиі кездесетін құбылыс. Сонымен қатар, қоғамда агрессияны қалыпты құбылыс ретінде қабылдау да буллингке итермелейтін факторлардың бірі болып отыр. Мектеп ішіндегі тәртіп пен бақылаудың әлсіздігі де мұндай жағдайлардың көбеюіне әсер етеді. Жасөспірім кезеңінің психологиялық тұрақсыздығы, өз-өзіне сенімсіздік, эмоцияны дұрыс басқара алмау секілді ерекшеліктері де буллингке бейім болуға себепкер. Бұл құбылыстың салдары өте ауыр болуы мүмкін: балаларда өз-өзіне деген сенімсіздік қалыптасады, олар психологиялық күйзеліске ұшырайды, кей </w:t>
      </w:r>
      <w:r w:rsidRPr="003A30B9">
        <w:rPr>
          <w:rFonts w:ascii="Times New Roman" w:hAnsi="Times New Roman" w:cs="Times New Roman"/>
          <w:sz w:val="28"/>
          <w:szCs w:val="28"/>
        </w:rPr>
        <w:lastRenderedPageBreak/>
        <w:t>жағдайларда мектепке барудан бас тартып, тіпті суицидке дейінгі әрекеттерге баруы ықтимал.</w:t>
      </w:r>
    </w:p>
    <w:p w14:paraId="6E749A4A" w14:textId="77777777" w:rsidR="003A30B9" w:rsidRPr="003A30B9" w:rsidRDefault="003A30B9" w:rsidP="003A30B9">
      <w:pPr>
        <w:pStyle w:val="ac"/>
        <w:spacing w:before="0" w:beforeAutospacing="0" w:after="0" w:afterAutospacing="0"/>
        <w:ind w:firstLine="567"/>
        <w:jc w:val="both"/>
        <w:rPr>
          <w:sz w:val="28"/>
          <w:szCs w:val="28"/>
        </w:rPr>
      </w:pPr>
      <w:r w:rsidRPr="003A30B9">
        <w:rPr>
          <w:sz w:val="28"/>
          <w:szCs w:val="28"/>
        </w:rPr>
        <w:t>Осыған байланысты буллингтің алдын алу – мектеп ұжымы, ата-аналар және оқушылардың бірлесіп атқаратын кешенді және жүйелі жұмысы болуы тиіс. Алдын алу шаралары бірнеше бағытта жүргізілуі керек. Біріншіден, профилактикалық білім беру маңызды рөл атқарады: буллинг деген не, оның түрлері мен салдары туралы оқушыларға ашық әрі түсінікті түрде ақпарат беру қажет. Екіншіден, эмоционалды интеллектті дамыту жұмыстары жүргізілуі тиіс. Оқушылар өз эмоцияларын басқара білуі, ашуын қалай дұрыс білдіру керектігін үйренуі маңызды. Үшіншіден, мектеп ішінде сенімді және қолдаушы атмосфера қалыптастыру – буллингке қарсы күрестің негізі. Оқушылар өзін қауіпсіз сезінетін ортада агрессияның азаюы байқалады. Сонымен қатар, буллинг белгілері байқалған жағдайда жедел әрекет ету жүйесі енгізілуі керек. Бұл – зардап шеккен тарапқа дер кезінде көмек көрсетуге мүмкіндік береді. Оқушылардың психоэмоционалды жағдайын бақылау мақсатында анонимді сауалнамалар ұйымдастырылып тұруы да тиімді. Ал буллингке ұшыраған балалармен мектеп психологының жеке және топтық терапиялық жұмыс жүргізуі – оң нәтиже береді.</w:t>
      </w:r>
    </w:p>
    <w:p w14:paraId="0A500BF0" w14:textId="36A917F1" w:rsidR="003A30B9" w:rsidRPr="003A30B9" w:rsidRDefault="003A30B9" w:rsidP="003A30B9">
      <w:pPr>
        <w:pStyle w:val="ac"/>
        <w:spacing w:before="0" w:beforeAutospacing="0" w:after="0" w:afterAutospacing="0"/>
        <w:ind w:firstLine="567"/>
        <w:jc w:val="both"/>
        <w:rPr>
          <w:sz w:val="28"/>
          <w:szCs w:val="28"/>
        </w:rPr>
      </w:pPr>
      <w:r w:rsidRPr="003A30B9">
        <w:rPr>
          <w:sz w:val="28"/>
          <w:szCs w:val="28"/>
        </w:rPr>
        <w:t xml:space="preserve">Бұл бағытта Қонаев қаласындағы №2 орта мектеп айтарлықтай табысты жұмыс атқарып келеді. Мектепте тәрбие ісі жөніндегі </w:t>
      </w:r>
      <w:r w:rsidR="00725029">
        <w:rPr>
          <w:sz w:val="28"/>
          <w:szCs w:val="28"/>
        </w:rPr>
        <w:t>орынбасарлары</w:t>
      </w:r>
      <w:r w:rsidRPr="003A30B9">
        <w:rPr>
          <w:sz w:val="28"/>
          <w:szCs w:val="28"/>
        </w:rPr>
        <w:t xml:space="preserve"> – Жуанышева Каламкас Даулетовна мен Сауытбек Асель Алтынбекқызының бастамасымен буллингке қарсы нақты, жүйелі және кешенді іс-шаралар жүзеге асырылуда. Ең алдымен, олардың жетекшілігімен «Зорлық-зомбылықсыз мектеп» жобасы іске қосылып, апта сайын сынып сағаттары, бейнефильмдер көрсету, пікірталастар ұйымдастырылады. Бұл шаралар арқылы оқушылармен ашық әрі сенімді әңгіме жүргізу, олардың пікірін тыңдау, әр оқушының ішкі жан-дүниесіне үңілу жүзеге асады. Мектепте сонымен қатар арнайы «Сенім жәшігі» жобасы жұмыс істейді. Бұл жоба аясында оқушылар өз өтініштері мен шағымдарын анонимді түрде жаза алады. Бұл – әсіресе ішкі проблемасын ашық айта алмайтын балалар үшін өте маңызды құрал. Мұндай шағымдармен мектеп психологы мен тәрбиешілер жұмыс жасап, қажетті көмек көрсетіледі.</w:t>
      </w:r>
    </w:p>
    <w:p w14:paraId="3BE69DD3" w14:textId="77777777" w:rsidR="003A30B9" w:rsidRPr="003A30B9" w:rsidRDefault="003A30B9" w:rsidP="003A30B9">
      <w:pPr>
        <w:pStyle w:val="ac"/>
        <w:spacing w:before="0" w:beforeAutospacing="0" w:after="0" w:afterAutospacing="0"/>
        <w:ind w:firstLine="567"/>
        <w:jc w:val="both"/>
        <w:rPr>
          <w:sz w:val="28"/>
          <w:szCs w:val="28"/>
        </w:rPr>
      </w:pPr>
      <w:r w:rsidRPr="003A30B9">
        <w:rPr>
          <w:sz w:val="28"/>
          <w:szCs w:val="28"/>
        </w:rPr>
        <w:t>Мектепте оқушылардың арасында құрдастық қолдауды қалыптастыру мақсатында «Достық клубы» құрылды. Бұл клубта белсенді оқушылар медиатор ретінде арнайы дайындықтан өтеді. Олар өз құрдастарына психологиялық қолдау көрсетіп, даулы жағдайларды бейбіт жолмен шешуге көмектеседі. Бұл тәсіл оқушылардың өзара түсіністігін арттырып, бір-біріне деген сенімін нығайтады. Сонымен қатар, буллингтің алдын алуда ата-аналармен тығыз байланыс орнату маңызды. Осы мақсатта мектепте ата-аналарға арналған тренингтер, семинарлар, жиналыстар жүйелі түрде ұйымдастырылады. Бұл шараларда ата-аналарға бала тәрбиесіндегі басты қағидалар, буллингтің белгілері мен алдын алу жолдары, бала психологиясының ерекшеліктері туралы ақпараттар беріледі. Осындай кеңестер мен тәжірибе алмасу арқылы ата-аналар да мектеппен бірлесіп жұмыс жүргізе алады.</w:t>
      </w:r>
    </w:p>
    <w:p w14:paraId="194184DE" w14:textId="60C86860" w:rsidR="003A30B9" w:rsidRPr="003A30B9" w:rsidRDefault="003A30B9" w:rsidP="003A30B9">
      <w:pPr>
        <w:pStyle w:val="ac"/>
        <w:spacing w:before="0" w:beforeAutospacing="0" w:after="0" w:afterAutospacing="0"/>
        <w:ind w:firstLine="567"/>
        <w:jc w:val="both"/>
        <w:rPr>
          <w:sz w:val="28"/>
          <w:szCs w:val="28"/>
        </w:rPr>
      </w:pPr>
      <w:r w:rsidRPr="003A30B9">
        <w:rPr>
          <w:sz w:val="28"/>
          <w:szCs w:val="28"/>
        </w:rPr>
        <w:lastRenderedPageBreak/>
        <w:t xml:space="preserve">Аталған жұмыстардың нәтижесінде мектептегі буллинг фактілері айтарлықтай азайған. Мәселен, 2022 жылы тіркелген буллинг жағдайлары – </w:t>
      </w:r>
      <w:r w:rsidR="001942B7">
        <w:rPr>
          <w:sz w:val="28"/>
          <w:szCs w:val="28"/>
        </w:rPr>
        <w:t>9</w:t>
      </w:r>
      <w:r w:rsidRPr="003A30B9">
        <w:rPr>
          <w:sz w:val="28"/>
          <w:szCs w:val="28"/>
        </w:rPr>
        <w:t xml:space="preserve"> болса, 2023 жылы бұл көрсеткіш – 5-ке, ал 2024 жылы – 1 жағдайға дейін төмендеген. Бұл – Жуанышева К.Д. мен Сауытбек А.А. бастаған тәрбие жұмыстарының жүйелі әрі тиімді екенін көрсетеді. Сонымен қатар, «Сенім жәшігі» арқылы алынған анонимді сауалнамалар да оқушылардың мектептегі психологиялық жай-күйінің жақсарғанын, өздерін қауіпсіз әрі сенімді сезінетінін дәлелдейді. Бұл – мектеп ұжымының ғана емес, ата-аналар қауымының, оқушылардың, психологтардың бірлескен еңбегінің жемісі.</w:t>
      </w:r>
    </w:p>
    <w:p w14:paraId="0192EAA1" w14:textId="77777777" w:rsidR="003A30B9" w:rsidRPr="003A30B9" w:rsidRDefault="003A30B9" w:rsidP="003A30B9">
      <w:pPr>
        <w:pStyle w:val="ac"/>
        <w:spacing w:before="0" w:beforeAutospacing="0" w:after="0" w:afterAutospacing="0"/>
        <w:ind w:firstLine="567"/>
        <w:jc w:val="both"/>
        <w:rPr>
          <w:sz w:val="28"/>
          <w:szCs w:val="28"/>
        </w:rPr>
      </w:pPr>
      <w:r w:rsidRPr="003A30B9">
        <w:rPr>
          <w:sz w:val="28"/>
          <w:szCs w:val="28"/>
        </w:rPr>
        <w:t>Қорытындылай келе, буллингпен күрес – жай ғана бір реттік шаралармен шектелетін жұмыс емес. Бұл – жүйелі, мақсатты, кешенді әрі үздіксіз жүргізілетін тәрбие процесінің ажырамас бөлігі. Қонаев қаласындағы №2 орта мектептің тәжірибесі – басқа да білім беру мекемелеріне үлгі бола алатын нәтижелі модель. Жуанышева Каламкас Даулетовна мен Сауытбек Асель Алтынбекқызының бұл бағыттағы еңбегі – мектеп ұжымының ынтымағы мен жауапкершілігінің, ал оқушылардың қауіпсіздігі мен әл-ауқаты – тәрбие жүйесінің басты мақсаты екенін көрсетеді.</w:t>
      </w:r>
    </w:p>
    <w:p w14:paraId="0D6B4220" w14:textId="77777777" w:rsidR="00026E89" w:rsidRPr="00026E89" w:rsidRDefault="00026E89" w:rsidP="003A30B9">
      <w:pPr>
        <w:spacing w:after="0" w:line="240" w:lineRule="auto"/>
        <w:ind w:left="708"/>
        <w:jc w:val="both"/>
        <w:rPr>
          <w:rFonts w:ascii="Times New Roman" w:hAnsi="Times New Roman" w:cs="Times New Roman"/>
          <w:sz w:val="28"/>
          <w:szCs w:val="28"/>
        </w:rPr>
      </w:pPr>
    </w:p>
    <w:p w14:paraId="7C214967" w14:textId="77777777" w:rsidR="00026E89" w:rsidRPr="003A6BEE" w:rsidRDefault="00026E89" w:rsidP="00026E89">
      <w:pPr>
        <w:spacing w:after="0" w:line="240" w:lineRule="auto"/>
        <w:jc w:val="both"/>
        <w:rPr>
          <w:rFonts w:ascii="Times New Roman" w:hAnsi="Times New Roman" w:cs="Times New Roman"/>
          <w:sz w:val="28"/>
          <w:szCs w:val="28"/>
        </w:rPr>
      </w:pPr>
    </w:p>
    <w:sectPr w:rsidR="00026E89" w:rsidRPr="003A6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233BC"/>
    <w:multiLevelType w:val="multilevel"/>
    <w:tmpl w:val="CBD6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47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41"/>
    <w:rsid w:val="00026E89"/>
    <w:rsid w:val="001942B7"/>
    <w:rsid w:val="003938F0"/>
    <w:rsid w:val="003A30B9"/>
    <w:rsid w:val="003A6BEE"/>
    <w:rsid w:val="006D4EE5"/>
    <w:rsid w:val="00701419"/>
    <w:rsid w:val="00725029"/>
    <w:rsid w:val="00C74B41"/>
    <w:rsid w:val="00FA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A5FD"/>
  <w15:chartTrackingRefBased/>
  <w15:docId w15:val="{39424DDC-E518-4921-B48E-FDE2F015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4B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4B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4B4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4B4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4B4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4B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4B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4B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4B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B4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4B4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4B4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4B4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74B4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74B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4B41"/>
    <w:rPr>
      <w:rFonts w:eastAsiaTheme="majorEastAsia" w:cstheme="majorBidi"/>
      <w:color w:val="595959" w:themeColor="text1" w:themeTint="A6"/>
    </w:rPr>
  </w:style>
  <w:style w:type="character" w:customStyle="1" w:styleId="80">
    <w:name w:val="Заголовок 8 Знак"/>
    <w:basedOn w:val="a0"/>
    <w:link w:val="8"/>
    <w:uiPriority w:val="9"/>
    <w:semiHidden/>
    <w:rsid w:val="00C74B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4B41"/>
    <w:rPr>
      <w:rFonts w:eastAsiaTheme="majorEastAsia" w:cstheme="majorBidi"/>
      <w:color w:val="272727" w:themeColor="text1" w:themeTint="D8"/>
    </w:rPr>
  </w:style>
  <w:style w:type="paragraph" w:styleId="a3">
    <w:name w:val="Title"/>
    <w:basedOn w:val="a"/>
    <w:next w:val="a"/>
    <w:link w:val="a4"/>
    <w:uiPriority w:val="10"/>
    <w:qFormat/>
    <w:rsid w:val="00C7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4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B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4B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4B41"/>
    <w:pPr>
      <w:spacing w:before="160"/>
      <w:jc w:val="center"/>
    </w:pPr>
    <w:rPr>
      <w:i/>
      <w:iCs/>
      <w:color w:val="404040" w:themeColor="text1" w:themeTint="BF"/>
    </w:rPr>
  </w:style>
  <w:style w:type="character" w:customStyle="1" w:styleId="22">
    <w:name w:val="Цитата 2 Знак"/>
    <w:basedOn w:val="a0"/>
    <w:link w:val="21"/>
    <w:uiPriority w:val="29"/>
    <w:rsid w:val="00C74B41"/>
    <w:rPr>
      <w:i/>
      <w:iCs/>
      <w:color w:val="404040" w:themeColor="text1" w:themeTint="BF"/>
    </w:rPr>
  </w:style>
  <w:style w:type="paragraph" w:styleId="a7">
    <w:name w:val="List Paragraph"/>
    <w:basedOn w:val="a"/>
    <w:uiPriority w:val="34"/>
    <w:qFormat/>
    <w:rsid w:val="00C74B41"/>
    <w:pPr>
      <w:ind w:left="720"/>
      <w:contextualSpacing/>
    </w:pPr>
  </w:style>
  <w:style w:type="character" w:styleId="a8">
    <w:name w:val="Intense Emphasis"/>
    <w:basedOn w:val="a0"/>
    <w:uiPriority w:val="21"/>
    <w:qFormat/>
    <w:rsid w:val="00C74B41"/>
    <w:rPr>
      <w:i/>
      <w:iCs/>
      <w:color w:val="2F5496" w:themeColor="accent1" w:themeShade="BF"/>
    </w:rPr>
  </w:style>
  <w:style w:type="paragraph" w:styleId="a9">
    <w:name w:val="Intense Quote"/>
    <w:basedOn w:val="a"/>
    <w:next w:val="a"/>
    <w:link w:val="aa"/>
    <w:uiPriority w:val="30"/>
    <w:qFormat/>
    <w:rsid w:val="00C74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74B41"/>
    <w:rPr>
      <w:i/>
      <w:iCs/>
      <w:color w:val="2F5496" w:themeColor="accent1" w:themeShade="BF"/>
    </w:rPr>
  </w:style>
  <w:style w:type="character" w:styleId="ab">
    <w:name w:val="Intense Reference"/>
    <w:basedOn w:val="a0"/>
    <w:uiPriority w:val="32"/>
    <w:qFormat/>
    <w:rsid w:val="00C74B41"/>
    <w:rPr>
      <w:b/>
      <w:bCs/>
      <w:smallCaps/>
      <w:color w:val="2F5496" w:themeColor="accent1" w:themeShade="BF"/>
      <w:spacing w:val="5"/>
    </w:rPr>
  </w:style>
  <w:style w:type="paragraph" w:styleId="ac">
    <w:name w:val="Normal (Web)"/>
    <w:basedOn w:val="a"/>
    <w:uiPriority w:val="99"/>
    <w:semiHidden/>
    <w:unhideWhenUsed/>
    <w:rsid w:val="003A30B9"/>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11460">
      <w:bodyDiv w:val="1"/>
      <w:marLeft w:val="0"/>
      <w:marRight w:val="0"/>
      <w:marTop w:val="0"/>
      <w:marBottom w:val="0"/>
      <w:divBdr>
        <w:top w:val="none" w:sz="0" w:space="0" w:color="auto"/>
        <w:left w:val="none" w:sz="0" w:space="0" w:color="auto"/>
        <w:bottom w:val="none" w:sz="0" w:space="0" w:color="auto"/>
        <w:right w:val="none" w:sz="0" w:space="0" w:color="auto"/>
      </w:divBdr>
    </w:div>
    <w:div w:id="1370227136">
      <w:bodyDiv w:val="1"/>
      <w:marLeft w:val="0"/>
      <w:marRight w:val="0"/>
      <w:marTop w:val="0"/>
      <w:marBottom w:val="0"/>
      <w:divBdr>
        <w:top w:val="none" w:sz="0" w:space="0" w:color="auto"/>
        <w:left w:val="none" w:sz="0" w:space="0" w:color="auto"/>
        <w:bottom w:val="none" w:sz="0" w:space="0" w:color="auto"/>
        <w:right w:val="none" w:sz="0" w:space="0" w:color="auto"/>
      </w:divBdr>
    </w:div>
    <w:div w:id="18869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2025-05-27T05:38:00Z</dcterms:created>
  <dcterms:modified xsi:type="dcterms:W3CDTF">2025-05-27T05:48:00Z</dcterms:modified>
</cp:coreProperties>
</file>