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2362" w14:textId="77777777" w:rsidR="00A728C7" w:rsidRPr="00A728C7" w:rsidRDefault="00A728C7" w:rsidP="00A728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1979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Целиноград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оқиғасы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Қазақстандағы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Неміс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автономиясына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қозғалыс</w:t>
      </w:r>
      <w:proofErr w:type="spellEnd"/>
    </w:p>
    <w:p w14:paraId="29842D43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C921D4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728C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1523AE97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ED91E7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1979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Целиноград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оқиғасының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салдары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билігінің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автономиясын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қарсылығы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сана-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сезімнің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оянуының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мән-жайын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архивтік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куәгерлердің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естеліктері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еңбектер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7903037C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5C0A8D" w14:textId="76866360" w:rsid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Кілт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: Целиноград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Одағы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наразылығы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сана.</w:t>
      </w:r>
    </w:p>
    <w:p w14:paraId="26E5534F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10DA959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Кіріспе</w:t>
      </w:r>
      <w:proofErr w:type="spellEnd"/>
    </w:p>
    <w:p w14:paraId="1426AB47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858482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1979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наразылығының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толқыны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Одағы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басшылығының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автономиясын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шешімге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Целиноград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демонстрацияға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биліктің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саясатына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қарсылық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5F392E2A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ACF147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тарихында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ұйымдастырып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шеруге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шығуының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мысалдарының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қысымынан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жоспардан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мәжбүр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18B0F97A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5F7823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Неміс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автономиясын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құру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14:paraId="6190C71B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334256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1970-жылдардың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үкіметі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депортацияланған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автономия беру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көтерді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идея КОКП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Комитетінде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автономияны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6B848374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5ACEC4" w14:textId="1973725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құрылуы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аймаққа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жерлер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:</w:t>
      </w:r>
    </w:p>
    <w:p w14:paraId="49D9FE7F" w14:textId="7CF636D0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Целиноград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</w:p>
    <w:p w14:paraId="1E3AA63F" w14:textId="0CA1C725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бөліктері</w:t>
      </w:r>
      <w:proofErr w:type="spellEnd"/>
    </w:p>
    <w:p w14:paraId="2156E616" w14:textId="35619A6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аудандары</w:t>
      </w:r>
      <w:proofErr w:type="spellEnd"/>
    </w:p>
    <w:p w14:paraId="1DC58B4C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Көкшетау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аудандары</w:t>
      </w:r>
      <w:proofErr w:type="spellEnd"/>
    </w:p>
    <w:p w14:paraId="3E7DAA04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4FB00A" w14:textId="7C6D3196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астанасы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Целиноград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облысындағы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Ерейментау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таңдалды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аймақта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немістердің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жатқанымен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6D2158AE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lastRenderedPageBreak/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жоспарды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құпия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тырысты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тұрғындар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бастамаға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наразылық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күшейді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3353FE60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5289C2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Целиноград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оқиғасының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басталуы</w:t>
      </w:r>
      <w:proofErr w:type="spellEnd"/>
    </w:p>
    <w:p w14:paraId="517BABFF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822B48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1979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16-19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Целиноград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шерулер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қозғалысты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жұмысшылар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интеллигенция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алаңға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жиналып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автономия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шешімнің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күшін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жоюды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6CC3343B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B7BBCA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Наразылықтың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:</w:t>
      </w:r>
    </w:p>
    <w:p w14:paraId="7EABEDB3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84112B7" w14:textId="084D34BD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қауіптену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автономия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тұтастығына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төндіруі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алаңдады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7C9DF8C6" w14:textId="60DC8E55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Демографиялық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фактор – Сол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аймақ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басым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қазақтар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орыстар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жерлерінде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құрылымның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қаламады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5E2B37EB" w14:textId="46B9CC39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автономиясын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қазақтар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орыстардың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мекендерінің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бөлінуіне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әкелетін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3B0D2A55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28C7">
        <w:rPr>
          <w:rFonts w:ascii="Times New Roman" w:hAnsi="Times New Roman" w:cs="Times New Roman"/>
          <w:sz w:val="28"/>
          <w:szCs w:val="28"/>
        </w:rPr>
        <w:t>4. Ке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билігіне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сенімсіздік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шешімді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халықпен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кеңеспей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қабылдағанына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наразылық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75509A2B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0374A20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Наразылық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шерулері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көбейіп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Шерушілер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бөлінбейді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!", "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!"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ұрандар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көтерді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542373AF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19D40B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реакциясы</w:t>
      </w:r>
      <w:proofErr w:type="spellEnd"/>
    </w:p>
    <w:p w14:paraId="4CE8912C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5B8E4F" w14:textId="6C8DDD66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Бастапқыда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наразылықты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елемеуге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тырысты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шеруге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шыққандар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саны 10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мыңнан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Мәскеудегі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КОКП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басшылығы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жағдайдың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ушығып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жатқанын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жоспардан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686F2CC3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үкіметі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қарсылығына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автономиясын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шешімді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жарияламай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күйінде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қалдырды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0C151A4C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9E86D7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Целиноград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оқиғасының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салдары</w:t>
      </w:r>
      <w:proofErr w:type="spellEnd"/>
    </w:p>
    <w:p w14:paraId="7CA7A68A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AD046D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Целиноград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тарихындағы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оқиғалардың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көтеріліс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билігінің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ескермей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наразылықтардың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768FB305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D3B677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салдары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:</w:t>
      </w:r>
    </w:p>
    <w:p w14:paraId="320B9938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96B4AC" w14:textId="14ECF2AE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lastRenderedPageBreak/>
        <w:t>Неміс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автономиясы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құрылмады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қысымынан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жоспардан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6A63E07C" w14:textId="6126C3A4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сана-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нығая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1986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көтерілісіне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тәуелсіздікке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ұмтылуына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14A7D209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билігі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наразылығын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мойындауға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мәжбүр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биліктің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халықпен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санасу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қажеттігін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мысалдардың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533DF383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AB3C68E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proofErr w:type="spellEnd"/>
    </w:p>
    <w:p w14:paraId="2DD4E085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A532E7" w14:textId="272C60E4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1979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Целиноград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тарихындағы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оқиғалардың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мүддесін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жолындағы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бірігуінің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үкіметі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жапқанымен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719E91CB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Целиноград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оқиғасы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белсенділігінің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артуына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сана-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сезімінің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нығаюына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тәуелсіздікке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ұмтылуына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.</w:t>
      </w:r>
    </w:p>
    <w:p w14:paraId="69A1843E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45B3CA0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Әдебиеттер</w:t>
      </w:r>
      <w:proofErr w:type="spellEnd"/>
      <w:r w:rsidRPr="00A7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b/>
          <w:bCs/>
          <w:sz w:val="28"/>
          <w:szCs w:val="28"/>
        </w:rPr>
        <w:t>тізімі</w:t>
      </w:r>
      <w:proofErr w:type="spellEnd"/>
    </w:p>
    <w:p w14:paraId="6B31BADC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477FF2" w14:textId="56A0E261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Қойгелдиев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М. "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ұлт-азаттық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қозғалыстар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". Алматы: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, 2010.</w:t>
      </w:r>
    </w:p>
    <w:p w14:paraId="0810E63F" w14:textId="78D320DE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Абылхожин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Ж. "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әлеуметтік-саяси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". Алматы: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, 2005.</w:t>
      </w:r>
    </w:p>
    <w:p w14:paraId="66BC0F40" w14:textId="608F699A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Одағының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мұрағаттық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мұрағаты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, 1979 ж.</w:t>
      </w:r>
    </w:p>
    <w:p w14:paraId="335BAE29" w14:textId="1B1A71E0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28C7">
        <w:rPr>
          <w:rFonts w:ascii="Times New Roman" w:hAnsi="Times New Roman" w:cs="Times New Roman"/>
          <w:sz w:val="28"/>
          <w:szCs w:val="28"/>
        </w:rPr>
        <w:t>4. Қ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азақ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КСР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Министрлер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хаттамалары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, 1979 ж.</w:t>
      </w:r>
    </w:p>
    <w:p w14:paraId="5F353BA0" w14:textId="77777777" w:rsidR="00A728C7" w:rsidRPr="00A728C7" w:rsidRDefault="00A728C7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28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Куәгерлердің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естеліктері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 xml:space="preserve"> (интервью </w:t>
      </w:r>
      <w:proofErr w:type="spellStart"/>
      <w:r w:rsidRPr="00A728C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A728C7">
        <w:rPr>
          <w:rFonts w:ascii="Times New Roman" w:hAnsi="Times New Roman" w:cs="Times New Roman"/>
          <w:sz w:val="28"/>
          <w:szCs w:val="28"/>
        </w:rPr>
        <w:t>).</w:t>
      </w:r>
    </w:p>
    <w:p w14:paraId="5D42BF13" w14:textId="77777777" w:rsidR="00F81691" w:rsidRPr="00A728C7" w:rsidRDefault="00F81691" w:rsidP="00A72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1691" w:rsidRPr="00A7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2"/>
    <w:rsid w:val="002233B2"/>
    <w:rsid w:val="00780DC8"/>
    <w:rsid w:val="00A728C7"/>
    <w:rsid w:val="00A84762"/>
    <w:rsid w:val="00F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4C69"/>
  <w15:chartTrackingRefBased/>
  <w15:docId w15:val="{8BEC5C46-C06A-46B5-B7CB-AC04D0C7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7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7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7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7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7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7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7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7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4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47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47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47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47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</cp:revision>
  <dcterms:created xsi:type="dcterms:W3CDTF">2025-02-02T12:50:00Z</dcterms:created>
  <dcterms:modified xsi:type="dcterms:W3CDTF">2025-02-02T12:54:00Z</dcterms:modified>
</cp:coreProperties>
</file>