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AB5" w:rsidRDefault="009C5AB5" w:rsidP="009C5A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чего начинать?</w:t>
      </w:r>
    </w:p>
    <w:p w:rsidR="009C5AB5" w:rsidRDefault="009C5AB5" w:rsidP="009C5A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Практические советы логопеда родителям по запуску речи с детьми с задержкой речевого развития в младшей группе детского сада.</w:t>
      </w:r>
    </w:p>
    <w:p w:rsidR="009C5AB5" w:rsidRDefault="009C5AB5" w:rsidP="009C5AB5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Субботина Наталья Алексеевна    </w:t>
      </w:r>
    </w:p>
    <w:p w:rsidR="009C5AB5" w:rsidRDefault="009C5AB5" w:rsidP="009C5AB5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Учитель- логопед, педагог-исследователь, КГУ «Коррекционный ясли-сад № 54 для детей с тяжелыми нарушениями речи», г. Алматы</w:t>
      </w:r>
    </w:p>
    <w:p w:rsidR="009C5AB5" w:rsidRDefault="009C5AB5" w:rsidP="009C5AB5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Неговорящие дети – неоднородная группа, помимо нарушений в развитии речи они могут иметь сопутствующие диагнозы, связанные с органическими поражениями центральной нервной системы, нарушениями эмоционально - волевой сферы и, как следствие, идет задержка психического развития ребенка.  Пластичность мозга малыша, способность к компенсации нарушенных функций, раннее начало коррекционных занятий, тесное взаимодействие с родителями позволяет вовремя формировать начальные навыки запуска речи. Часто при беседе с мамой я слышу: «Ну, почему мой ребенок не говорит? У нас куча игрушек и книжек! Ему ничего не интересно! Я не могу с ним справиться! Он меня не слышит и не слушается! Мне приходится все делать за него! Он не собирает игрушки!»  Из нескольких реплик мамы становится ясно, что ребенок неусидчив, не внимателен, не общителен. Мама строит свои взаимодействия с ребенком, направленные на подавление активности (мама сама выполняет все действия за ребенка и не требует речевого взаимодействия). Процесс общения детей с ЗРР со взрослыми существенно отличается от нормы, страдают и речевые и внеречевые механизмы общения: дети не обращают внимание на другого человека, не умеют понимать и использовать в процессе общения взгляды, позы, мимику; не желают взаимодействовать в деятельности с другим человеком. Первоначально мама приглашается на беседу с логопедом по истечении 2-4 недель нахождения ребенка в детском саду, когда ребенок уже немного адаптировался к новым для него условиям, а у мамы была возможность заполнить подробный анамнез раннего развития ребенка, чтобы логопед мог определить типы коррекционно-педагогического воздействия с учетом индивидуальных особенностей ребёнка. Так же, чтобы отследить какие способы взаимодействий есть у мамы с ребёнком.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Вот так, примерно, происходит моя встреча с мамой малыша. Мама садится за стол к логопеду, ребенок или забирается на колени к маме или стоит рядом. Логопед достает из коробки мишку и предлагает маме с ребенком поиграть. Мама отдает мишку ребенку и все!!! Вот здесь и наступает момент первого обучения мамы взаимодействию с малышом. Логопед достает второго мишку из коробки. «Ух ты! Посмотри! У твоего мишки есть брат! Поздоровайся, помаши ему ручкой, вот так: привет! А давай мишки с тобой поиграют, хочешь? Сейчас мой мишка будет прятаться, а ты за ним повторяй. Логопед из-за ширмы показывает части тела медведя. Что нам мишка показал? Да, ухо. А у твоего мишки где ухо? Ушки помогают слушать. А у тебя есть уши? Где покажи. А сейчас что он нам показывает? Да, ножку(лапку). Ножками он ходит: топ-топ. Покажи, как ходит твой мишка: топ-топ! (Аналогично вызываются или проверяются слова –звукоподражания.) Ой, мишки ещё хотят с тобой поиграть, хочешь? Логопед ставит игрушки на полки разной высоты (в одном случае, надо встать на цыпочки, в другом – подставить стул к шкафу или обратиться за помощью к взрослому). Вот это да! Мишки то у нас любят прыгать, смотри как запрыгнули! Надо их достать, чтобы они не упали. Помоги им! Молодец! (Хвалим за оба варианта: придвинул стул или взял маму за руку и повел. И даже в этой ситуации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мама чаще молчит!). Ой, спасибо тебе медведи говорят, а то они могли упасть. Логопед обыгрывает следующую ситуацию. Мишки, а где ваши домики? Логопед выкладывает на стол кубики с маминой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 своей стороны. Давай построим им домики. Попроси маму - пусть помогает. Логопед опять наблюдает, как правило, мама тут уже начинает что-то говорить и берет всё на себя (строит дом, ребенок смотрит). А у меня никак не получается, оказывается я не умею строить. А мне можешь помочь? А вот так, надо: сначала красный кубик, потом синий, а наверху зеленая крыша! Ура, я научилась. А давай покажем стишок про мишку. Логопед и ребенок имитируют движения пот стихотворение «Мишка косолапый». Мишки устали очень, пойдут в свои домик спать! Скажи им: «Пока! Помаши ручкой. Они будут спать: бай-бай! А завтра ты ещё со мной поиграешь или с мамой? 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Такие игровые моменты помогают маме понять: как можно играть со своим ребенком дома, как важна эмоциональная окраска своих действий и действий ребенка, как можно поощрять инициативность ребенка за обращение ко взрослому, за обратную связь, учитывать продолжительность времени, использовать неречевые и речевые средства общения, показывать способы действия, не подавлять активность ребенка. Маме разъясняется необходимость родительского участия в выполнении домашних занятий, и в повседневной игре дома, в постоянном речевом сопровождении речью всех действий своих и ребенка, в создании проблемных ситуаций, давая малышу мыслительные мини задачи. «Мишка встретил своих друзей», «Мишка хочет кушать», «Мишка хочет купаться» (купать мы, конечно, будем куклу, а мишка будет ждать), «Мишка хочет рисовать», «Мишка хочет почитать», «Мишка хочет покататься» и т.д. Родитель должен четко проговаривать инструкции, иметь под рукой игрушки и книжки (смотря, что он сейчас будет делать). Даже такая инструкция, как «Покажи где?» может обрасти массой вариантов: покажи и дай мне или бабушке; найди и покажи; покажи все игрушки, всех животных; покажи, где стол, а где столик: покажи, где один, а где много (дай гриб, дай грибы); возьми зайку и посади на стул, а мячик кинь мне; покажи, что наверху, а что внизу; покажи, мишка хочет кушать, что он возьмет и т.д.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Аналогично может разыгрываться любая игрушка вместо мишки: кукла, робот, зайчик, игрушки мелкие и более крупные. Мелкие игрушки можно искать в любом сыпучем материале: горох, рис, гречка, фасоль. Игрушками можно стучать, опускать и вынимать из емкости, опускать в воду. Даже с пирамидкой нужно играть по-разному: дай синее колечко мишке, а красное зайке; сделай из колечек бинокль и посмотри на шкаф, на пол, на меня, разглядеть предметы на окне (заранее выставленные); сделай юлу – надень колечки на пальцы и поверти; в синее колечко положи красный шарик и скажи: «А», а в красное – красный шарик и скажи: «У»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артикулирование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гласных звуков или слогов со звуками раннего онтогенеза); прокатить колесо по столу и, если упало сказать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ба-бах</w:t>
      </w:r>
      <w:proofErr w:type="gramEnd"/>
      <w:r>
        <w:rPr>
          <w:rFonts w:ascii="Times New Roman" w:hAnsi="Times New Roman" w:cs="Times New Roman"/>
          <w:sz w:val="24"/>
          <w:szCs w:val="24"/>
        </w:rPr>
        <w:t>», если поймал – «оп».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Необходимо не забывать про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маленькие стихотворения и песенки, где есть возможность обыграть ситуацию и имитировать различные действия. Просить выполнять за взрослым разные движения (хлопнуть, топнуть); играть с ручками в ладушки, сороку-ворону, козу рогатую; игры с телесным ответом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толкалки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бодалки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силачи);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ползалки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(двигательные игры); эквилибристика (на коленях у взрослого); качели; по подражанию соединить большой палец по очереди с остальными; по очереди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разогнуть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потом согнуть пальцы на правой, а потом на левой руке. Делать упражнения орального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>: вытянуть губы как слоник «Хоботок», двигать влево-вправо «Часики», верх-вниз «Качели», пощелкать языком «Лошадка».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Особо родителям надо следить за своей речью в общении с малышом. Речь родителя влияет на организацию деятельности и регуляцию поведения. Речь должна быть эмоционально окрашена, не должна изобиловать длинными предложениями или инструкциями; речь должна быть приближена к данной ситуации; взрослый не должен говорит по слогам; при любой ответной реакции взрослый как бы обобщает («би-би де» - </w:t>
      </w:r>
      <w:r>
        <w:rPr>
          <w:rFonts w:ascii="Times New Roman" w:hAnsi="Times New Roman" w:cs="Times New Roman"/>
          <w:sz w:val="24"/>
          <w:szCs w:val="24"/>
        </w:rPr>
        <w:lastRenderedPageBreak/>
        <w:t>да, машина, едет машина; дай сок – Катя будет пить сок, пей сок; «топ-топ» -иди, иди быстро, вот так, иди медленно – вот так; и т.д.).</w:t>
      </w:r>
    </w:p>
    <w:p w:rsidR="009C5AB5" w:rsidRDefault="009C5AB5" w:rsidP="009C5AB5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 забываем, в раннем возрасте -  если речевых моторных возможностей у малыша еще мало, то желание активно действовать есть всегда. Это желание и есть проблемная коммуникативная ситуация, в которой можно и нужно отрабатывать предикативную лексику. Учитывая возможности и способности детей, здесь очень подходит фраза «помоги маме» готовить, убирать, стирать, накрывать на стол, надевать и снимать, намазать пасту на щетку, рисовать, петь, лепить, играть на музыкальных инструментах, танцевать и т.д. Мама должна играть в небольшие сюжетные игры, такие как «Магазин», «Автобус» и др., игры социального статуса: дочки-матери, учитель, доктор. При этом можно использовать образец, который уместно употреблять в конкретной роли: «кто больной», «что болит», «что ты плачешь, зайка?», «что хотите купить? сколько стоит?», «внимание, двери закрываются!».</w:t>
      </w:r>
    </w:p>
    <w:p w:rsidR="009C5AB5" w:rsidRDefault="009C5AB5" w:rsidP="009C5AB5">
      <w:pPr>
        <w:tabs>
          <w:tab w:val="left" w:pos="562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39EC6F" wp14:editId="5C303BE9">
            <wp:simplePos x="0" y="0"/>
            <wp:positionH relativeFrom="margin">
              <wp:align>right</wp:align>
            </wp:positionH>
            <wp:positionV relativeFrom="paragraph">
              <wp:posOffset>916305</wp:posOffset>
            </wp:positionV>
            <wp:extent cx="5940425" cy="6038850"/>
            <wp:effectExtent l="0" t="0" r="3175" b="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Получая такие игровые способы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взаимодействия,  мама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активно подключается к работе логопеда, чувствует себя уверенней и может проконсультировать остальных членов семьи. Ну а ребенок, получает первоначальную базу речевой коммуникации и, как следствие, это ведет к расширению его познавательной активности и расширению кругозора, формирует его как личность.  </w:t>
      </w:r>
      <w:bookmarkStart w:id="0" w:name="_GoBack"/>
      <w:bookmarkEnd w:id="0"/>
    </w:p>
    <w:sectPr w:rsidR="009C5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73E" w:rsidRDefault="007F373E" w:rsidP="009C5AB5">
      <w:pPr>
        <w:spacing w:after="0" w:line="240" w:lineRule="auto"/>
      </w:pPr>
      <w:r>
        <w:separator/>
      </w:r>
    </w:p>
  </w:endnote>
  <w:endnote w:type="continuationSeparator" w:id="0">
    <w:p w:rsidR="007F373E" w:rsidRDefault="007F373E" w:rsidP="009C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73E" w:rsidRDefault="007F373E" w:rsidP="009C5AB5">
      <w:pPr>
        <w:spacing w:after="0" w:line="240" w:lineRule="auto"/>
      </w:pPr>
      <w:r>
        <w:separator/>
      </w:r>
    </w:p>
  </w:footnote>
  <w:footnote w:type="continuationSeparator" w:id="0">
    <w:p w:rsidR="007F373E" w:rsidRDefault="007F373E" w:rsidP="009C5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B5"/>
    <w:rsid w:val="00730FB7"/>
    <w:rsid w:val="007F373E"/>
    <w:rsid w:val="009C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8A3AE-F824-4AEF-AB90-7233C937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A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5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5AB5"/>
  </w:style>
  <w:style w:type="paragraph" w:styleId="a5">
    <w:name w:val="footer"/>
    <w:basedOn w:val="a"/>
    <w:link w:val="a6"/>
    <w:uiPriority w:val="99"/>
    <w:unhideWhenUsed/>
    <w:rsid w:val="009C5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5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</cp:revision>
  <dcterms:created xsi:type="dcterms:W3CDTF">2024-10-14T15:19:00Z</dcterms:created>
  <dcterms:modified xsi:type="dcterms:W3CDTF">2024-10-14T15:23:00Z</dcterms:modified>
</cp:coreProperties>
</file>