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0FB0" w14:textId="77777777" w:rsidR="00C661CC" w:rsidRPr="00892CDB" w:rsidRDefault="00C661CC" w:rsidP="00892CDB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читательской грамотности учащихся на основе применения практико-ориентированных заданий к текстам</w:t>
      </w:r>
    </w:p>
    <w:p w14:paraId="7ECCDC8E" w14:textId="40C38469" w:rsidR="004757B4" w:rsidRPr="004757B4" w:rsidRDefault="004757B4" w:rsidP="004757B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век информационного потока, где знания доступны отовсюду, как никогда важно обладать навыками грамотного чтения и анализа текстов. Читательская грамотность выходит за рамки простого умения читать, она представляет собой комплексный набор навыков, включающих</w:t>
      </w:r>
      <w:r w:rsidRPr="0047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7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47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онимание информации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текстов разных жанров и стилистики.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текста: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главного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формулировка выводов.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Критическое оценивание информации: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фактов и мнений, представленных в тексте.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полученных знаний: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задач, создание собственных текстов, аргументация идей.</w:t>
      </w:r>
    </w:p>
    <w:p w14:paraId="14362CE6" w14:textId="71264506" w:rsidR="004757B4" w:rsidRPr="004757B4" w:rsidRDefault="004757B4" w:rsidP="004757B4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читательской грамотности – это задача, стоящая перед всей системой образования. Одним из эффективных методов ее достижения является использование практико-ориентированных заданий к текстам.</w:t>
      </w:r>
    </w:p>
    <w:p w14:paraId="2CDAD0A0" w14:textId="12B1C783" w:rsidR="004757B4" w:rsidRDefault="004757B4" w:rsidP="0047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7CDC923" wp14:editId="1B51AD97">
            <wp:simplePos x="0" y="0"/>
            <wp:positionH relativeFrom="column">
              <wp:posOffset>-38100</wp:posOffset>
            </wp:positionH>
            <wp:positionV relativeFrom="paragraph">
              <wp:posOffset>623570</wp:posOffset>
            </wp:positionV>
            <wp:extent cx="4562475" cy="2280920"/>
            <wp:effectExtent l="0" t="0" r="9525" b="5080"/>
            <wp:wrapTight wrapText="bothSides">
              <wp:wrapPolygon edited="0">
                <wp:start x="0" y="0"/>
                <wp:lineTo x="0" y="21468"/>
                <wp:lineTo x="21555" y="21468"/>
                <wp:lineTo x="21555" y="0"/>
                <wp:lineTo x="0" y="0"/>
              </wp:wrapPolygon>
            </wp:wrapTight>
            <wp:docPr id="19482248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" t="7553"/>
                    <a:stretch/>
                  </pic:blipFill>
                  <pic:spPr bwMode="auto">
                    <a:xfrm>
                      <a:off x="0" y="0"/>
                      <a:ext cx="456247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1CC"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практико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 задания и чем они полезны?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обычных заданий, где требуется просто прочитать текст,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 задания требуют от учеников активной работы с ним. Это могут быть: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плана или конспекта: помогает выделить главные идеи и структуру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отзыва или рецензии: учит анализировать текст, формулировать свое мнение и аргументировать 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вопросов к тексту: развивает критическое мышление и умение находить ключевые моменты.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эссе или сочинения: тренирует навыки письменной речи и изложения своих мыслей.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презентации: учит визуально представлять информацию и выступать перед аудиторией.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исследования: развивает навыки поиска и анализа информации, а также умение работать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проекта: учит ставить цели, планировать работу и решать задачи.</w:t>
      </w:r>
    </w:p>
    <w:p w14:paraId="0EA95702" w14:textId="548F8FC0" w:rsidR="004757B4" w:rsidRPr="004757B4" w:rsidRDefault="004757B4" w:rsidP="0047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составлять практико-ориентированные задания?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таких заданий важно ориентироваться на их структуру, которая должна мотивировать учеников к активной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должно быть интересным и актуальным для учеников.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должно побуждать их к размышлению и поиску решения проблемы.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 должен соединять жизненную ситуацию с необходимостью получения знаний для ее разрешения.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практико-ориентированных заданий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мотивацию учеников к учебе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их критическое мышление и аналитические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их работать самостоятельно и решать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75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их к применению знаний на практике.</w:t>
      </w:r>
    </w:p>
    <w:p w14:paraId="7C6BD86A" w14:textId="0985F9C2" w:rsidR="00CC14F0" w:rsidRDefault="00952512" w:rsidP="00CC14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01"/>
          <w:rFonts w:ascii="Times New Roman" w:hAnsi="Times New Roman" w:cs="Times New Roman"/>
        </w:rPr>
        <w:t>Примером может послужить следующий вариант работы с текстом в 9 классе</w:t>
      </w:r>
      <w:r w:rsidR="00CC14F0">
        <w:rPr>
          <w:rStyle w:val="fontstyle01"/>
          <w:rFonts w:ascii="Times New Roman" w:hAnsi="Times New Roman" w:cs="Times New Roman"/>
        </w:rPr>
        <w:t xml:space="preserve"> по</w:t>
      </w:r>
      <w:r>
        <w:rPr>
          <w:rStyle w:val="fontstyle01"/>
          <w:rFonts w:ascii="Times New Roman" w:hAnsi="Times New Roman" w:cs="Times New Roman"/>
        </w:rPr>
        <w:t xml:space="preserve"> тем</w:t>
      </w:r>
      <w:r w:rsidR="00CC14F0">
        <w:rPr>
          <w:rStyle w:val="fontstyle01"/>
          <w:rFonts w:ascii="Times New Roman" w:hAnsi="Times New Roman" w:cs="Times New Roman"/>
        </w:rPr>
        <w:t>е</w:t>
      </w:r>
      <w:r>
        <w:rPr>
          <w:rStyle w:val="fontstyle01"/>
          <w:rFonts w:ascii="Times New Roman" w:hAnsi="Times New Roman" w:cs="Times New Roman"/>
        </w:rPr>
        <w:t>:</w:t>
      </w:r>
      <w:r w:rsidRPr="00952512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Pr="00952512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CC14F0" w:rsidRPr="0095251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Спешите делать добрые дела</w:t>
      </w:r>
      <w:r w:rsidRPr="00952512">
        <w:rPr>
          <w:rFonts w:ascii="Times New Roman" w:hAnsi="Times New Roman" w:cs="Times New Roman"/>
          <w:color w:val="000000"/>
          <w:sz w:val="28"/>
          <w:szCs w:val="28"/>
          <w:lang w:val="kk-KZ"/>
        </w:rPr>
        <w:t>...» (К.Паустовский. «Телеграмма»)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CC14F0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Используем п</w:t>
      </w:r>
      <w:r w:rsidRPr="00CC14F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/>
        </w:rPr>
        <w:t>рием «</w:t>
      </w:r>
      <w:r w:rsidR="00CC14F0" w:rsidRPr="00CC14F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/>
        </w:rPr>
        <w:t>Графический органайзер</w:t>
      </w:r>
      <w:r w:rsidRPr="00CC14F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/>
        </w:rPr>
        <w:t xml:space="preserve">». Задание: </w:t>
      </w:r>
      <w:r w:rsidR="00CC14F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/>
        </w:rPr>
        <w:t>п</w:t>
      </w:r>
      <w:r w:rsidRPr="00CC14F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/>
        </w:rPr>
        <w:t>рочитайте</w:t>
      </w:r>
      <w:r w:rsidRPr="0095251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/>
        </w:rPr>
        <w:t xml:space="preserve"> отрывок и найдите </w:t>
      </w:r>
      <w:r w:rsidRPr="00952512">
        <w:rPr>
          <w:rFonts w:ascii="Times New Roman" w:eastAsia="Times New Roman" w:hAnsi="Times New Roman"/>
          <w:bCs/>
          <w:sz w:val="28"/>
          <w:szCs w:val="20"/>
          <w:lang w:eastAsia="en-GB"/>
        </w:rPr>
        <w:t xml:space="preserve">главную, второстепенную и скрытую (подтекст) </w:t>
      </w:r>
      <w:proofErr w:type="spellStart"/>
      <w:r w:rsidRPr="00952512">
        <w:rPr>
          <w:rFonts w:ascii="Times New Roman" w:eastAsia="Times New Roman" w:hAnsi="Times New Roman"/>
          <w:bCs/>
          <w:sz w:val="28"/>
          <w:szCs w:val="20"/>
          <w:lang w:eastAsia="en-GB"/>
        </w:rPr>
        <w:t>информаци</w:t>
      </w:r>
      <w:proofErr w:type="spellEnd"/>
      <w:r w:rsidRPr="00952512">
        <w:rPr>
          <w:rFonts w:ascii="Times New Roman" w:eastAsia="Times New Roman" w:hAnsi="Times New Roman"/>
          <w:bCs/>
          <w:sz w:val="28"/>
          <w:szCs w:val="20"/>
          <w:lang w:val="kk-KZ" w:eastAsia="en-GB"/>
        </w:rPr>
        <w:t>ю</w:t>
      </w:r>
      <w:r w:rsidR="00CC14F0">
        <w:rPr>
          <w:rFonts w:ascii="Times New Roman" w:eastAsia="Times New Roman" w:hAnsi="Times New Roman"/>
          <w:bCs/>
          <w:sz w:val="28"/>
          <w:szCs w:val="20"/>
          <w:lang w:val="kk-KZ" w:eastAsia="en-GB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задание направлено на </w:t>
      </w:r>
      <w:r w:rsidR="00757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7573D8" w:rsidRPr="00757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читать и понимать текст, вычле</w:t>
      </w:r>
      <w:r w:rsidR="0075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из него основные сведения; </w:t>
      </w:r>
      <w:r w:rsidR="007573D8" w:rsidRPr="00757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отделять главное от второстепенного, выявлять причинно-сле</w:t>
      </w:r>
      <w:r w:rsidR="0075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дственные связи, делать выводы; </w:t>
      </w:r>
      <w:r w:rsidR="007573D8" w:rsidRPr="0075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информацию, представленную в тексте, отличать факты от мнений, выявлять скрытые смыслы. </w:t>
      </w:r>
    </w:p>
    <w:p w14:paraId="4F147670" w14:textId="46E34EC9" w:rsidR="00124DEB" w:rsidRDefault="00124DEB" w:rsidP="00124D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при составлении заданий учитывать проекцию на жизненные ситуации. Именно в этом случае учащиеся проявляют неподдельный интерес. К примеру, 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напишите обзор нового мобильного телефона, который вы хотели бы купить. В обзоре сравните этот телефон с другими моделями на рынке, укажите его преимущества и недостатки, а также дайте рекомендации потенциальным покупателям.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варианты ролевой игры. К примеру, «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переговоры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ыграйте в ролевой игре, где один из вас будет продавцом, а другой - покупателем. Используйте текст, чтобы узнать, как вести переговоры более эффективно. </w:t>
      </w:r>
    </w:p>
    <w:p w14:paraId="15CC49B5" w14:textId="6C16F615" w:rsidR="00124DEB" w:rsidRDefault="00124DEB" w:rsidP="00124D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B15C93" wp14:editId="54102C54">
            <wp:simplePos x="0" y="0"/>
            <wp:positionH relativeFrom="column">
              <wp:posOffset>2676525</wp:posOffset>
            </wp:positionH>
            <wp:positionV relativeFrom="paragraph">
              <wp:posOffset>617855</wp:posOffset>
            </wp:positionV>
            <wp:extent cx="3981450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497" y="21533"/>
                <wp:lineTo x="21497" y="0"/>
                <wp:lineTo x="0" y="0"/>
              </wp:wrapPolygon>
            </wp:wrapTight>
            <wp:docPr id="215157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" t="6647"/>
                    <a:stretch/>
                  </pic:blipFill>
                  <pic:spPr bwMode="auto">
                    <a:xfrm>
                      <a:off x="0" y="0"/>
                      <a:ext cx="39814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Особенный интерес вызывают задания, связанные с будущим трудоустройством. Исследуя текст «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написать резюме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предложите составить своё резюме на информационной платформе, например,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Canva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советы из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изучении текста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начать свой бизнес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дайте возможность учащимся р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бизнес-план для нового предприятия, используя информацию из текста. </w:t>
      </w:r>
    </w:p>
    <w:p w14:paraId="1D6FBAC7" w14:textId="3DBBBE43" w:rsidR="00124DEB" w:rsidRDefault="00124DEB" w:rsidP="00124D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учащиеся видят, что навыки чтения и понимания текста можно применять в реальной жизни, они становятся более мотивированными к их изучению. Практико-ориентированные задания требуют от учащихся не только понимать текст, но и анализировать его, оценивать информацию и делать выводы.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свои знания и навыки для решения реальных проблем. </w:t>
      </w:r>
    </w:p>
    <w:p w14:paraId="064C4794" w14:textId="77777777" w:rsidR="00242EAF" w:rsidRDefault="00242EAF" w:rsidP="00242E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заявленного вопроса следует отметить важность использования несплошных текстов (электронных билетов, этикеток от продуктов, схем движения общественного транспорта и т.п.). В рамках исследования несплошных текстов можно предложить учащимся 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два разных тарифа мобильной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на авиабилеты в разные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арактеристики двух моделей ноутбуков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разных экспертов по одной и той же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покупок на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поездки на выходные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аршрут для туристической 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по выбору книги.</w:t>
      </w:r>
    </w:p>
    <w:p w14:paraId="756756FA" w14:textId="683DF46C" w:rsidR="00242EAF" w:rsidRPr="00242EAF" w:rsidRDefault="00242EAF" w:rsidP="00242E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из важных направлений в развитии читательской грамотности учащихся является выполнение заданий на интеграцию информации из разных источников.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сравнить и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событии из разных источников (газетных статей, телерепортажей, постов в социальных сетях), точки зрения разных экспертов по одной и той же теме, данные разных исследований. В рамках предложенных заданий учащиеся объясняют противоречия между информацией из разных источников, причины разных точек зрения,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азличия в методах исследования.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создают сводную таблицу или график, объединяющий информацию из разных источников, презентацию, сравнивающую разные точки зрения, статью, анализирующую результаты разных исследований.</w:t>
      </w:r>
    </w:p>
    <w:p w14:paraId="1880ABA9" w14:textId="77777777" w:rsidR="00242EAF" w:rsidRPr="00242EAF" w:rsidRDefault="00242EAF" w:rsidP="00242E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этих примеров, существует множество других вариантов заданий, которые можно использовать для работы с несплошными текстами. Важно, чтобы задания были интересными, разнообразными и соответствовали уровню подготовки учащихся.</w:t>
      </w:r>
    </w:p>
    <w:p w14:paraId="1903CECF" w14:textId="77777777" w:rsidR="00C661CC" w:rsidRPr="00892CDB" w:rsidRDefault="00C661CC" w:rsidP="00892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практико-ориентированных</w:t>
      </w:r>
      <w:r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– это эффективный способ развития читательской грамотности учащихся. Такие задания делают уроки чтения более интересными и продуктивными, а также помогают учащимся стать более компетентными читателями.</w:t>
      </w:r>
    </w:p>
    <w:p w14:paraId="4221A6BA" w14:textId="77777777" w:rsidR="00017D97" w:rsidRPr="00892CDB" w:rsidRDefault="00C661CC" w:rsidP="00892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дополнение к использованию практико-ориен</w:t>
      </w:r>
      <w:r w:rsidR="00382290"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тированных заданий, важно также с</w:t>
      </w:r>
      <w:r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оздавать на уроках чтения атмосферу, которая будет стимулировать учащихся к ч</w:t>
      </w:r>
      <w:r w:rsidR="00382290"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тению и обсуждению прочитанного;</w:t>
      </w:r>
      <w:r w:rsidR="00382290" w:rsidRPr="0089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спользовать разнообразны</w:t>
      </w:r>
      <w:r w:rsidR="00382290"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тексты для работы с учащимися;</w:t>
      </w:r>
      <w:r w:rsidR="00382290" w:rsidRPr="0089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чить учащихся работать с текста</w:t>
      </w:r>
      <w:r w:rsidR="00382290"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самостоятельно; о</w:t>
      </w:r>
      <w:r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ценивать не только правильность выполнения заданий, но и их креативность и самостоятельность.</w:t>
      </w:r>
    </w:p>
    <w:p w14:paraId="20060B02" w14:textId="77777777" w:rsidR="00C661CC" w:rsidRPr="00892CDB" w:rsidRDefault="00C661CC" w:rsidP="00892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читательской грамотности – это длительный процесс, который требует от учителя постоянной работы и внимания. Но использование практико-ориентированных заданий может стать эффективным инструментом, который поможет учителю сделать этот процесс более успешным.</w:t>
      </w:r>
    </w:p>
    <w:p w14:paraId="22E1129C" w14:textId="77777777" w:rsidR="00AE175B" w:rsidRPr="00892CDB" w:rsidRDefault="00AE175B" w:rsidP="00892C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3BE12" w14:textId="77777777" w:rsidR="004A3166" w:rsidRPr="00892CDB" w:rsidRDefault="004A3166" w:rsidP="00892C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D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51EF7262" w14:textId="77777777" w:rsidR="00DE2957" w:rsidRPr="00892CDB" w:rsidRDefault="004A3166" w:rsidP="00892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C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E2957" w:rsidRPr="00892CDB">
        <w:rPr>
          <w:rStyle w:val="a5"/>
          <w:rFonts w:ascii="Times New Roman" w:hAnsi="Times New Roman" w:cs="Times New Roman"/>
          <w:b w:val="0"/>
          <w:sz w:val="28"/>
          <w:szCs w:val="28"/>
        </w:rPr>
        <w:t>Богуславская М.Н.</w:t>
      </w:r>
      <w:r w:rsidR="00DE2957" w:rsidRPr="00892CDB">
        <w:rPr>
          <w:rFonts w:ascii="Times New Roman" w:hAnsi="Times New Roman" w:cs="Times New Roman"/>
          <w:sz w:val="28"/>
          <w:szCs w:val="28"/>
        </w:rPr>
        <w:t xml:space="preserve"> Практико-ориентированные задания как средство развития читательской грамотности учащихся 5-9 классов. – М.: Просвещение, 2014. </w:t>
      </w:r>
    </w:p>
    <w:p w14:paraId="6A03FC21" w14:textId="77777777" w:rsidR="00DE2957" w:rsidRPr="00892CDB" w:rsidRDefault="00DE2957" w:rsidP="00892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CDB">
        <w:rPr>
          <w:rFonts w:ascii="Times New Roman" w:hAnsi="Times New Roman" w:cs="Times New Roman"/>
          <w:sz w:val="28"/>
          <w:szCs w:val="28"/>
        </w:rPr>
        <w:t xml:space="preserve">2. </w:t>
      </w:r>
      <w:r w:rsidRPr="00892CDB">
        <w:rPr>
          <w:rStyle w:val="a5"/>
          <w:rFonts w:ascii="Times New Roman" w:hAnsi="Times New Roman" w:cs="Times New Roman"/>
          <w:b w:val="0"/>
          <w:sz w:val="28"/>
          <w:szCs w:val="28"/>
        </w:rPr>
        <w:t>Глушкова М.Н.</w:t>
      </w:r>
      <w:r w:rsidRPr="00892CDB">
        <w:rPr>
          <w:rFonts w:ascii="Times New Roman" w:hAnsi="Times New Roman" w:cs="Times New Roman"/>
          <w:sz w:val="28"/>
          <w:szCs w:val="28"/>
        </w:rPr>
        <w:t xml:space="preserve"> Практико-ориентированные задания по русскому языку как средство развития читательской грамотности учащихся. – М.: Дрофа, 2012.</w:t>
      </w:r>
    </w:p>
    <w:p w14:paraId="35EC78B9" w14:textId="77777777" w:rsidR="00DE2957" w:rsidRDefault="00DE2957" w:rsidP="00892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CDB">
        <w:rPr>
          <w:rFonts w:ascii="Times New Roman" w:hAnsi="Times New Roman" w:cs="Times New Roman"/>
          <w:sz w:val="28"/>
          <w:szCs w:val="28"/>
        </w:rPr>
        <w:t xml:space="preserve">3. </w:t>
      </w:r>
      <w:r w:rsidRPr="00892CDB">
        <w:rPr>
          <w:rStyle w:val="a5"/>
          <w:rFonts w:ascii="Times New Roman" w:hAnsi="Times New Roman" w:cs="Times New Roman"/>
          <w:b w:val="0"/>
          <w:sz w:val="28"/>
          <w:szCs w:val="28"/>
        </w:rPr>
        <w:t>Кузнецова М.В.</w:t>
      </w:r>
      <w:r w:rsidRPr="00892CDB">
        <w:rPr>
          <w:rFonts w:ascii="Times New Roman" w:hAnsi="Times New Roman" w:cs="Times New Roman"/>
          <w:sz w:val="28"/>
          <w:szCs w:val="28"/>
        </w:rPr>
        <w:t xml:space="preserve"> Развитие читательской грамотности учащихся: теория и практика. – М.: Просвещение, 2012.</w:t>
      </w:r>
    </w:p>
    <w:p w14:paraId="597CE7E0" w14:textId="77777777" w:rsidR="004757B4" w:rsidRDefault="004757B4" w:rsidP="00892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EE19EC" w14:textId="77777777" w:rsidR="004757B4" w:rsidRDefault="004757B4" w:rsidP="00892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5433C7" w14:textId="77777777" w:rsidR="004757B4" w:rsidRDefault="004757B4" w:rsidP="00892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1EB493" w14:textId="77777777" w:rsidR="004757B4" w:rsidRPr="00892CDB" w:rsidRDefault="004757B4" w:rsidP="00892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757B4" w:rsidRPr="00892CDB" w:rsidSect="00292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CB00"/>
      </v:shape>
    </w:pict>
  </w:numPicBullet>
  <w:abstractNum w:abstractNumId="0" w15:restartNumberingAfterBreak="0">
    <w:nsid w:val="09151474"/>
    <w:multiLevelType w:val="multilevel"/>
    <w:tmpl w:val="BE90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41978"/>
    <w:multiLevelType w:val="multilevel"/>
    <w:tmpl w:val="B1CC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82668"/>
    <w:multiLevelType w:val="multilevel"/>
    <w:tmpl w:val="2716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B11AD"/>
    <w:multiLevelType w:val="multilevel"/>
    <w:tmpl w:val="89B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D634F"/>
    <w:multiLevelType w:val="multilevel"/>
    <w:tmpl w:val="2818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F1B77"/>
    <w:multiLevelType w:val="multilevel"/>
    <w:tmpl w:val="CA8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24982"/>
    <w:multiLevelType w:val="multilevel"/>
    <w:tmpl w:val="7C8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371CB"/>
    <w:multiLevelType w:val="multilevel"/>
    <w:tmpl w:val="8E641A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735CC"/>
    <w:multiLevelType w:val="multilevel"/>
    <w:tmpl w:val="084A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C48DB"/>
    <w:multiLevelType w:val="multilevel"/>
    <w:tmpl w:val="93E8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814BE"/>
    <w:multiLevelType w:val="multilevel"/>
    <w:tmpl w:val="C3B2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42C99"/>
    <w:multiLevelType w:val="multilevel"/>
    <w:tmpl w:val="440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67B29"/>
    <w:multiLevelType w:val="multilevel"/>
    <w:tmpl w:val="50B6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7175C"/>
    <w:multiLevelType w:val="multilevel"/>
    <w:tmpl w:val="AC82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A4D0A"/>
    <w:multiLevelType w:val="multilevel"/>
    <w:tmpl w:val="7C1E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63425"/>
    <w:multiLevelType w:val="multilevel"/>
    <w:tmpl w:val="625C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485699">
    <w:abstractNumId w:val="6"/>
  </w:num>
  <w:num w:numId="2" w16cid:durableId="819998258">
    <w:abstractNumId w:val="10"/>
  </w:num>
  <w:num w:numId="3" w16cid:durableId="2097052198">
    <w:abstractNumId w:val="5"/>
  </w:num>
  <w:num w:numId="4" w16cid:durableId="917592040">
    <w:abstractNumId w:val="3"/>
  </w:num>
  <w:num w:numId="5" w16cid:durableId="1309893686">
    <w:abstractNumId w:val="7"/>
  </w:num>
  <w:num w:numId="6" w16cid:durableId="87776344">
    <w:abstractNumId w:val="9"/>
  </w:num>
  <w:num w:numId="7" w16cid:durableId="595015109">
    <w:abstractNumId w:val="12"/>
  </w:num>
  <w:num w:numId="8" w16cid:durableId="1063406510">
    <w:abstractNumId w:val="2"/>
  </w:num>
  <w:num w:numId="9" w16cid:durableId="1274242322">
    <w:abstractNumId w:val="0"/>
  </w:num>
  <w:num w:numId="10" w16cid:durableId="1581716932">
    <w:abstractNumId w:val="4"/>
  </w:num>
  <w:num w:numId="11" w16cid:durableId="1501626951">
    <w:abstractNumId w:val="8"/>
  </w:num>
  <w:num w:numId="12" w16cid:durableId="1643269134">
    <w:abstractNumId w:val="13"/>
  </w:num>
  <w:num w:numId="13" w16cid:durableId="32921175">
    <w:abstractNumId w:val="11"/>
  </w:num>
  <w:num w:numId="14" w16cid:durableId="839195939">
    <w:abstractNumId w:val="15"/>
  </w:num>
  <w:num w:numId="15" w16cid:durableId="370962559">
    <w:abstractNumId w:val="14"/>
  </w:num>
  <w:num w:numId="16" w16cid:durableId="154910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F9"/>
    <w:rsid w:val="00017D97"/>
    <w:rsid w:val="001163BF"/>
    <w:rsid w:val="00122F9E"/>
    <w:rsid w:val="00124DEB"/>
    <w:rsid w:val="00242EAF"/>
    <w:rsid w:val="00277E60"/>
    <w:rsid w:val="0029238A"/>
    <w:rsid w:val="002F3741"/>
    <w:rsid w:val="00382290"/>
    <w:rsid w:val="004757B4"/>
    <w:rsid w:val="0047771F"/>
    <w:rsid w:val="004A3166"/>
    <w:rsid w:val="00641585"/>
    <w:rsid w:val="007573D8"/>
    <w:rsid w:val="007D312D"/>
    <w:rsid w:val="00892CDB"/>
    <w:rsid w:val="008E74BB"/>
    <w:rsid w:val="00952512"/>
    <w:rsid w:val="009829CA"/>
    <w:rsid w:val="00AE175B"/>
    <w:rsid w:val="00B610E0"/>
    <w:rsid w:val="00B779F9"/>
    <w:rsid w:val="00C661CC"/>
    <w:rsid w:val="00C760EA"/>
    <w:rsid w:val="00CC14F0"/>
    <w:rsid w:val="00DC0C20"/>
    <w:rsid w:val="00DE2957"/>
    <w:rsid w:val="00E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9012"/>
  <w15:docId w15:val="{754485C2-D4E9-42B5-9F2F-34FBFB4E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2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A3166"/>
    <w:rPr>
      <w:b/>
      <w:bCs/>
    </w:rPr>
  </w:style>
  <w:style w:type="paragraph" w:styleId="a6">
    <w:name w:val="List Paragraph"/>
    <w:basedOn w:val="a"/>
    <w:uiPriority w:val="34"/>
    <w:qFormat/>
    <w:rsid w:val="004A3166"/>
    <w:pPr>
      <w:ind w:left="720"/>
      <w:contextualSpacing/>
    </w:pPr>
  </w:style>
  <w:style w:type="character" w:customStyle="1" w:styleId="fontstyle01">
    <w:name w:val="fontstyle01"/>
    <w:basedOn w:val="a0"/>
    <w:rsid w:val="00AE17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2E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3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5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8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53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4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4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6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Развитие читательской грамотности учащихся на основе применения практико-ориенти</vt:lpstr>
      <vt:lpstr>    В наш век информационного потока, где знания доступны отовсюду, как никогда важн</vt:lpstr>
      <vt:lpstr>    Развитие читательской грамотности – это задача, стоящая перед всей системой обра</vt:lpstr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ThinkPad T460</cp:lastModifiedBy>
  <cp:revision>4</cp:revision>
  <dcterms:created xsi:type="dcterms:W3CDTF">2024-05-06T18:20:00Z</dcterms:created>
  <dcterms:modified xsi:type="dcterms:W3CDTF">2024-05-06T18:47:00Z</dcterms:modified>
</cp:coreProperties>
</file>