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47738" w14:textId="7559CD6B" w:rsidR="002E4247" w:rsidRPr="00DC11FA" w:rsidRDefault="002E4247" w:rsidP="00C35F70">
      <w:pPr>
        <w:ind w:left="709"/>
        <w:jc w:val="both"/>
        <w:rPr>
          <w:rFonts w:ascii="Times New Roman" w:hAnsi="Times New Roman" w:cs="Times New Roman"/>
          <w:sz w:val="28"/>
          <w:szCs w:val="28"/>
        </w:rPr>
      </w:pPr>
      <w:r w:rsidRPr="00DC11FA">
        <w:rPr>
          <w:rFonts w:ascii="Times New Roman" w:hAnsi="Times New Roman" w:cs="Times New Roman"/>
          <w:sz w:val="28"/>
          <w:szCs w:val="28"/>
        </w:rPr>
        <w:t>УДК 355:51:378</w:t>
      </w:r>
    </w:p>
    <w:p w14:paraId="112A6887" w14:textId="12509EFD" w:rsidR="00DC11FA" w:rsidRPr="00DC11FA" w:rsidRDefault="00DC11FA" w:rsidP="00C35F70">
      <w:pPr>
        <w:ind w:left="709"/>
        <w:jc w:val="both"/>
        <w:rPr>
          <w:rFonts w:asciiTheme="majorBidi" w:hAnsiTheme="majorBidi" w:cstheme="majorBidi"/>
          <w:sz w:val="28"/>
          <w:szCs w:val="28"/>
        </w:rPr>
      </w:pPr>
      <w:r w:rsidRPr="00DC11FA">
        <w:rPr>
          <w:rFonts w:asciiTheme="majorBidi" w:hAnsiTheme="majorBidi" w:cstheme="majorBidi"/>
          <w:sz w:val="28"/>
          <w:szCs w:val="28"/>
        </w:rPr>
        <w:t>МРНТИ 78.25.01</w:t>
      </w:r>
    </w:p>
    <w:p w14:paraId="073A28F2" w14:textId="2F4D50C6" w:rsidR="00400830" w:rsidRDefault="00A54A30" w:rsidP="00C35F70">
      <w:pPr>
        <w:jc w:val="center"/>
        <w:rPr>
          <w:rFonts w:ascii="Times New Roman" w:hAnsi="Times New Roman" w:cs="Times New Roman"/>
          <w:b/>
          <w:sz w:val="28"/>
          <w:szCs w:val="28"/>
          <w:lang w:val="kk-KZ"/>
        </w:rPr>
      </w:pPr>
      <w:r w:rsidRPr="00A54A30">
        <w:rPr>
          <w:rFonts w:ascii="Times New Roman" w:hAnsi="Times New Roman" w:cs="Times New Roman"/>
          <w:b/>
          <w:sz w:val="28"/>
          <w:szCs w:val="28"/>
          <w:lang w:val="kk-KZ"/>
        </w:rPr>
        <w:t>ӘСКЕРИ ТАКТИКА МЕН СТРАТЕГИЯНЫ ОҚЫТУДА МАТЕМАТИКАЛЫҚ ӘДІСТЕРДІ ҚОЛДАНУ</w:t>
      </w:r>
    </w:p>
    <w:p w14:paraId="536B4437" w14:textId="12E6CB23" w:rsidR="00E85541" w:rsidRDefault="00DC11FA" w:rsidP="00C35F70">
      <w:pPr>
        <w:spacing w:after="0"/>
        <w:ind w:firstLine="567"/>
        <w:jc w:val="both"/>
        <w:rPr>
          <w:lang w:val="kk-KZ"/>
        </w:rPr>
      </w:pPr>
      <w:r>
        <w:rPr>
          <w:rFonts w:ascii="Times New Roman" w:hAnsi="Times New Roman" w:cs="Times New Roman"/>
          <w:b/>
          <w:sz w:val="28"/>
          <w:szCs w:val="28"/>
          <w:lang w:val="kk-KZ"/>
        </w:rPr>
        <w:t>АБДУЛЛА Ж.Қ</w:t>
      </w:r>
    </w:p>
    <w:p w14:paraId="039D7C13" w14:textId="2135572B" w:rsidR="00E85541" w:rsidRPr="00E85541" w:rsidRDefault="00DC11FA" w:rsidP="00C35F70">
      <w:pPr>
        <w:pStyle w:val="Normal"/>
        <w:spacing w:before="0" w:beforeAutospacing="0" w:after="120" w:afterAutospacing="0"/>
        <w:jc w:val="both"/>
        <w:rPr>
          <w:rFonts w:asciiTheme="majorBidi" w:hAnsiTheme="majorBidi" w:cstheme="majorBidi"/>
          <w:color w:val="000000"/>
          <w:sz w:val="28"/>
          <w:szCs w:val="28"/>
          <w:lang w:bidi="fa-IR"/>
        </w:rPr>
      </w:pPr>
      <w:r w:rsidRPr="00E85541">
        <w:rPr>
          <w:rFonts w:asciiTheme="majorBidi" w:hAnsiTheme="majorBidi" w:cstheme="majorBidi"/>
          <w:sz w:val="28"/>
          <w:szCs w:val="28"/>
          <w:lang w:val="kk-KZ"/>
        </w:rPr>
        <w:t>Радиоэлектроника және байланыс әскери-инженерлік институты, оқытушы,</w:t>
      </w:r>
      <w:r w:rsidRPr="00E85541">
        <w:rPr>
          <w:rFonts w:asciiTheme="majorBidi" w:hAnsiTheme="majorBidi" w:cstheme="majorBidi"/>
          <w:sz w:val="28"/>
          <w:szCs w:val="28"/>
          <w:lang w:val="kk-KZ"/>
        </w:rPr>
        <w:br/>
        <w:t>Алматы қ., Қазақстан</w:t>
      </w:r>
      <w:r w:rsidR="00E85541" w:rsidRPr="00E85541">
        <w:rPr>
          <w:rFonts w:asciiTheme="majorBidi" w:hAnsiTheme="majorBidi" w:cstheme="majorBidi"/>
          <w:sz w:val="28"/>
          <w:szCs w:val="28"/>
          <w:lang w:val="kk-KZ"/>
        </w:rPr>
        <w:t>.</w:t>
      </w:r>
      <w:r w:rsidR="00E85541" w:rsidRPr="00E85541">
        <w:rPr>
          <w:rFonts w:asciiTheme="majorBidi" w:hAnsiTheme="majorBidi" w:cstheme="majorBidi"/>
          <w:color w:val="000000"/>
          <w:sz w:val="28"/>
          <w:szCs w:val="28"/>
        </w:rPr>
        <w:t xml:space="preserve"> </w:t>
      </w:r>
      <w:r w:rsidR="00E85541" w:rsidRPr="00E85541">
        <w:rPr>
          <w:rFonts w:asciiTheme="majorBidi" w:hAnsiTheme="majorBidi" w:cstheme="majorBidi"/>
          <w:color w:val="000000"/>
          <w:sz w:val="28"/>
          <w:szCs w:val="28"/>
        </w:rPr>
        <w:t>E-mail</w:t>
      </w:r>
      <w:r w:rsidR="00E85541" w:rsidRPr="00E85541">
        <w:rPr>
          <w:rFonts w:asciiTheme="majorBidi" w:hAnsiTheme="majorBidi" w:cstheme="majorBidi"/>
          <w:color w:val="000000"/>
          <w:sz w:val="28"/>
          <w:szCs w:val="28"/>
          <w:lang w:val="kk-KZ"/>
        </w:rPr>
        <w:t xml:space="preserve">: </w:t>
      </w:r>
      <w:hyperlink r:id="rId7" w:history="1">
        <w:r w:rsidR="00E85541" w:rsidRPr="00E85541">
          <w:rPr>
            <w:rStyle w:val="ab"/>
            <w:rFonts w:asciiTheme="majorBidi" w:hAnsiTheme="majorBidi" w:cstheme="majorBidi"/>
            <w:sz w:val="28"/>
            <w:szCs w:val="28"/>
            <w:lang w:bidi="fa-IR"/>
          </w:rPr>
          <w:t>zhanabdullaeva2807@mail.ru</w:t>
        </w:r>
      </w:hyperlink>
    </w:p>
    <w:p w14:paraId="69FA4628" w14:textId="705D7E0F" w:rsidR="00C356FE" w:rsidRDefault="00610B46" w:rsidP="00C356FE">
      <w:pPr>
        <w:spacing w:after="120"/>
        <w:jc w:val="both"/>
        <w:rPr>
          <w:rFonts w:asciiTheme="majorBidi" w:hAnsiTheme="majorBidi" w:cstheme="majorBidi"/>
          <w:i/>
          <w:iCs/>
          <w:sz w:val="28"/>
          <w:szCs w:val="28"/>
          <w:lang w:val="kk-KZ"/>
        </w:rPr>
      </w:pPr>
      <w:r w:rsidRPr="00C356FE">
        <w:rPr>
          <w:rFonts w:asciiTheme="majorBidi" w:eastAsia="Times New Roman" w:hAnsiTheme="majorBidi" w:cstheme="majorBidi"/>
          <w:b/>
          <w:iCs/>
          <w:sz w:val="28"/>
          <w:szCs w:val="28"/>
          <w:lang w:val="kk-KZ" w:eastAsia="kk-KZ"/>
        </w:rPr>
        <w:t>Аңдатпа</w:t>
      </w:r>
      <w:r w:rsidR="00C356FE" w:rsidRPr="00C356FE">
        <w:rPr>
          <w:rFonts w:asciiTheme="majorBidi" w:hAnsiTheme="majorBidi" w:cstheme="majorBidi"/>
          <w:b/>
          <w:iCs/>
          <w:lang w:val="kk-KZ"/>
        </w:rPr>
        <w:t>.</w:t>
      </w:r>
      <w:r w:rsidR="00C356FE" w:rsidRPr="00C356FE">
        <w:rPr>
          <w:rFonts w:asciiTheme="majorBidi" w:hAnsiTheme="majorBidi" w:cstheme="majorBidi"/>
          <w:i/>
          <w:iCs/>
          <w:sz w:val="28"/>
          <w:szCs w:val="28"/>
          <w:lang w:val="kk-KZ"/>
        </w:rPr>
        <w:t>Бұл мақалада әскери жоғары оқу орындарында әскери тактика мен стратегияны оқытуда математикалық әдістерді қолданудың маңызы қарастырылады. Математикалық модельдеу, ықтималдықтар теориясы және статистикалық талдау болашақ офицерлердің аналитикалық ойлау қабілеті мен кәсіби құзыреттілігін дамытудың негізгі құралдары болып табылады.</w:t>
      </w:r>
    </w:p>
    <w:p w14:paraId="4DB9E61B" w14:textId="73ACA85E" w:rsidR="00C356FE" w:rsidRPr="00C356FE" w:rsidRDefault="00C356FE" w:rsidP="00C356FE">
      <w:pPr>
        <w:spacing w:after="120"/>
        <w:jc w:val="both"/>
        <w:rPr>
          <w:rFonts w:asciiTheme="majorBidi" w:eastAsia="Times New Roman" w:hAnsiTheme="majorBidi" w:cstheme="majorBidi"/>
          <w:bCs/>
          <w:i/>
          <w:iCs/>
          <w:sz w:val="28"/>
          <w:szCs w:val="28"/>
          <w:lang w:val="kk-KZ" w:eastAsia="kk-KZ"/>
        </w:rPr>
      </w:pPr>
      <w:r w:rsidRPr="00C356FE">
        <w:rPr>
          <w:rStyle w:val="a8"/>
          <w:rFonts w:asciiTheme="majorBidi" w:hAnsiTheme="majorBidi" w:cstheme="majorBidi"/>
          <w:sz w:val="28"/>
          <w:szCs w:val="28"/>
        </w:rPr>
        <w:t>Түйін сөздер</w:t>
      </w:r>
      <w:r w:rsidRPr="00C356FE">
        <w:rPr>
          <w:rStyle w:val="a8"/>
          <w:rFonts w:asciiTheme="majorBidi" w:hAnsiTheme="majorBidi" w:cstheme="majorBidi"/>
          <w:i/>
          <w:iCs/>
          <w:sz w:val="28"/>
          <w:szCs w:val="28"/>
        </w:rPr>
        <w:t>:</w:t>
      </w:r>
      <w:r w:rsidRPr="00C356FE">
        <w:rPr>
          <w:rFonts w:asciiTheme="majorBidi" w:hAnsiTheme="majorBidi" w:cstheme="majorBidi"/>
          <w:i/>
          <w:iCs/>
          <w:sz w:val="28"/>
          <w:szCs w:val="28"/>
          <w:lang w:val="kk-KZ"/>
        </w:rPr>
        <w:t xml:space="preserve"> </w:t>
      </w:r>
      <w:r w:rsidRPr="00C356FE">
        <w:rPr>
          <w:rFonts w:asciiTheme="majorBidi" w:hAnsiTheme="majorBidi" w:cstheme="majorBidi"/>
          <w:i/>
          <w:iCs/>
          <w:sz w:val="28"/>
          <w:szCs w:val="28"/>
        </w:rPr>
        <w:t>әскери тактика, жоғары математика, математикалық әдістер, математикалық модельдеу, әскери стратегия</w:t>
      </w:r>
    </w:p>
    <w:p w14:paraId="120AD64E" w14:textId="67B0E9D4" w:rsidR="00C356FE" w:rsidRDefault="00C356FE" w:rsidP="00C356FE">
      <w:pPr>
        <w:spacing w:before="100" w:beforeAutospacing="1" w:after="100" w:afterAutospacing="1" w:line="240" w:lineRule="auto"/>
        <w:jc w:val="center"/>
        <w:rPr>
          <w:rFonts w:ascii="Times New Roman" w:eastAsia="Times New Roman" w:hAnsi="Times New Roman" w:cs="Times New Roman"/>
          <w:b/>
          <w:bCs/>
          <w:sz w:val="28"/>
          <w:szCs w:val="28"/>
          <w:lang/>
        </w:rPr>
      </w:pPr>
      <w:r w:rsidRPr="00C356FE">
        <w:rPr>
          <w:rFonts w:ascii="Times New Roman" w:eastAsia="Times New Roman" w:hAnsi="Times New Roman" w:cs="Times New Roman"/>
          <w:b/>
          <w:bCs/>
          <w:sz w:val="28"/>
          <w:szCs w:val="28"/>
          <w:lang/>
        </w:rPr>
        <w:t>ПРИМЕНЕНИЕ МАТЕМАТИЧЕСКИХ МЕТОДОВ В ПРЕПОДАВАНИИ ВОЕННОЙ ТАКТИКИ И СТРАТЕГИИ</w:t>
      </w:r>
    </w:p>
    <w:p w14:paraId="09074582" w14:textId="2A648B6A" w:rsidR="00C356FE" w:rsidRDefault="00C356FE" w:rsidP="00C356FE">
      <w:pPr>
        <w:spacing w:before="120" w:after="0"/>
        <w:ind w:firstLine="567"/>
        <w:jc w:val="both"/>
        <w:rPr>
          <w:lang w:val="kk-KZ"/>
        </w:rPr>
      </w:pPr>
      <w:r>
        <w:rPr>
          <w:rFonts w:ascii="Times New Roman" w:hAnsi="Times New Roman" w:cs="Times New Roman"/>
          <w:b/>
          <w:sz w:val="28"/>
          <w:szCs w:val="28"/>
          <w:lang w:val="kk-KZ"/>
        </w:rPr>
        <w:t>АБДУЛЛА Ж.Қ</w:t>
      </w:r>
    </w:p>
    <w:p w14:paraId="654F975D" w14:textId="63D51D72" w:rsidR="00C35F70" w:rsidRPr="00037953" w:rsidRDefault="00C356FE" w:rsidP="00037953">
      <w:pPr>
        <w:spacing w:before="120" w:after="0"/>
        <w:rPr>
          <w:rFonts w:asciiTheme="majorBidi" w:hAnsiTheme="majorBidi" w:cstheme="majorBidi"/>
          <w:sz w:val="28"/>
          <w:szCs w:val="28"/>
        </w:rPr>
      </w:pPr>
      <w:r w:rsidRPr="00C356FE">
        <w:rPr>
          <w:rFonts w:asciiTheme="majorBidi" w:hAnsiTheme="majorBidi" w:cstheme="majorBidi"/>
          <w:sz w:val="28"/>
          <w:szCs w:val="28"/>
        </w:rPr>
        <w:t>Военно-инженерный институт радиоэлектроники и связи, преподаватель,</w:t>
      </w:r>
      <w:r w:rsidRPr="00C356FE">
        <w:rPr>
          <w:rFonts w:asciiTheme="majorBidi" w:hAnsiTheme="majorBidi" w:cstheme="majorBidi"/>
          <w:sz w:val="28"/>
          <w:szCs w:val="28"/>
        </w:rPr>
        <w:br/>
        <w:t>г. Алматы, Республика Казахстан.</w:t>
      </w:r>
      <w:r>
        <w:rPr>
          <w:rFonts w:asciiTheme="majorBidi" w:hAnsiTheme="majorBidi" w:cstheme="majorBidi"/>
          <w:sz w:val="28"/>
          <w:szCs w:val="28"/>
          <w:lang w:val="kk-KZ"/>
        </w:rPr>
        <w:t xml:space="preserve"> </w:t>
      </w:r>
      <w:r w:rsidRPr="00C356FE">
        <w:rPr>
          <w:rFonts w:asciiTheme="majorBidi" w:hAnsiTheme="majorBidi" w:cstheme="majorBidi"/>
          <w:sz w:val="28"/>
          <w:szCs w:val="28"/>
        </w:rPr>
        <w:t xml:space="preserve">E-mail: </w:t>
      </w:r>
      <w:hyperlink r:id="rId8" w:history="1">
        <w:r w:rsidRPr="002270E0">
          <w:rPr>
            <w:rStyle w:val="ab"/>
            <w:rFonts w:asciiTheme="majorBidi" w:hAnsiTheme="majorBidi" w:cstheme="majorBidi"/>
            <w:sz w:val="28"/>
            <w:szCs w:val="28"/>
          </w:rPr>
          <w:t>zhanabdullaeva2807@mail.ru</w:t>
        </w:r>
      </w:hyperlink>
    </w:p>
    <w:p w14:paraId="63312142" w14:textId="77777777" w:rsidR="00037953" w:rsidRDefault="00C356FE" w:rsidP="00037953">
      <w:pPr>
        <w:spacing w:before="120" w:after="0" w:line="240" w:lineRule="auto"/>
        <w:jc w:val="both"/>
        <w:rPr>
          <w:rFonts w:ascii="Times New Roman" w:eastAsia="Times New Roman" w:hAnsi="Times New Roman" w:cs="Times New Roman"/>
          <w:i/>
          <w:iCs/>
          <w:sz w:val="28"/>
          <w:szCs w:val="28"/>
          <w:lang/>
        </w:rPr>
      </w:pPr>
      <w:r w:rsidRPr="00C356FE">
        <w:rPr>
          <w:rFonts w:ascii="Times New Roman" w:eastAsia="Times New Roman" w:hAnsi="Times New Roman" w:cs="Times New Roman"/>
          <w:b/>
          <w:bCs/>
          <w:sz w:val="28"/>
          <w:szCs w:val="28"/>
          <w:lang/>
        </w:rPr>
        <w:t>Аннотация</w:t>
      </w:r>
      <w:r>
        <w:rPr>
          <w:rFonts w:ascii="Times New Roman" w:eastAsia="Times New Roman" w:hAnsi="Times New Roman" w:cs="Times New Roman"/>
          <w:b/>
          <w:bCs/>
          <w:sz w:val="28"/>
          <w:szCs w:val="28"/>
          <w:lang w:val="kk-KZ"/>
        </w:rPr>
        <w:t>.</w:t>
      </w:r>
      <w:r w:rsidRPr="00C356FE">
        <w:rPr>
          <w:rFonts w:ascii="Times New Roman" w:eastAsia="Times New Roman" w:hAnsi="Times New Roman" w:cs="Times New Roman"/>
          <w:i/>
          <w:iCs/>
          <w:sz w:val="28"/>
          <w:szCs w:val="28"/>
          <w:lang/>
        </w:rPr>
        <w:t>В статье рассматривается значение применения математических методов при преподавании военной тактики и стратегии в высших военных учебных заведениях. Математическое моделирование, теория вероятностей и статистический анализ являются основными инструментами развития аналитического мышления и профессиональной компетентности будущих офицеров.</w:t>
      </w:r>
    </w:p>
    <w:p w14:paraId="4504C381" w14:textId="766386A3" w:rsidR="00C356FE" w:rsidRPr="00C356FE" w:rsidRDefault="00C356FE" w:rsidP="00037953">
      <w:pPr>
        <w:spacing w:before="120" w:after="0" w:line="240" w:lineRule="auto"/>
        <w:jc w:val="both"/>
        <w:rPr>
          <w:rFonts w:ascii="Times New Roman" w:eastAsia="Times New Roman" w:hAnsi="Times New Roman" w:cs="Times New Roman"/>
          <w:i/>
          <w:iCs/>
          <w:sz w:val="28"/>
          <w:szCs w:val="28"/>
          <w:lang/>
        </w:rPr>
      </w:pPr>
      <w:r w:rsidRPr="00C356FE">
        <w:rPr>
          <w:rFonts w:ascii="Times New Roman" w:eastAsia="Times New Roman" w:hAnsi="Times New Roman" w:cs="Times New Roman"/>
          <w:b/>
          <w:bCs/>
          <w:sz w:val="28"/>
          <w:szCs w:val="28"/>
          <w:lang/>
        </w:rPr>
        <w:t>Ключевые слова:</w:t>
      </w:r>
      <w:r w:rsidRPr="00C356FE">
        <w:rPr>
          <w:rFonts w:ascii="Times New Roman" w:eastAsia="Times New Roman" w:hAnsi="Times New Roman" w:cs="Times New Roman"/>
          <w:i/>
          <w:iCs/>
          <w:sz w:val="28"/>
          <w:szCs w:val="28"/>
          <w:lang/>
        </w:rPr>
        <w:t>военная тактика, высшая математика, математические методы, математическое моделирование, военная стратегия</w:t>
      </w:r>
    </w:p>
    <w:p w14:paraId="36E13F88" w14:textId="7E1D6DC4" w:rsidR="00C356FE" w:rsidRDefault="00037953" w:rsidP="00037953">
      <w:pPr>
        <w:spacing w:before="100" w:beforeAutospacing="1" w:after="100" w:afterAutospacing="1" w:line="240" w:lineRule="auto"/>
        <w:jc w:val="center"/>
        <w:rPr>
          <w:rFonts w:asciiTheme="majorBidi" w:hAnsiTheme="majorBidi" w:cstheme="majorBidi"/>
          <w:b/>
          <w:bCs/>
          <w:sz w:val="28"/>
          <w:szCs w:val="28"/>
          <w:lang w:val="en-US"/>
        </w:rPr>
      </w:pPr>
      <w:r w:rsidRPr="00037953">
        <w:rPr>
          <w:rFonts w:asciiTheme="majorBidi" w:hAnsiTheme="majorBidi" w:cstheme="majorBidi"/>
          <w:b/>
          <w:bCs/>
          <w:sz w:val="28"/>
          <w:szCs w:val="28"/>
          <w:lang w:val="en-US"/>
        </w:rPr>
        <w:t>APPLICATION OF MATHEMATICAL METHODS IN TEACHING MILITARY TACTICS AND STRATEGY</w:t>
      </w:r>
    </w:p>
    <w:p w14:paraId="4A08F290" w14:textId="2487537B" w:rsidR="00037953" w:rsidRDefault="00037953" w:rsidP="00037953">
      <w:pPr>
        <w:spacing w:before="120" w:after="0" w:line="240" w:lineRule="auto"/>
        <w:jc w:val="both"/>
        <w:rPr>
          <w:rFonts w:asciiTheme="majorBidi" w:hAnsiTheme="majorBidi" w:cstheme="majorBidi"/>
          <w:b/>
          <w:bCs/>
          <w:sz w:val="28"/>
          <w:szCs w:val="28"/>
          <w:lang w:val="en-US" w:bidi="fa-IR"/>
        </w:rPr>
      </w:pPr>
      <w:r>
        <w:rPr>
          <w:rFonts w:asciiTheme="majorBidi" w:hAnsiTheme="majorBidi" w:cstheme="majorBidi"/>
          <w:b/>
          <w:bCs/>
          <w:sz w:val="28"/>
          <w:szCs w:val="28"/>
          <w:lang w:val="kk-KZ"/>
        </w:rPr>
        <w:t>А</w:t>
      </w:r>
      <w:r>
        <w:rPr>
          <w:rFonts w:asciiTheme="majorBidi" w:hAnsiTheme="majorBidi" w:cstheme="majorBidi"/>
          <w:b/>
          <w:bCs/>
          <w:sz w:val="28"/>
          <w:szCs w:val="28"/>
          <w:lang w:val="en-US" w:bidi="fa-IR"/>
        </w:rPr>
        <w:t>BDULLA ZH.K</w:t>
      </w:r>
    </w:p>
    <w:p w14:paraId="2AB4ED3A" w14:textId="543C8DE2" w:rsidR="00037953" w:rsidRDefault="00037953" w:rsidP="00037953">
      <w:pPr>
        <w:spacing w:before="120" w:after="0" w:line="240" w:lineRule="auto"/>
        <w:jc w:val="both"/>
        <w:rPr>
          <w:rFonts w:ascii="Times New Roman" w:eastAsia="Times New Roman" w:hAnsi="Times New Roman" w:cs="Times New Roman"/>
          <w:sz w:val="28"/>
          <w:szCs w:val="28"/>
          <w:lang/>
        </w:rPr>
      </w:pPr>
      <w:r w:rsidRPr="00037953">
        <w:rPr>
          <w:rFonts w:ascii="Times New Roman" w:eastAsia="Times New Roman" w:hAnsi="Times New Roman" w:cs="Times New Roman"/>
          <w:sz w:val="28"/>
          <w:szCs w:val="28"/>
          <w:lang/>
        </w:rPr>
        <w:t>Military Engineering Institute of Radioelectronics and Communications, Lecturer,</w:t>
      </w:r>
      <w:r w:rsidRPr="00037953">
        <w:rPr>
          <w:rFonts w:ascii="Times New Roman" w:eastAsia="Times New Roman" w:hAnsi="Times New Roman" w:cs="Times New Roman"/>
          <w:sz w:val="28"/>
          <w:szCs w:val="28"/>
          <w:lang/>
        </w:rPr>
        <w:br/>
        <w:t>Almaty, Kazakhstan.</w:t>
      </w:r>
      <w:r>
        <w:rPr>
          <w:rFonts w:ascii="Times New Roman" w:eastAsia="Times New Roman" w:hAnsi="Times New Roman" w:cs="Times New Roman"/>
          <w:sz w:val="28"/>
          <w:szCs w:val="28"/>
          <w:lang w:val="en-US"/>
        </w:rPr>
        <w:t xml:space="preserve"> </w:t>
      </w:r>
      <w:r w:rsidRPr="00037953">
        <w:rPr>
          <w:rFonts w:ascii="Times New Roman" w:eastAsia="Times New Roman" w:hAnsi="Times New Roman" w:cs="Times New Roman"/>
          <w:sz w:val="28"/>
          <w:szCs w:val="28"/>
          <w:lang/>
        </w:rPr>
        <w:t xml:space="preserve">E-mail: </w:t>
      </w:r>
      <w:hyperlink r:id="rId9" w:history="1">
        <w:r w:rsidRPr="00037953">
          <w:rPr>
            <w:rStyle w:val="ab"/>
            <w:rFonts w:ascii="Times New Roman" w:eastAsia="Times New Roman" w:hAnsi="Times New Roman" w:cs="Times New Roman"/>
            <w:sz w:val="28"/>
            <w:szCs w:val="28"/>
            <w:lang/>
          </w:rPr>
          <w:t>zhanabdullaeva2807@mail.ru</w:t>
        </w:r>
      </w:hyperlink>
    </w:p>
    <w:p w14:paraId="30ED5E4F" w14:textId="6AEA0B8B" w:rsidR="00037953" w:rsidRPr="00037953" w:rsidRDefault="00037953" w:rsidP="00037953">
      <w:pPr>
        <w:spacing w:before="100" w:beforeAutospacing="1" w:after="100" w:afterAutospacing="1" w:line="240" w:lineRule="auto"/>
        <w:jc w:val="both"/>
        <w:rPr>
          <w:rFonts w:ascii="Times New Roman" w:eastAsia="Times New Roman" w:hAnsi="Times New Roman" w:cs="Times New Roman"/>
          <w:sz w:val="28"/>
          <w:szCs w:val="28"/>
          <w:lang/>
        </w:rPr>
      </w:pPr>
      <w:r w:rsidRPr="00037953">
        <w:rPr>
          <w:rFonts w:ascii="Times New Roman" w:eastAsia="Times New Roman" w:hAnsi="Times New Roman" w:cs="Times New Roman"/>
          <w:b/>
          <w:bCs/>
          <w:sz w:val="28"/>
          <w:szCs w:val="28"/>
          <w:lang/>
        </w:rPr>
        <w:t>Abstract:</w:t>
      </w:r>
      <w:r w:rsidRPr="00037953">
        <w:rPr>
          <w:rFonts w:ascii="Times New Roman" w:eastAsia="Times New Roman" w:hAnsi="Times New Roman" w:cs="Times New Roman"/>
          <w:i/>
          <w:iCs/>
          <w:sz w:val="28"/>
          <w:szCs w:val="28"/>
          <w:lang/>
        </w:rPr>
        <w:t xml:space="preserve">The article examines the importance of applying mathematical methods in teaching military tactics and strategy at higher military education institutions. Mathematical modeling, probability theory, and statistical analysis are considered the </w:t>
      </w:r>
      <w:r w:rsidRPr="00037953">
        <w:rPr>
          <w:rFonts w:ascii="Times New Roman" w:eastAsia="Times New Roman" w:hAnsi="Times New Roman" w:cs="Times New Roman"/>
          <w:i/>
          <w:iCs/>
          <w:sz w:val="28"/>
          <w:szCs w:val="28"/>
          <w:lang/>
        </w:rPr>
        <w:lastRenderedPageBreak/>
        <w:t>main tools for developing analytical thinking and professional competence of future officers.</w:t>
      </w:r>
    </w:p>
    <w:p w14:paraId="7C7FA039" w14:textId="678CE818" w:rsidR="00E85541" w:rsidRPr="00037953" w:rsidRDefault="00037953" w:rsidP="00037953">
      <w:pPr>
        <w:spacing w:before="100" w:beforeAutospacing="1" w:after="100" w:afterAutospacing="1" w:line="240" w:lineRule="auto"/>
        <w:jc w:val="both"/>
        <w:rPr>
          <w:rFonts w:ascii="Times New Roman" w:eastAsia="Times New Roman" w:hAnsi="Times New Roman" w:cs="Times New Roman"/>
          <w:sz w:val="28"/>
          <w:szCs w:val="28"/>
          <w:lang/>
        </w:rPr>
      </w:pPr>
      <w:r w:rsidRPr="00037953">
        <w:rPr>
          <w:rFonts w:ascii="Times New Roman" w:eastAsia="Times New Roman" w:hAnsi="Times New Roman" w:cs="Times New Roman"/>
          <w:b/>
          <w:bCs/>
          <w:sz w:val="28"/>
          <w:szCs w:val="28"/>
          <w:lang/>
        </w:rPr>
        <w:t>Keywords:</w:t>
      </w:r>
      <w:r w:rsidRPr="00037953">
        <w:rPr>
          <w:rFonts w:ascii="Times New Roman" w:eastAsia="Times New Roman" w:hAnsi="Times New Roman" w:cs="Times New Roman"/>
          <w:i/>
          <w:iCs/>
          <w:sz w:val="28"/>
          <w:szCs w:val="28"/>
          <w:lang/>
        </w:rPr>
        <w:t>military tactics, higher mathematics, mathematical methods, mathematical modeling, military strategy</w:t>
      </w:r>
    </w:p>
    <w:p w14:paraId="023F8CC2" w14:textId="77777777" w:rsidR="00610B46" w:rsidRPr="00610B46" w:rsidRDefault="00610B46" w:rsidP="002E4247">
      <w:pPr>
        <w:pStyle w:val="a7"/>
        <w:spacing w:before="0" w:beforeAutospacing="0" w:after="0" w:afterAutospacing="0"/>
        <w:jc w:val="both"/>
        <w:rPr>
          <w:b/>
          <w:sz w:val="28"/>
        </w:rPr>
      </w:pPr>
      <w:r w:rsidRPr="00610B46">
        <w:rPr>
          <w:b/>
          <w:sz w:val="28"/>
        </w:rPr>
        <w:t>Кіріспе</w:t>
      </w:r>
    </w:p>
    <w:p w14:paraId="4BDA5E97" w14:textId="77777777" w:rsidR="002E4247" w:rsidRDefault="00610B46" w:rsidP="002E4247">
      <w:pPr>
        <w:pStyle w:val="a7"/>
        <w:spacing w:before="0" w:beforeAutospacing="0" w:after="0" w:afterAutospacing="0"/>
        <w:ind w:firstLine="567"/>
        <w:jc w:val="both"/>
        <w:rPr>
          <w:sz w:val="28"/>
        </w:rPr>
      </w:pPr>
      <w:r w:rsidRPr="00610B46">
        <w:rPr>
          <w:sz w:val="28"/>
        </w:rPr>
        <w:t>Қазіргі заманғы әскери қауіпсіздік жүйесінің дамуы әскери мамандарды даярлау сапасына жаңа талаптар қойып отыр. Әскери қақтығыстардың сипатының өзгеруі, жоғары дәлдіктегі қару-жарақтың, автоматтандырылған басқару жүйелерінің және цифрлық технологиялардың кеңінен қолданылуы әскери тактика мен стратегияны ғылыми негізде жоспарлауды қажет етеді. Мұндай жағдайда болашақ офицерлердің кәсіби даярлығында математикалық әдістерге негізделген білімнің маңызы айрықша арта түсуде.</w:t>
      </w:r>
    </w:p>
    <w:p w14:paraId="53E26D13" w14:textId="77777777" w:rsidR="002E4247" w:rsidRDefault="00610B46" w:rsidP="002E4247">
      <w:pPr>
        <w:pStyle w:val="a7"/>
        <w:spacing w:before="0" w:beforeAutospacing="0" w:after="0" w:afterAutospacing="0"/>
        <w:ind w:firstLine="567"/>
        <w:jc w:val="both"/>
        <w:rPr>
          <w:sz w:val="28"/>
        </w:rPr>
      </w:pPr>
      <w:r w:rsidRPr="00610B46">
        <w:rPr>
          <w:sz w:val="28"/>
        </w:rPr>
        <w:t>Әскери жоғары оқу орындарында математика жалпы білім беру пәні ретінде ғана емес, арнайы әскери дисциплиналарды меңгерудің әдістемелік және теориялық негізі ретінде қарастырылады. Жоғары математика әскери процестерді модельдеуге, тактикалық және стратегиялық шешімдердің тиімділігін бағалауға, сондай-ақ тәуекелдер мен белгісіздік жағдайында негізделген шешім қабылдауға мүмкіндік береді.</w:t>
      </w:r>
    </w:p>
    <w:p w14:paraId="613657DA" w14:textId="2D22298E" w:rsidR="002C238F" w:rsidRDefault="00610B46" w:rsidP="00037953">
      <w:pPr>
        <w:pStyle w:val="a7"/>
        <w:spacing w:before="0" w:beforeAutospacing="0" w:after="0" w:afterAutospacing="0"/>
        <w:ind w:firstLine="567"/>
        <w:jc w:val="both"/>
        <w:rPr>
          <w:sz w:val="28"/>
        </w:rPr>
      </w:pPr>
      <w:r w:rsidRPr="00610B46">
        <w:rPr>
          <w:sz w:val="28"/>
        </w:rPr>
        <w:t>Қазіргі әскери технологиялардың инновациялық даму қарқыны математикалық дайындықтың мазмұны мен оны оқыту әдістемесін жетілдіруді талап етеді. Әсіресе әскери тактика, стратегия, атыс дайындығы және әскерді басқару салаларында математикалық модельдеу, ықтималдықтар теориясы, статистикалық талдау және операциялық зерттеу әдістерін қолдану болашақ офицерлердің кәсіби құзыреттілігін қалыптастыруда маңызды рөл атқарады.</w:t>
      </w:r>
    </w:p>
    <w:p w14:paraId="12A0F0EC" w14:textId="43475A63" w:rsidR="00782D80" w:rsidRPr="00037953" w:rsidRDefault="00782D80" w:rsidP="00037953">
      <w:pPr>
        <w:pStyle w:val="a7"/>
        <w:spacing w:before="0" w:beforeAutospacing="0" w:after="0" w:afterAutospacing="0"/>
        <w:ind w:firstLine="567"/>
        <w:jc w:val="both"/>
        <w:rPr>
          <w:sz w:val="28"/>
        </w:rPr>
      </w:pPr>
      <w:r>
        <w:rPr>
          <w:b/>
          <w:bCs/>
          <w:sz w:val="28"/>
          <w:szCs w:val="28"/>
          <w:lang w:bidi="fa-IR"/>
        </w:rPr>
        <w:t>Теориялық негіздер</w:t>
      </w:r>
    </w:p>
    <w:p w14:paraId="24350FD4" w14:textId="17115A4A" w:rsidR="002C238F" w:rsidRPr="00782D80" w:rsidRDefault="00A87181" w:rsidP="00037953">
      <w:pPr>
        <w:spacing w:after="0" w:line="240" w:lineRule="auto"/>
        <w:jc w:val="both"/>
        <w:outlineLvl w:val="2"/>
        <w:rPr>
          <w:rFonts w:ascii="Times New Roman" w:eastAsia="Times New Roman" w:hAnsi="Times New Roman" w:cs="Times New Roman"/>
          <w:sz w:val="28"/>
          <w:szCs w:val="28"/>
          <w:lang w:val="kk-KZ" w:eastAsia="kk-KZ" w:bidi="fa-IR"/>
        </w:rPr>
      </w:pPr>
      <w:r w:rsidRPr="00782D80">
        <w:rPr>
          <w:rFonts w:ascii="Times New Roman" w:eastAsia="Times New Roman" w:hAnsi="Times New Roman" w:cs="Times New Roman"/>
          <w:sz w:val="28"/>
          <w:szCs w:val="28"/>
          <w:lang w:val="kk-KZ" w:eastAsia="kk-KZ"/>
        </w:rPr>
        <w:t>Әскери білім беру жүйесіндегі математикалық дайындықтың орны</w:t>
      </w:r>
      <w:r w:rsidR="00782D80">
        <w:rPr>
          <w:rFonts w:ascii="Times New Roman" w:eastAsia="Times New Roman" w:hAnsi="Times New Roman" w:cs="Times New Roman"/>
          <w:sz w:val="28"/>
          <w:szCs w:val="28"/>
          <w:lang w:val="kk-KZ" w:eastAsia="kk-KZ"/>
        </w:rPr>
        <w:t>.</w:t>
      </w:r>
      <w:r w:rsidR="00037953" w:rsidRPr="00782D80">
        <w:rPr>
          <w:rFonts w:ascii="Times New Roman" w:eastAsia="Times New Roman" w:hAnsi="Times New Roman" w:cs="Times New Roman"/>
          <w:sz w:val="28"/>
          <w:szCs w:val="28"/>
          <w:lang w:val="kk-KZ" w:eastAsia="kk-KZ"/>
        </w:rPr>
        <w:t xml:space="preserve"> </w:t>
      </w:r>
    </w:p>
    <w:p w14:paraId="576490F1" w14:textId="079BB95E" w:rsidR="005C74CB" w:rsidRDefault="00A87181" w:rsidP="005C74CB">
      <w:pPr>
        <w:pStyle w:val="a7"/>
        <w:spacing w:before="0" w:beforeAutospacing="0" w:after="0" w:afterAutospacing="0"/>
        <w:ind w:firstLine="567"/>
        <w:jc w:val="both"/>
        <w:rPr>
          <w:sz w:val="28"/>
          <w:szCs w:val="28"/>
        </w:rPr>
      </w:pPr>
      <w:r w:rsidRPr="00A87181">
        <w:rPr>
          <w:sz w:val="28"/>
          <w:szCs w:val="28"/>
        </w:rPr>
        <w:t>Курсанттарды математи</w:t>
      </w:r>
      <w:r>
        <w:rPr>
          <w:sz w:val="28"/>
          <w:szCs w:val="28"/>
        </w:rPr>
        <w:t xml:space="preserve">каға оқытудың мақсаты - </w:t>
      </w:r>
      <w:r w:rsidRPr="00A87181">
        <w:rPr>
          <w:sz w:val="28"/>
          <w:szCs w:val="28"/>
        </w:rPr>
        <w:t>олардың кәсіби қызмет үшін маңызды математикалық білімдері мен іскерліктерін қалыптастыру болып табылады.Математикалық кәсіби маңызы бар білімдер деп біз әскери академия курсанттары арнайы пәндерді оқу және кәсіби қызметін жүзеге асыру барысында қолданатын математика салаларындағы негізгі білімдер жиынтығын түсінеміз. Бұл білімдер математикалық кәсіби маңызы бар іскерліктер мен дағдыларды қалыптастырудың негізі болып табылады және офицерлердің ұрыс қимылдары кезінде идеологиялық әрі психологиялық тұрақтылығын қамтамасыз етуде маңызды рөл атқарады.</w:t>
      </w:r>
    </w:p>
    <w:p w14:paraId="2455F8D0" w14:textId="6C333EC4" w:rsidR="00831D5A" w:rsidRPr="00831D5A" w:rsidRDefault="00831D5A" w:rsidP="00831D5A">
      <w:pPr>
        <w:pStyle w:val="a7"/>
        <w:spacing w:before="0" w:beforeAutospacing="0" w:after="0" w:afterAutospacing="0"/>
        <w:ind w:firstLine="567"/>
        <w:jc w:val="both"/>
        <w:rPr>
          <w:sz w:val="28"/>
          <w:szCs w:val="28"/>
        </w:rPr>
      </w:pPr>
      <w:r w:rsidRPr="00831D5A">
        <w:rPr>
          <w:sz w:val="28"/>
          <w:szCs w:val="28"/>
        </w:rPr>
        <w:t>Әскери академияның курсанттарының бүкіл оқу үдерісі, соның ішінде математикалық даярлығы, өзіне тән педагогикалық ерекшеліктерімен сипатталады</w:t>
      </w:r>
      <w:r w:rsidR="001566A8">
        <w:rPr>
          <w:sz w:val="28"/>
          <w:szCs w:val="28"/>
        </w:rPr>
        <w:t xml:space="preserve"> </w:t>
      </w:r>
      <w:r w:rsidRPr="00831D5A">
        <w:rPr>
          <w:sz w:val="28"/>
          <w:szCs w:val="28"/>
        </w:rPr>
        <w:t>[</w:t>
      </w:r>
      <w:r>
        <w:rPr>
          <w:sz w:val="28"/>
          <w:szCs w:val="28"/>
        </w:rPr>
        <w:t>1</w:t>
      </w:r>
      <w:r w:rsidRPr="00831D5A">
        <w:rPr>
          <w:sz w:val="28"/>
          <w:szCs w:val="28"/>
        </w:rPr>
        <w:t>]</w:t>
      </w:r>
      <w:r w:rsidR="001566A8">
        <w:rPr>
          <w:sz w:val="28"/>
          <w:szCs w:val="28"/>
        </w:rPr>
        <w:t xml:space="preserve"> </w:t>
      </w:r>
      <w:r w:rsidRPr="00831D5A">
        <w:rPr>
          <w:sz w:val="28"/>
          <w:szCs w:val="28"/>
        </w:rPr>
        <w:t xml:space="preserve">.Әскери жоғары оқу орнында курсанттарды оқытудың азаматтық жоғары оқу орындарынан негізгі айырмашылығы – оқу </w:t>
      </w:r>
      <w:r>
        <w:rPr>
          <w:sz w:val="28"/>
          <w:szCs w:val="28"/>
        </w:rPr>
        <w:t>үдерісі</w:t>
      </w:r>
      <w:r w:rsidRPr="00831D5A">
        <w:rPr>
          <w:sz w:val="28"/>
          <w:szCs w:val="28"/>
        </w:rPr>
        <w:t xml:space="preserve"> мен </w:t>
      </w:r>
      <w:r>
        <w:rPr>
          <w:sz w:val="28"/>
          <w:szCs w:val="28"/>
        </w:rPr>
        <w:t xml:space="preserve">әскери </w:t>
      </w:r>
      <w:r w:rsidRPr="00831D5A">
        <w:rPr>
          <w:sz w:val="28"/>
          <w:szCs w:val="28"/>
        </w:rPr>
        <w:t xml:space="preserve">қызметтің міндетті түрде қатар жүргізілуі болып табылады. </w:t>
      </w:r>
      <w:r>
        <w:rPr>
          <w:sz w:val="28"/>
          <w:szCs w:val="28"/>
        </w:rPr>
        <w:t>Әскери</w:t>
      </w:r>
      <w:r w:rsidRPr="00831D5A">
        <w:rPr>
          <w:sz w:val="28"/>
          <w:szCs w:val="28"/>
        </w:rPr>
        <w:t xml:space="preserve"> қызмет курсанттардың сабақтарға мәжбүрлі түрде кезең-кезеңімен қатыса алмауына, физикалық және психологиялық жүктемелердің артуына әкеледі. Бұл </w:t>
      </w:r>
      <w:r w:rsidRPr="00831D5A">
        <w:rPr>
          <w:sz w:val="28"/>
          <w:szCs w:val="28"/>
        </w:rPr>
        <w:lastRenderedPageBreak/>
        <w:t>жағдайлар оқу мен қызметтің қарқынды ырғағы және бос уақыттың тұрақты тапшылығы жағдайында курсанттарға едәуір салмақ түсіреді.</w:t>
      </w:r>
    </w:p>
    <w:p w14:paraId="331334DD" w14:textId="2E58FF9A" w:rsidR="00831D5A" w:rsidRDefault="00831D5A" w:rsidP="00831D5A">
      <w:pPr>
        <w:pStyle w:val="a7"/>
        <w:spacing w:before="0" w:beforeAutospacing="0" w:after="0" w:afterAutospacing="0"/>
        <w:ind w:firstLine="567"/>
        <w:jc w:val="both"/>
        <w:rPr>
          <w:sz w:val="28"/>
          <w:szCs w:val="28"/>
        </w:rPr>
      </w:pPr>
      <w:r w:rsidRPr="00831D5A">
        <w:rPr>
          <w:sz w:val="28"/>
          <w:szCs w:val="28"/>
        </w:rPr>
        <w:t xml:space="preserve">Курсанттардың оқу қызметінің </w:t>
      </w:r>
      <w:r>
        <w:rPr>
          <w:sz w:val="28"/>
          <w:szCs w:val="28"/>
        </w:rPr>
        <w:t>тағы бір</w:t>
      </w:r>
      <w:r w:rsidRPr="00831D5A">
        <w:rPr>
          <w:sz w:val="28"/>
          <w:szCs w:val="28"/>
        </w:rPr>
        <w:t xml:space="preserve"> педагогикалық ерекшелігі – оның командалық құрам тарапынан жүйелі түрде қатаң бақылауда жүзеге асырылуы. Бір жағынан, командирлердің курсанттарды қатаң бақылауы әскери тәртіпті қамтамасыз етудің қажетті шарты болып табылады, ал екінші жағынан, бұл жағдай курсанттардың жеке бастамасының төмендеуіне және ішкі оқу мотивациясының әлсіреуіне кері әсерін тигізеді.</w:t>
      </w:r>
    </w:p>
    <w:p w14:paraId="0F9B7599" w14:textId="77777777" w:rsidR="00831D5A" w:rsidRDefault="00831D5A" w:rsidP="00831D5A">
      <w:pPr>
        <w:pStyle w:val="a7"/>
        <w:spacing w:before="0" w:beforeAutospacing="0" w:after="0" w:afterAutospacing="0"/>
        <w:ind w:firstLine="567"/>
        <w:jc w:val="both"/>
        <w:rPr>
          <w:sz w:val="28"/>
          <w:szCs w:val="28"/>
        </w:rPr>
      </w:pPr>
      <w:r w:rsidRPr="00831D5A">
        <w:rPr>
          <w:sz w:val="28"/>
          <w:szCs w:val="28"/>
        </w:rPr>
        <w:t xml:space="preserve">Әскери жоғары оқу орнында курсанттарды оқытудың </w:t>
      </w:r>
      <w:r w:rsidRPr="00831D5A">
        <w:rPr>
          <w:i/>
          <w:iCs/>
          <w:sz w:val="28"/>
          <w:szCs w:val="28"/>
        </w:rPr>
        <w:t>үшінші педагогикалық ерекшелігі</w:t>
      </w:r>
      <w:r w:rsidRPr="00831D5A">
        <w:rPr>
          <w:sz w:val="28"/>
          <w:szCs w:val="28"/>
        </w:rPr>
        <w:t xml:space="preserve"> – өздік жұмыстың күн тәртібімен арнайы белгіленген өзіндік даярлық уақытында жүргізілуі болып табылады. </w:t>
      </w:r>
    </w:p>
    <w:p w14:paraId="4B6001B3" w14:textId="77777777" w:rsidR="00831D5A" w:rsidRDefault="00831D5A" w:rsidP="00831D5A">
      <w:pPr>
        <w:pStyle w:val="a7"/>
        <w:spacing w:before="0" w:beforeAutospacing="0" w:after="0" w:afterAutospacing="0"/>
        <w:ind w:firstLine="567"/>
        <w:jc w:val="both"/>
        <w:rPr>
          <w:sz w:val="28"/>
          <w:szCs w:val="28"/>
        </w:rPr>
      </w:pPr>
      <w:r w:rsidRPr="00831D5A">
        <w:rPr>
          <w:i/>
          <w:iCs/>
          <w:sz w:val="28"/>
          <w:szCs w:val="28"/>
        </w:rPr>
        <w:t>Төртінші педагогикалық ерекшелік</w:t>
      </w:r>
      <w:r w:rsidRPr="00831D5A">
        <w:rPr>
          <w:sz w:val="28"/>
          <w:szCs w:val="28"/>
        </w:rPr>
        <w:t xml:space="preserve"> – курсанттарда жоғары математиканы оқуға деген саналы мотивацияны қалыптастыру қажеттілігімен байланысты. Жоғары математика бейіндік пән болып табылмағандықтан, Әскери академия курсанттарында қалыптастырылатын кәсіби маңызы бар математикалық білім, білік және дағдылар міндетті түрде уәжделген болуы тиіс. Әскери-инженерлік мамандықтарда оқитын курсанттар жоғары математиканы меңгерудің қажеттілігін түсінсе, әскери-командалық мамандық курсанттары оны көбінесе артық, абстрактілі пән ретінде қабылдайды.</w:t>
      </w:r>
    </w:p>
    <w:p w14:paraId="581F11A3" w14:textId="77777777" w:rsidR="00831D5A" w:rsidRDefault="00831D5A" w:rsidP="00831D5A">
      <w:pPr>
        <w:pStyle w:val="a7"/>
        <w:spacing w:before="0" w:beforeAutospacing="0" w:after="0" w:afterAutospacing="0"/>
        <w:ind w:firstLine="567"/>
        <w:jc w:val="both"/>
        <w:rPr>
          <w:sz w:val="28"/>
          <w:szCs w:val="28"/>
        </w:rPr>
      </w:pPr>
      <w:r w:rsidRPr="00831D5A">
        <w:rPr>
          <w:i/>
          <w:iCs/>
          <w:sz w:val="28"/>
          <w:szCs w:val="28"/>
        </w:rPr>
        <w:t>Бесінші педагогикалық ерекшелік</w:t>
      </w:r>
      <w:r w:rsidRPr="00831D5A">
        <w:rPr>
          <w:sz w:val="28"/>
          <w:szCs w:val="28"/>
        </w:rPr>
        <w:t xml:space="preserve"> – ақпараттық технологияларды қолдану арқылы кәсіби маңызы бар, математикалық біліктер мен дағдыларды қалыптастырудың қажеттілігі. Қазіргі заманғы армияда қару-жарақ пен ұрыс қимылдарын жүргізудің ақпараттық-компьютерлік деңгейінің үнемі артуын ескере отырып, әскери білім берудің басты мақсаты – қоғам мен мемлекеттің сұранысына сай жоғары білікті, кәсіби деңгейі жоғары, ерік-жігері мықты, адамгершілік құндылықтары қалыптасқан және отансүйгіш әскери мамандарды даярлау болып табылады.</w:t>
      </w:r>
    </w:p>
    <w:p w14:paraId="0721238D" w14:textId="77777777" w:rsidR="00831D5A" w:rsidRDefault="00831D5A" w:rsidP="00831D5A">
      <w:pPr>
        <w:pStyle w:val="a7"/>
        <w:spacing w:before="0" w:beforeAutospacing="0" w:after="0" w:afterAutospacing="0"/>
        <w:ind w:firstLine="567"/>
        <w:jc w:val="both"/>
        <w:rPr>
          <w:sz w:val="28"/>
          <w:szCs w:val="28"/>
        </w:rPr>
      </w:pPr>
      <w:r w:rsidRPr="00831D5A">
        <w:rPr>
          <w:i/>
          <w:iCs/>
          <w:sz w:val="28"/>
          <w:szCs w:val="28"/>
        </w:rPr>
        <w:t>Алтыншы педагогикалық ерекшелік</w:t>
      </w:r>
      <w:r w:rsidRPr="00831D5A">
        <w:rPr>
          <w:sz w:val="28"/>
          <w:szCs w:val="28"/>
        </w:rPr>
        <w:t xml:space="preserve"> – курсанттарды оқыту үдерісінде математика құралдары арқылы тәрбиелеу. Бұл үдеріс олардың кеңістіктік елестету қабілетін, алгоритмдік және рационалды ойлауын, сондай-ақ тұлғаның зияткерлік және эстетикалық қасиеттерін қалыптастыруды қамтиды.</w:t>
      </w:r>
    </w:p>
    <w:p w14:paraId="6E6D10B5" w14:textId="662377CA" w:rsidR="00831D5A" w:rsidRDefault="00831D5A" w:rsidP="001566A8">
      <w:pPr>
        <w:pStyle w:val="a7"/>
        <w:spacing w:before="0" w:beforeAutospacing="0" w:after="0" w:afterAutospacing="0"/>
        <w:ind w:firstLine="567"/>
        <w:jc w:val="both"/>
        <w:rPr>
          <w:sz w:val="28"/>
          <w:szCs w:val="28"/>
        </w:rPr>
      </w:pPr>
      <w:r w:rsidRPr="00831D5A">
        <w:rPr>
          <w:i/>
          <w:iCs/>
          <w:sz w:val="28"/>
          <w:szCs w:val="28"/>
        </w:rPr>
        <w:t>Жетінші педагогикалық ерекшелік</w:t>
      </w:r>
      <w:r w:rsidRPr="00831D5A">
        <w:rPr>
          <w:sz w:val="28"/>
          <w:szCs w:val="28"/>
        </w:rPr>
        <w:t xml:space="preserve"> – курсанттарды бейбіт уақыттағы күрделі, шиеленісті жағдайлар жағдайында оқыту. Шиеленісті жағдай деп адамдар өздері үшін, ұжым үшін немесе қоғам үшін қиын, қауіпті, өмірге қауіп төндіретін тәуекелмен байланысты деп қабылдайтын қызмет жағдайларының күрделенуін айтамыз. Мұндай жағдай әскери қызметшілердің іс-әрекетіндегі объективті және субъективті факторлардың бірлігін білдіреді. Шиеленісті жағдай өзінің мәні бойынша психогендік тітіркендіргіш болып табылады. М. И. Дьяченко, Л. А. Кандыбович және В. А. Пономаренконың пікірінше, мұндай жағдайларды жіктеу, еңсеру және болжау барысында елеулі әдіснамалық және әдістемелік қиындықтар туындайды [</w:t>
      </w:r>
      <w:r w:rsidR="001566A8">
        <w:rPr>
          <w:sz w:val="28"/>
          <w:szCs w:val="28"/>
        </w:rPr>
        <w:t>2,</w:t>
      </w:r>
      <w:r w:rsidRPr="00831D5A">
        <w:rPr>
          <w:sz w:val="28"/>
          <w:szCs w:val="28"/>
        </w:rPr>
        <w:t xml:space="preserve"> 5–12].</w:t>
      </w:r>
    </w:p>
    <w:p w14:paraId="79B77A10" w14:textId="56C2282E" w:rsidR="00452BC6" w:rsidRPr="00452BC6" w:rsidRDefault="00452BC6" w:rsidP="001566A8">
      <w:pPr>
        <w:pStyle w:val="a7"/>
        <w:spacing w:before="0" w:beforeAutospacing="0" w:after="0" w:afterAutospacing="0"/>
        <w:ind w:firstLine="567"/>
        <w:jc w:val="both"/>
        <w:rPr>
          <w:sz w:val="28"/>
          <w:szCs w:val="28"/>
        </w:rPr>
      </w:pPr>
      <w:r w:rsidRPr="00452BC6">
        <w:rPr>
          <w:sz w:val="28"/>
          <w:szCs w:val="28"/>
        </w:rPr>
        <w:t xml:space="preserve">В. Н. Максимованың пікірінше, математика өзіндік тәрбиелік әлеуетке ие: ол тұжырымдарды логикалық тұрғыда дәлелдеуге қабілетті дамытады, себеп пен салдарды ажырата білу білігін қалыптастырады, ойды қысқа әрі нақты жеткізу дағдыларын жетілдіреді және бұл қабілеттердің әрқайсысы білім алушының </w:t>
      </w:r>
      <w:r w:rsidRPr="00452BC6">
        <w:rPr>
          <w:sz w:val="28"/>
          <w:szCs w:val="28"/>
        </w:rPr>
        <w:lastRenderedPageBreak/>
        <w:t>жалпы зияткерлік дамуына, адамның әртүрлі қызмет салаларында қажет болатын қабілеттердің қалыптасуына елеулі әсер етеді [</w:t>
      </w:r>
      <w:r>
        <w:rPr>
          <w:sz w:val="28"/>
          <w:szCs w:val="28"/>
        </w:rPr>
        <w:t>3</w:t>
      </w:r>
      <w:r w:rsidRPr="00452BC6">
        <w:rPr>
          <w:sz w:val="28"/>
          <w:szCs w:val="28"/>
        </w:rPr>
        <w:t>].</w:t>
      </w:r>
    </w:p>
    <w:p w14:paraId="0554CDB6" w14:textId="77777777" w:rsidR="005C74CB" w:rsidRDefault="00A87181" w:rsidP="005C74CB">
      <w:pPr>
        <w:pStyle w:val="a7"/>
        <w:spacing w:before="0" w:beforeAutospacing="0" w:after="0" w:afterAutospacing="0"/>
        <w:ind w:firstLine="567"/>
        <w:jc w:val="both"/>
        <w:rPr>
          <w:sz w:val="28"/>
          <w:szCs w:val="28"/>
        </w:rPr>
      </w:pPr>
      <w:r w:rsidRPr="00A87181">
        <w:rPr>
          <w:sz w:val="28"/>
          <w:szCs w:val="28"/>
        </w:rPr>
        <w:t>Әскери академия курсанттарына жоғары математиканы оқыту әдістемесін әзірлеу барысында олардың математикалық дайындық ерекшеліктерін және оқу үдерісін ұйымдастырудың жалпы педагогикалық талаптарын міндетті түрде ескеру қажет. Математикалық әдістер офицерге қарсыластың іс-әрекетін дұрыс модельдеуге және талдауға, әскери-техникалық жүйелер мен құралдардың жұмыс істеу мүмкіндіктерін бағалауға, сондай-ақ негізделген командирлік шешімдер қабылдауға мүмкіндік береді.Жоғары математика әскери пәндерді меңгерудің әдіснамалық негізін құрай отырып, курсанттардың логикалық ойлауын, жүйелі талдау жүргізу қабілетін және кәсіби мәселелерді ғылыми тұрғыда шешу дағдыларын қалыптастырады.</w:t>
      </w:r>
    </w:p>
    <w:p w14:paraId="79EE78FA" w14:textId="741D3584" w:rsidR="001566A8" w:rsidRPr="001566A8" w:rsidRDefault="00A87181" w:rsidP="001566A8">
      <w:pPr>
        <w:pStyle w:val="a7"/>
        <w:spacing w:before="0" w:beforeAutospacing="0" w:after="0" w:afterAutospacing="0"/>
        <w:ind w:firstLine="567"/>
        <w:jc w:val="both"/>
        <w:rPr>
          <w:sz w:val="32"/>
          <w:szCs w:val="32"/>
        </w:rPr>
      </w:pPr>
      <w:r w:rsidRPr="00A87181">
        <w:rPr>
          <w:sz w:val="28"/>
          <w:szCs w:val="28"/>
        </w:rPr>
        <w:t>Математикалық дайындық әсіресе тактика, стратегия, атыс дайындығы, әскерді басқару және тылдық қамтамасыз ету сияқты пәндермен тығыз байланысты. Бұл пәндерді оқыту барысында математикалық аппаратты қолдану әскери жағдайларды жан-жақты бағалауға, шешім қабылдаудың бірнеше нұсқасын салыстыруға және ең тиімдісін таңдауға мүмкіндік береді.</w:t>
      </w:r>
      <w:r w:rsidR="001566A8" w:rsidRPr="001566A8">
        <w:t xml:space="preserve"> </w:t>
      </w:r>
      <w:r w:rsidR="001566A8" w:rsidRPr="001566A8">
        <w:rPr>
          <w:sz w:val="28"/>
          <w:szCs w:val="28"/>
        </w:rPr>
        <w:t>Осы тұжырымдарды ескере отырып, төменде әскери білім беру үдерісінде қолданылатын негізгі математикалық әдістер қарастырылады.</w:t>
      </w:r>
    </w:p>
    <w:p w14:paraId="239F0498" w14:textId="723A1283" w:rsidR="00A87181" w:rsidRDefault="00A87181" w:rsidP="00452BC6">
      <w:pPr>
        <w:spacing w:before="120" w:after="120" w:line="240" w:lineRule="auto"/>
        <w:jc w:val="both"/>
        <w:outlineLvl w:val="2"/>
        <w:rPr>
          <w:rFonts w:ascii="Times New Roman" w:eastAsia="Times New Roman" w:hAnsi="Times New Roman" w:cs="Times New Roman"/>
          <w:bCs/>
          <w:i/>
          <w:sz w:val="28"/>
          <w:szCs w:val="28"/>
          <w:lang w:val="kk-KZ" w:eastAsia="kk-KZ"/>
        </w:rPr>
      </w:pPr>
      <w:r w:rsidRPr="00A87181">
        <w:rPr>
          <w:rFonts w:ascii="Times New Roman" w:eastAsia="Times New Roman" w:hAnsi="Times New Roman" w:cs="Times New Roman"/>
          <w:bCs/>
          <w:i/>
          <w:sz w:val="28"/>
          <w:szCs w:val="28"/>
          <w:lang w:val="kk-KZ" w:eastAsia="kk-KZ"/>
        </w:rPr>
        <w:t>Әскери тактика мен стратегияда математикалық модельдеуді қолдану</w:t>
      </w:r>
    </w:p>
    <w:p w14:paraId="04E35BE7" w14:textId="77777777" w:rsidR="00DE16EA" w:rsidRDefault="001566A8" w:rsidP="00DC11FA">
      <w:pPr>
        <w:spacing w:before="120" w:after="120" w:line="240" w:lineRule="auto"/>
        <w:ind w:left="709" w:firstLine="567"/>
        <w:jc w:val="both"/>
        <w:outlineLvl w:val="2"/>
        <w:rPr>
          <w:rFonts w:ascii="Times New Roman" w:eastAsia="Times New Roman" w:hAnsi="Times New Roman" w:cs="Times New Roman"/>
          <w:bCs/>
          <w:iCs/>
          <w:sz w:val="28"/>
          <w:szCs w:val="28"/>
          <w:lang w:val="kk-KZ" w:eastAsia="kk-KZ"/>
        </w:rPr>
      </w:pPr>
      <w:r w:rsidRPr="001566A8">
        <w:rPr>
          <w:rFonts w:ascii="Times New Roman" w:eastAsia="Times New Roman" w:hAnsi="Times New Roman" w:cs="Times New Roman"/>
          <w:bCs/>
          <w:iCs/>
          <w:sz w:val="28"/>
          <w:szCs w:val="28"/>
          <w:lang w:val="kk-KZ" w:eastAsia="kk-KZ"/>
        </w:rPr>
        <w:t>Математикалық модельдеу әскери тактика мен стратегияда күрделі әскери жағдайларды формализациялау, баламалы шешімдерді салыстыру және ең тиімді нұсқаны негіздеу құралы ретінде қолданылады. Модельдеу нақты ұрыс қимылдарын емес, олардың ықшамдалған, оқу мақсатындағы бейнесін сипаттайды.</w:t>
      </w:r>
    </w:p>
    <w:p w14:paraId="0795EFB7" w14:textId="6590F3BC" w:rsidR="00DE16EA" w:rsidRPr="00DE16EA" w:rsidRDefault="001566A8" w:rsidP="00452BC6">
      <w:pPr>
        <w:pStyle w:val="a9"/>
        <w:numPr>
          <w:ilvl w:val="0"/>
          <w:numId w:val="2"/>
        </w:numPr>
        <w:spacing w:after="0" w:line="240" w:lineRule="auto"/>
        <w:jc w:val="both"/>
        <w:outlineLvl w:val="2"/>
        <w:rPr>
          <w:rFonts w:ascii="Times New Roman" w:eastAsia="Times New Roman" w:hAnsi="Times New Roman" w:cs="Times New Roman"/>
          <w:bCs/>
          <w:iCs/>
          <w:sz w:val="28"/>
          <w:szCs w:val="28"/>
          <w:lang w:val="kk-KZ" w:eastAsia="kk-KZ"/>
        </w:rPr>
      </w:pPr>
      <w:r w:rsidRPr="00DE16EA">
        <w:rPr>
          <w:rFonts w:ascii="Times New Roman" w:eastAsia="Times New Roman" w:hAnsi="Times New Roman" w:cs="Times New Roman"/>
          <w:bCs/>
          <w:iCs/>
          <w:sz w:val="28"/>
          <w:szCs w:val="28"/>
          <w:lang w:val="kk-KZ" w:eastAsia="kk-KZ"/>
        </w:rPr>
        <w:t>Тактикалық жағдайды модельдеу (уақыт–қашықтық моделі)</w:t>
      </w:r>
    </w:p>
    <w:p w14:paraId="7365FDC9" w14:textId="50AFE94C" w:rsidR="001566A8" w:rsidRPr="001566A8" w:rsidRDefault="00DE16EA" w:rsidP="00452BC6">
      <w:pPr>
        <w:spacing w:after="0" w:line="240" w:lineRule="auto"/>
        <w:jc w:val="both"/>
        <w:outlineLvl w:val="2"/>
        <w:rPr>
          <w:rFonts w:ascii="Times New Roman" w:eastAsia="Times New Roman" w:hAnsi="Times New Roman" w:cs="Times New Roman"/>
          <w:bCs/>
          <w:iCs/>
          <w:sz w:val="28"/>
          <w:szCs w:val="28"/>
          <w:lang w:val="kk-KZ" w:eastAsia="kk-KZ"/>
        </w:rPr>
      </w:pPr>
      <w:r>
        <w:rPr>
          <w:rFonts w:ascii="Times New Roman" w:eastAsia="Times New Roman" w:hAnsi="Times New Roman" w:cs="Times New Roman"/>
          <w:bCs/>
          <w:iCs/>
          <w:sz w:val="28"/>
          <w:szCs w:val="28"/>
          <w:lang w:val="kk-KZ" w:eastAsia="kk-KZ"/>
        </w:rPr>
        <w:t xml:space="preserve"> </w:t>
      </w:r>
      <w:r w:rsidR="001566A8" w:rsidRPr="001566A8">
        <w:rPr>
          <w:rFonts w:ascii="Times New Roman" w:eastAsia="Times New Roman" w:hAnsi="Times New Roman" w:cs="Times New Roman"/>
          <w:bCs/>
          <w:iCs/>
          <w:sz w:val="28"/>
          <w:szCs w:val="28"/>
          <w:lang w:val="kk-KZ" w:eastAsia="kk-KZ"/>
        </w:rPr>
        <w:t>Мысал ретінде бөлімшенің белгілі бір ауданға жетуін қарастырайық.</w:t>
      </w:r>
    </w:p>
    <w:p w14:paraId="7DDAC103" w14:textId="77777777" w:rsidR="00DE16EA" w:rsidRDefault="001566A8" w:rsidP="00452BC6">
      <w:pPr>
        <w:spacing w:after="0" w:line="240" w:lineRule="auto"/>
        <w:jc w:val="both"/>
        <w:outlineLvl w:val="2"/>
        <w:rPr>
          <w:rFonts w:ascii="Times New Roman" w:eastAsia="Times New Roman" w:hAnsi="Times New Roman" w:cs="Times New Roman"/>
          <w:bCs/>
          <w:iCs/>
          <w:sz w:val="28"/>
          <w:szCs w:val="28"/>
          <w:lang w:val="kk-KZ" w:eastAsia="kk-KZ"/>
        </w:rPr>
      </w:pPr>
      <w:r w:rsidRPr="001566A8">
        <w:rPr>
          <w:rFonts w:ascii="Times New Roman" w:eastAsia="Times New Roman" w:hAnsi="Times New Roman" w:cs="Times New Roman"/>
          <w:bCs/>
          <w:iCs/>
          <w:sz w:val="28"/>
          <w:szCs w:val="28"/>
          <w:lang w:val="kk-KZ" w:eastAsia="kk-KZ"/>
        </w:rPr>
        <w:t>Бұл жағдайда келесі айнымалылар енгіз</w:t>
      </w:r>
      <w:r w:rsidR="00DE16EA">
        <w:rPr>
          <w:rFonts w:ascii="Times New Roman" w:eastAsia="Times New Roman" w:hAnsi="Times New Roman" w:cs="Times New Roman"/>
          <w:bCs/>
          <w:iCs/>
          <w:sz w:val="28"/>
          <w:szCs w:val="28"/>
          <w:lang w:val="kk-KZ" w:eastAsia="kk-KZ"/>
        </w:rPr>
        <w:t>еміз:</w:t>
      </w:r>
      <w:r w:rsidRPr="001566A8">
        <w:rPr>
          <w:rFonts w:ascii="Times New Roman" w:eastAsia="Times New Roman" w:hAnsi="Times New Roman" w:cs="Times New Roman"/>
          <w:bCs/>
          <w:iCs/>
          <w:sz w:val="28"/>
          <w:szCs w:val="28"/>
          <w:lang w:val="kk-KZ" w:eastAsia="kk-KZ"/>
        </w:rPr>
        <w:t xml:space="preserve">S </w:t>
      </w:r>
      <w:r w:rsidR="00DE16EA">
        <w:rPr>
          <w:rFonts w:ascii="Times New Roman" w:eastAsia="Times New Roman" w:hAnsi="Times New Roman" w:cs="Times New Roman"/>
          <w:bCs/>
          <w:iCs/>
          <w:sz w:val="28"/>
          <w:szCs w:val="28"/>
          <w:lang w:val="kk-KZ" w:eastAsia="kk-KZ"/>
        </w:rPr>
        <w:t>-</w:t>
      </w:r>
      <w:r w:rsidRPr="001566A8">
        <w:rPr>
          <w:rFonts w:ascii="Times New Roman" w:eastAsia="Times New Roman" w:hAnsi="Times New Roman" w:cs="Times New Roman"/>
          <w:bCs/>
          <w:iCs/>
          <w:sz w:val="28"/>
          <w:szCs w:val="28"/>
          <w:lang w:val="kk-KZ" w:eastAsia="kk-KZ"/>
        </w:rPr>
        <w:t>жүріп өтілетін қашықтық</w:t>
      </w:r>
      <w:r w:rsidR="00DE16EA">
        <w:rPr>
          <w:rFonts w:ascii="Times New Roman" w:eastAsia="Times New Roman" w:hAnsi="Times New Roman" w:cs="Times New Roman"/>
          <w:bCs/>
          <w:iCs/>
          <w:sz w:val="28"/>
          <w:szCs w:val="28"/>
          <w:lang w:val="kk-KZ" w:eastAsia="kk-KZ"/>
        </w:rPr>
        <w:t xml:space="preserve"> ,</w:t>
      </w:r>
      <w:r w:rsidRPr="001566A8">
        <w:rPr>
          <w:rFonts w:ascii="Times New Roman" w:eastAsia="Times New Roman" w:hAnsi="Times New Roman" w:cs="Times New Roman"/>
          <w:bCs/>
          <w:iCs/>
          <w:sz w:val="28"/>
          <w:szCs w:val="28"/>
          <w:lang w:val="kk-KZ" w:eastAsia="kk-KZ"/>
        </w:rPr>
        <w:t xml:space="preserve">v </w:t>
      </w:r>
      <w:r w:rsidR="00DE16EA">
        <w:rPr>
          <w:rFonts w:ascii="Times New Roman" w:eastAsia="Times New Roman" w:hAnsi="Times New Roman" w:cs="Times New Roman"/>
          <w:bCs/>
          <w:iCs/>
          <w:sz w:val="28"/>
          <w:szCs w:val="28"/>
          <w:lang w:val="kk-KZ" w:eastAsia="kk-KZ"/>
        </w:rPr>
        <w:t>-</w:t>
      </w:r>
      <w:r w:rsidRPr="001566A8">
        <w:rPr>
          <w:rFonts w:ascii="Times New Roman" w:eastAsia="Times New Roman" w:hAnsi="Times New Roman" w:cs="Times New Roman"/>
          <w:bCs/>
          <w:iCs/>
          <w:sz w:val="28"/>
          <w:szCs w:val="28"/>
          <w:lang w:val="kk-KZ" w:eastAsia="kk-KZ"/>
        </w:rPr>
        <w:t xml:space="preserve"> бөлімшенің орташа қозғалыс жылдамдығы</w:t>
      </w:r>
      <w:r w:rsidR="00DE16EA">
        <w:rPr>
          <w:rFonts w:ascii="Times New Roman" w:eastAsia="Times New Roman" w:hAnsi="Times New Roman" w:cs="Times New Roman"/>
          <w:bCs/>
          <w:iCs/>
          <w:sz w:val="28"/>
          <w:szCs w:val="28"/>
          <w:lang w:val="kk-KZ" w:eastAsia="kk-KZ"/>
        </w:rPr>
        <w:t>,</w:t>
      </w:r>
      <w:r w:rsidRPr="001566A8">
        <w:rPr>
          <w:rFonts w:ascii="Times New Roman" w:eastAsia="Times New Roman" w:hAnsi="Times New Roman" w:cs="Times New Roman"/>
          <w:bCs/>
          <w:iCs/>
          <w:sz w:val="28"/>
          <w:szCs w:val="28"/>
          <w:lang w:val="kk-KZ" w:eastAsia="kk-KZ"/>
        </w:rPr>
        <w:t>t – қозғалыс уақыты.</w:t>
      </w:r>
    </w:p>
    <w:p w14:paraId="299FE0B1" w14:textId="001897D4" w:rsidR="001566A8" w:rsidRDefault="001566A8" w:rsidP="00452BC6">
      <w:pPr>
        <w:spacing w:after="0" w:line="240" w:lineRule="auto"/>
        <w:jc w:val="both"/>
        <w:outlineLvl w:val="2"/>
        <w:rPr>
          <w:rFonts w:ascii="Times New Roman" w:eastAsia="Times New Roman" w:hAnsi="Times New Roman" w:cs="Times New Roman"/>
          <w:bCs/>
          <w:iCs/>
          <w:sz w:val="28"/>
          <w:szCs w:val="28"/>
          <w:lang w:val="kk-KZ" w:eastAsia="kk-KZ"/>
        </w:rPr>
      </w:pPr>
      <w:r w:rsidRPr="001566A8">
        <w:rPr>
          <w:rFonts w:ascii="Times New Roman" w:eastAsia="Times New Roman" w:hAnsi="Times New Roman" w:cs="Times New Roman"/>
          <w:bCs/>
          <w:iCs/>
          <w:sz w:val="28"/>
          <w:szCs w:val="28"/>
          <w:lang w:val="kk-KZ" w:eastAsia="kk-KZ"/>
        </w:rPr>
        <w:t>Қарапайым математикалық модель:</w:t>
      </w:r>
    </w:p>
    <w:p w14:paraId="4A855BE2" w14:textId="4D5B875B" w:rsidR="00DE16EA" w:rsidRPr="001566A8" w:rsidRDefault="00DE16EA" w:rsidP="00452BC6">
      <w:pPr>
        <w:spacing w:after="0" w:line="240" w:lineRule="auto"/>
        <w:jc w:val="both"/>
        <w:outlineLvl w:val="2"/>
        <w:rPr>
          <w:rFonts w:ascii="Times New Roman" w:eastAsia="Times New Roman" w:hAnsi="Times New Roman" w:cs="Times New Roman"/>
          <w:bCs/>
          <w:iCs/>
          <w:sz w:val="28"/>
          <w:szCs w:val="28"/>
          <w:lang w:val="kk-KZ" w:eastAsia="kk-KZ"/>
        </w:rPr>
      </w:pPr>
      <m:oMathPara>
        <m:oMath>
          <m:r>
            <w:rPr>
              <w:rFonts w:ascii="Cambria Math" w:eastAsia="Times New Roman" w:hAnsi="Cambria Math" w:cs="Times New Roman"/>
              <w:sz w:val="28"/>
              <w:szCs w:val="28"/>
              <w:lang w:val="kk-KZ" w:eastAsia="kk-KZ"/>
            </w:rPr>
            <m:t>t=</m:t>
          </m:r>
          <m:f>
            <m:fPr>
              <m:ctrlPr>
                <w:rPr>
                  <w:rFonts w:ascii="Cambria Math" w:eastAsia="Times New Roman" w:hAnsi="Cambria Math" w:cs="Times New Roman"/>
                  <w:bCs/>
                  <w:i/>
                  <w:iCs/>
                  <w:sz w:val="28"/>
                  <w:szCs w:val="28"/>
                  <w:lang w:val="kk-KZ" w:eastAsia="kk-KZ"/>
                </w:rPr>
              </m:ctrlPr>
            </m:fPr>
            <m:num>
              <m:r>
                <w:rPr>
                  <w:rFonts w:ascii="Cambria Math" w:eastAsia="Times New Roman" w:hAnsi="Cambria Math" w:cs="Times New Roman"/>
                  <w:sz w:val="28"/>
                  <w:szCs w:val="28"/>
                  <w:lang w:val="kk-KZ" w:eastAsia="kk-KZ"/>
                </w:rPr>
                <m:t>S</m:t>
              </m:r>
            </m:num>
            <m:den>
              <m:r>
                <w:rPr>
                  <w:rFonts w:ascii="Cambria Math" w:eastAsia="Times New Roman" w:hAnsi="Cambria Math" w:cs="Times New Roman"/>
                  <w:sz w:val="28"/>
                  <w:szCs w:val="28"/>
                  <w:lang w:val="kk-KZ" w:eastAsia="kk-KZ"/>
                </w:rPr>
                <m:t>v</m:t>
              </m:r>
            </m:den>
          </m:f>
        </m:oMath>
      </m:oMathPara>
    </w:p>
    <w:p w14:paraId="28C90467" w14:textId="77777777" w:rsidR="00DE16EA" w:rsidRDefault="001566A8" w:rsidP="00452BC6">
      <w:pPr>
        <w:spacing w:after="0" w:line="240" w:lineRule="auto"/>
        <w:jc w:val="both"/>
        <w:outlineLvl w:val="2"/>
        <w:rPr>
          <w:rFonts w:ascii="Times New Roman" w:eastAsia="Times New Roman" w:hAnsi="Times New Roman" w:cs="Times New Roman"/>
          <w:bCs/>
          <w:iCs/>
          <w:sz w:val="28"/>
          <w:szCs w:val="28"/>
          <w:lang w:val="kk-KZ" w:eastAsia="kk-KZ"/>
        </w:rPr>
      </w:pPr>
      <w:r w:rsidRPr="001566A8">
        <w:rPr>
          <w:rFonts w:ascii="Times New Roman" w:eastAsia="Times New Roman" w:hAnsi="Times New Roman" w:cs="Times New Roman"/>
          <w:bCs/>
          <w:iCs/>
          <w:sz w:val="28"/>
          <w:szCs w:val="28"/>
          <w:lang w:val="kk-KZ" w:eastAsia="kk-KZ"/>
        </w:rPr>
        <w:t>Бұл модель арқылы әртүрлі маршруттарды салыстыруға болады. Мысалы, қысқа, бірақ күрделі жер бедері бар маршрут пен ұзын, бірақ жылдам қозғалысқа қолайлы маршруттың тиімділігі бағаланады. Нәтижесінде командир уақыт факторын ескере отырып, тактикалық тұрғыдан дұрыс шешім қабылдай алады.</w:t>
      </w:r>
    </w:p>
    <w:p w14:paraId="00EDFCD9" w14:textId="77777777" w:rsidR="00DE16EA" w:rsidRDefault="001566A8" w:rsidP="00452BC6">
      <w:pPr>
        <w:pStyle w:val="a9"/>
        <w:numPr>
          <w:ilvl w:val="0"/>
          <w:numId w:val="2"/>
        </w:numPr>
        <w:spacing w:after="0" w:line="240" w:lineRule="auto"/>
        <w:jc w:val="both"/>
        <w:outlineLvl w:val="2"/>
        <w:rPr>
          <w:rFonts w:ascii="Times New Roman" w:eastAsia="Times New Roman" w:hAnsi="Times New Roman" w:cs="Times New Roman"/>
          <w:bCs/>
          <w:iCs/>
          <w:sz w:val="28"/>
          <w:szCs w:val="28"/>
          <w:lang w:val="kk-KZ" w:eastAsia="kk-KZ"/>
        </w:rPr>
      </w:pPr>
      <w:r w:rsidRPr="00DE16EA">
        <w:rPr>
          <w:rFonts w:ascii="Times New Roman" w:eastAsia="Times New Roman" w:hAnsi="Times New Roman" w:cs="Times New Roman"/>
          <w:bCs/>
          <w:iCs/>
          <w:sz w:val="28"/>
          <w:szCs w:val="28"/>
          <w:lang w:val="kk-KZ" w:eastAsia="kk-KZ"/>
        </w:rPr>
        <w:t>Күштер мен құралдарды бөлуге арналған оңтайландыру моделі</w:t>
      </w:r>
      <w:r w:rsidR="00DE16EA" w:rsidRPr="00DE16EA">
        <w:rPr>
          <w:rFonts w:ascii="Times New Roman" w:eastAsia="Times New Roman" w:hAnsi="Times New Roman" w:cs="Times New Roman"/>
          <w:bCs/>
          <w:iCs/>
          <w:sz w:val="28"/>
          <w:szCs w:val="28"/>
          <w:lang w:val="kk-KZ" w:eastAsia="kk-KZ"/>
        </w:rPr>
        <w:t>.</w:t>
      </w:r>
    </w:p>
    <w:p w14:paraId="1CF2D5D8" w14:textId="553578F3" w:rsidR="00DE16EA" w:rsidRPr="001566A8" w:rsidRDefault="001566A8" w:rsidP="00452BC6">
      <w:pPr>
        <w:spacing w:after="0" w:line="240" w:lineRule="auto"/>
        <w:ind w:firstLine="426"/>
        <w:jc w:val="both"/>
        <w:outlineLvl w:val="2"/>
        <w:rPr>
          <w:rFonts w:ascii="Times New Roman" w:eastAsia="Times New Roman" w:hAnsi="Times New Roman" w:cs="Times New Roman"/>
          <w:bCs/>
          <w:iCs/>
          <w:sz w:val="28"/>
          <w:szCs w:val="28"/>
          <w:lang w:val="kk-KZ" w:eastAsia="kk-KZ"/>
        </w:rPr>
      </w:pPr>
      <w:r w:rsidRPr="00DE16EA">
        <w:rPr>
          <w:rFonts w:ascii="Times New Roman" w:eastAsia="Times New Roman" w:hAnsi="Times New Roman" w:cs="Times New Roman"/>
          <w:bCs/>
          <w:iCs/>
          <w:sz w:val="28"/>
          <w:szCs w:val="28"/>
          <w:lang w:val="kk-KZ" w:eastAsia="kk-KZ"/>
        </w:rPr>
        <w:t>Әскери басқаруда жиі кездесетін мәселе – шектеулі ресурстарды тиімді бөлу.Мысалы, бірнеше бағытта қорғанысты ұйымдастыру кезінде жеке құрам мен техниканы орналастыру қажет.</w:t>
      </w:r>
      <w:r w:rsidRPr="001566A8">
        <w:rPr>
          <w:rFonts w:ascii="Times New Roman" w:eastAsia="Times New Roman" w:hAnsi="Times New Roman" w:cs="Times New Roman"/>
          <w:bCs/>
          <w:iCs/>
          <w:sz w:val="28"/>
          <w:szCs w:val="28"/>
          <w:lang w:val="kk-KZ" w:eastAsia="kk-KZ"/>
        </w:rPr>
        <w:t xml:space="preserve">Бұл есеп сызықтық бағдарламалау моделі арқылы шешіледі:мақсаттық функция – қорғаныс тиімділігін барынша арттыру;шектеулер – жеке құрам саны, техника, уақыт.Мұндай есептер оқу процесінде Excel Solver, MATLAB немесе Python ортасында қарапайым </w:t>
      </w:r>
    </w:p>
    <w:p w14:paraId="206F19A2" w14:textId="1407D144" w:rsidR="00DE16EA" w:rsidRPr="00DE16EA" w:rsidRDefault="001566A8" w:rsidP="00452BC6">
      <w:pPr>
        <w:pStyle w:val="a9"/>
        <w:numPr>
          <w:ilvl w:val="0"/>
          <w:numId w:val="2"/>
        </w:numPr>
        <w:spacing w:after="0" w:line="240" w:lineRule="auto"/>
        <w:jc w:val="both"/>
        <w:outlineLvl w:val="2"/>
        <w:rPr>
          <w:rFonts w:ascii="Times New Roman" w:eastAsia="Times New Roman" w:hAnsi="Times New Roman" w:cs="Times New Roman"/>
          <w:bCs/>
          <w:iCs/>
          <w:sz w:val="28"/>
          <w:szCs w:val="28"/>
          <w:lang w:val="kk-KZ" w:eastAsia="kk-KZ"/>
        </w:rPr>
      </w:pPr>
      <w:r w:rsidRPr="00DE16EA">
        <w:rPr>
          <w:rFonts w:ascii="Times New Roman" w:eastAsia="Times New Roman" w:hAnsi="Times New Roman" w:cs="Times New Roman"/>
          <w:bCs/>
          <w:iCs/>
          <w:sz w:val="28"/>
          <w:szCs w:val="28"/>
          <w:lang w:val="kk-KZ" w:eastAsia="kk-KZ"/>
        </w:rPr>
        <w:lastRenderedPageBreak/>
        <w:t>Стратегиялық шешімдерде ойын теориясын қолдану</w:t>
      </w:r>
    </w:p>
    <w:p w14:paraId="3809132D" w14:textId="38E4110E" w:rsidR="001566A8" w:rsidRPr="00DE16EA" w:rsidRDefault="001566A8" w:rsidP="00452BC6">
      <w:pPr>
        <w:spacing w:after="0" w:line="240" w:lineRule="auto"/>
        <w:ind w:firstLine="567"/>
        <w:jc w:val="both"/>
        <w:outlineLvl w:val="2"/>
        <w:rPr>
          <w:rFonts w:ascii="Times New Roman" w:eastAsia="Times New Roman" w:hAnsi="Times New Roman" w:cs="Times New Roman"/>
          <w:bCs/>
          <w:iCs/>
          <w:sz w:val="28"/>
          <w:szCs w:val="28"/>
          <w:lang w:val="kk-KZ" w:eastAsia="kk-KZ"/>
        </w:rPr>
      </w:pPr>
      <w:r w:rsidRPr="00DE16EA">
        <w:rPr>
          <w:rFonts w:ascii="Times New Roman" w:eastAsia="Times New Roman" w:hAnsi="Times New Roman" w:cs="Times New Roman"/>
          <w:bCs/>
          <w:iCs/>
          <w:sz w:val="28"/>
          <w:szCs w:val="28"/>
          <w:lang w:val="kk-KZ" w:eastAsia="kk-KZ"/>
        </w:rPr>
        <w:t>Әскери стратегияда қарсы тараптың ықтимал әрекетін ескеру маңызды. Бұл үшін ойын теориясының модельдері пайдаланылады.</w:t>
      </w:r>
    </w:p>
    <w:p w14:paraId="1394D9CC" w14:textId="77777777" w:rsidR="00452BC6" w:rsidRDefault="001566A8" w:rsidP="00452BC6">
      <w:pPr>
        <w:spacing w:before="120" w:after="120" w:line="240" w:lineRule="auto"/>
        <w:jc w:val="both"/>
        <w:outlineLvl w:val="2"/>
        <w:rPr>
          <w:rFonts w:ascii="Times New Roman" w:eastAsia="Times New Roman" w:hAnsi="Times New Roman" w:cs="Times New Roman"/>
          <w:bCs/>
          <w:iCs/>
          <w:sz w:val="28"/>
          <w:szCs w:val="28"/>
          <w:lang w:val="kk-KZ" w:eastAsia="kk-KZ"/>
        </w:rPr>
      </w:pPr>
      <w:r w:rsidRPr="001566A8">
        <w:rPr>
          <w:rFonts w:ascii="Times New Roman" w:eastAsia="Times New Roman" w:hAnsi="Times New Roman" w:cs="Times New Roman"/>
          <w:bCs/>
          <w:iCs/>
          <w:sz w:val="28"/>
          <w:szCs w:val="28"/>
          <w:lang w:val="kk-KZ" w:eastAsia="kk-KZ"/>
        </w:rPr>
        <w:t>Мысалы, екі тараптың бірнеше мүмкін стратегиясы қарастырылады, ал әр стратегияның нәтижесі салыстырмалы түрде бағаланады. Бұл тәсіл қарсыластың ықтимал қадамдарын алдын ала болжауға және тәуекелді азайтуға көмектеседі.</w:t>
      </w:r>
    </w:p>
    <w:p w14:paraId="17679825" w14:textId="24EC2D5C" w:rsidR="00A87181" w:rsidRPr="00452BC6" w:rsidRDefault="00A87181" w:rsidP="00452BC6">
      <w:pPr>
        <w:spacing w:after="120" w:line="240" w:lineRule="auto"/>
        <w:jc w:val="both"/>
        <w:outlineLvl w:val="2"/>
        <w:rPr>
          <w:rFonts w:ascii="Times New Roman" w:eastAsia="Times New Roman" w:hAnsi="Times New Roman" w:cs="Times New Roman"/>
          <w:bCs/>
          <w:iCs/>
          <w:sz w:val="28"/>
          <w:szCs w:val="28"/>
          <w:lang w:val="kk-KZ" w:eastAsia="kk-KZ"/>
        </w:rPr>
      </w:pPr>
      <w:r w:rsidRPr="00A87181">
        <w:rPr>
          <w:rFonts w:ascii="Times New Roman" w:eastAsia="Times New Roman" w:hAnsi="Times New Roman" w:cs="Times New Roman"/>
          <w:bCs/>
          <w:i/>
          <w:sz w:val="28"/>
          <w:szCs w:val="28"/>
          <w:lang w:val="kk-KZ" w:eastAsia="kk-KZ"/>
        </w:rPr>
        <w:t>Ықтималдықтар теориясы мен статистикалық әдістердің маңызы</w:t>
      </w:r>
    </w:p>
    <w:p w14:paraId="7C448CCB" w14:textId="77777777" w:rsidR="00A87181" w:rsidRPr="00A87181" w:rsidRDefault="00A87181" w:rsidP="00452BC6">
      <w:pPr>
        <w:spacing w:after="0" w:line="240" w:lineRule="auto"/>
        <w:ind w:firstLine="567"/>
        <w:jc w:val="both"/>
        <w:rPr>
          <w:rFonts w:ascii="Times New Roman" w:eastAsia="Times New Roman" w:hAnsi="Times New Roman" w:cs="Times New Roman"/>
          <w:sz w:val="28"/>
          <w:szCs w:val="28"/>
          <w:lang w:val="kk-KZ" w:eastAsia="kk-KZ"/>
        </w:rPr>
      </w:pPr>
      <w:r w:rsidRPr="00A87181">
        <w:rPr>
          <w:rFonts w:ascii="Times New Roman" w:eastAsia="Times New Roman" w:hAnsi="Times New Roman" w:cs="Times New Roman"/>
          <w:sz w:val="28"/>
          <w:szCs w:val="28"/>
          <w:lang w:val="kk-KZ" w:eastAsia="kk-KZ"/>
        </w:rPr>
        <w:t>Әскери қызмет белгісіздік пен тәуекел жағдайында жүзеге асырылатындықтан, ықтималдықтар теориясы мен статистикалық әдістер тактикалық және стратегиялық шешім қабылдауда маңызды орын алады. Бұл әдістер қарсыластың ықтимал әрекеттерін болжауға, әскери операциялардың нәтижесін бағалауға және әртүрлі факторлардың әсерін анықтауға мүмкіндік береді.</w:t>
      </w:r>
    </w:p>
    <w:p w14:paraId="0BE795F1" w14:textId="4E6FFB04" w:rsidR="00B929EA" w:rsidRDefault="00A87181" w:rsidP="00B929EA">
      <w:pPr>
        <w:spacing w:before="120" w:after="120" w:line="240" w:lineRule="auto"/>
        <w:jc w:val="both"/>
        <w:rPr>
          <w:rFonts w:ascii="Times New Roman" w:eastAsia="Times New Roman" w:hAnsi="Times New Roman" w:cs="Times New Roman"/>
          <w:sz w:val="28"/>
          <w:szCs w:val="28"/>
          <w:lang w:val="kk-KZ" w:eastAsia="kk-KZ"/>
        </w:rPr>
      </w:pPr>
      <w:r w:rsidRPr="00A87181">
        <w:rPr>
          <w:rFonts w:ascii="Times New Roman" w:eastAsia="Times New Roman" w:hAnsi="Times New Roman" w:cs="Times New Roman"/>
          <w:sz w:val="28"/>
          <w:szCs w:val="28"/>
          <w:lang w:val="kk-KZ" w:eastAsia="kk-KZ"/>
        </w:rPr>
        <w:t>Статистикалық талдау әскери жаттығулардың, оқу-жаттығу сабақтарының және өткен операциялардың нәтижелерін зерделеуде қолданылады. Алынған деректерді талдау арқылы оқу процесін жетілдіру, тактикалық дайындықтың әлсіз тұстарын анықтау және болашақ әрекеттерді жоспарлау жүзеге асырылады.</w:t>
      </w:r>
    </w:p>
    <w:p w14:paraId="0C07329D" w14:textId="2FB90FEB" w:rsidR="00A87181" w:rsidRPr="00A87181" w:rsidRDefault="00A87181" w:rsidP="00B929EA">
      <w:pPr>
        <w:spacing w:before="120" w:after="120" w:line="240" w:lineRule="auto"/>
        <w:jc w:val="both"/>
        <w:rPr>
          <w:rFonts w:ascii="Times New Roman" w:eastAsia="Times New Roman" w:hAnsi="Times New Roman" w:cs="Times New Roman"/>
          <w:bCs/>
          <w:i/>
          <w:sz w:val="28"/>
          <w:szCs w:val="28"/>
          <w:lang w:val="kk-KZ" w:eastAsia="kk-KZ"/>
        </w:rPr>
      </w:pPr>
      <w:r w:rsidRPr="00A87181">
        <w:rPr>
          <w:rFonts w:ascii="Times New Roman" w:eastAsia="Times New Roman" w:hAnsi="Times New Roman" w:cs="Times New Roman"/>
          <w:bCs/>
          <w:i/>
          <w:sz w:val="28"/>
          <w:szCs w:val="28"/>
          <w:lang w:val="kk-KZ" w:eastAsia="kk-KZ"/>
        </w:rPr>
        <w:t>Операциялық зерттеу және ойындар теориясы</w:t>
      </w:r>
    </w:p>
    <w:p w14:paraId="2EFD0612" w14:textId="77777777" w:rsidR="00B929EA" w:rsidRDefault="00A87181" w:rsidP="00B929EA">
      <w:pPr>
        <w:spacing w:after="0" w:line="240" w:lineRule="auto"/>
        <w:ind w:firstLine="567"/>
        <w:jc w:val="both"/>
        <w:rPr>
          <w:rFonts w:ascii="Times New Roman" w:eastAsia="Times New Roman" w:hAnsi="Times New Roman" w:cs="Times New Roman"/>
          <w:sz w:val="28"/>
          <w:szCs w:val="28"/>
          <w:lang w:val="kk-KZ" w:eastAsia="kk-KZ"/>
        </w:rPr>
      </w:pPr>
      <w:r w:rsidRPr="00A87181">
        <w:rPr>
          <w:rFonts w:ascii="Times New Roman" w:eastAsia="Times New Roman" w:hAnsi="Times New Roman" w:cs="Times New Roman"/>
          <w:sz w:val="28"/>
          <w:szCs w:val="28"/>
          <w:lang w:val="kk-KZ" w:eastAsia="kk-KZ"/>
        </w:rPr>
        <w:t>Операциялық зерттеу әдістері әскери тактика мен стратегияда ресурстарды тиімді пайдалану мәселелерін шешуге бағытталған. Бұл әдістер әскерлердің қозғалысын жоспарлау, материалдық-техникалық қамтамасыз ету, уақыт пен күштерді оңтайлы бөлу сияқты міндеттерді ғылыми тұрғыда негіздеуге мүмкіндік береді.</w:t>
      </w:r>
    </w:p>
    <w:p w14:paraId="131771BD" w14:textId="77777777" w:rsidR="00B929EA" w:rsidRDefault="00A87181" w:rsidP="00B929EA">
      <w:pPr>
        <w:spacing w:after="0" w:line="240" w:lineRule="auto"/>
        <w:jc w:val="both"/>
        <w:rPr>
          <w:rFonts w:ascii="Times New Roman" w:eastAsia="Times New Roman" w:hAnsi="Times New Roman" w:cs="Times New Roman"/>
          <w:sz w:val="28"/>
          <w:szCs w:val="28"/>
          <w:lang w:val="kk-KZ" w:eastAsia="kk-KZ"/>
        </w:rPr>
      </w:pPr>
      <w:r w:rsidRPr="00A87181">
        <w:rPr>
          <w:rFonts w:ascii="Times New Roman" w:eastAsia="Times New Roman" w:hAnsi="Times New Roman" w:cs="Times New Roman"/>
          <w:sz w:val="28"/>
          <w:szCs w:val="28"/>
          <w:lang w:val="kk-KZ" w:eastAsia="kk-KZ"/>
        </w:rPr>
        <w:t>Ойындар теориясы қарсыласпен өзара әрекеттесу жағдайында стратегиялық шешім қабылдаудың тиімді құралдарының бірі болып табылады. Ол қарсы жақтың мүмкін әрекеттерін ескере отырып, ең тиімді тактикалық немесе стратегиялық нұсқаны таңдауға көмектеседі. Оқу процесінде бұл әдісті қолдану курсанттардың стратегиялық ойлауын дамытып, бәсекелестік жағдайда шешім қабылдау қабілетін қалыптастырады.</w:t>
      </w:r>
    </w:p>
    <w:p w14:paraId="7BCEC933" w14:textId="7B8BD359" w:rsidR="00B929EA" w:rsidRDefault="00A87181" w:rsidP="00B929EA">
      <w:pPr>
        <w:spacing w:before="120" w:after="120" w:line="240" w:lineRule="auto"/>
        <w:ind w:firstLine="567"/>
        <w:jc w:val="both"/>
        <w:rPr>
          <w:rFonts w:ascii="Times New Roman" w:eastAsia="Times New Roman" w:hAnsi="Times New Roman" w:cs="Times New Roman"/>
          <w:sz w:val="28"/>
          <w:szCs w:val="28"/>
          <w:lang w:val="kk-KZ" w:eastAsia="kk-KZ"/>
        </w:rPr>
      </w:pPr>
      <w:r w:rsidRPr="00A87181">
        <w:rPr>
          <w:rFonts w:ascii="Times New Roman" w:eastAsia="Times New Roman" w:hAnsi="Times New Roman" w:cs="Times New Roman"/>
          <w:sz w:val="28"/>
          <w:szCs w:val="28"/>
          <w:lang w:val="kk-KZ" w:eastAsia="kk-KZ"/>
        </w:rPr>
        <w:t>Әскери тактика мен стратегияны оқытуда математикалық әдістерді қолдану курсанттардың кәсіби құзыреттілігін арттыруға тікелей әсер етеді. Бұл әдістер білім алушыларды тек дайын ақпаратты меңгеруге ғана емес, өз бетінше талдау жасауға, логикалық қорытынды шығаруға және негізделген шешім қабылдауға үйретеді.Сонымен қатар, математикалық дайындық офицерлердің болашақта өзіндік білім алуына, жаңа әскери техниканы игеруіне және кәсіби қызмет барысында туындайтын күрделі мәселелерді шешуіне сенімді негіз қалайды.</w:t>
      </w:r>
    </w:p>
    <w:p w14:paraId="567DF61E" w14:textId="1B680DFF" w:rsidR="00B929EA" w:rsidRPr="00B929EA" w:rsidRDefault="00B929EA" w:rsidP="00B929EA">
      <w:pPr>
        <w:spacing w:before="120" w:after="120" w:line="240" w:lineRule="auto"/>
        <w:jc w:val="both"/>
        <w:rPr>
          <w:rFonts w:ascii="Times New Roman" w:eastAsia="Times New Roman" w:hAnsi="Times New Roman" w:cs="Times New Roman"/>
          <w:b/>
          <w:bCs/>
          <w:sz w:val="28"/>
          <w:szCs w:val="28"/>
          <w:lang w:val="kk-KZ" w:eastAsia="kk-KZ"/>
        </w:rPr>
      </w:pPr>
      <w:r w:rsidRPr="00B929EA">
        <w:rPr>
          <w:rFonts w:ascii="Times New Roman" w:eastAsia="Times New Roman" w:hAnsi="Times New Roman" w:cs="Times New Roman"/>
          <w:b/>
          <w:bCs/>
          <w:sz w:val="28"/>
          <w:szCs w:val="28"/>
          <w:lang w:val="kk-KZ" w:eastAsia="kk-KZ"/>
        </w:rPr>
        <w:t>Қорытынды</w:t>
      </w:r>
    </w:p>
    <w:p w14:paraId="4709A070" w14:textId="77777777" w:rsidR="00B929EA" w:rsidRPr="00DC11FA" w:rsidRDefault="00B929EA" w:rsidP="00B929EA">
      <w:pPr>
        <w:spacing w:after="0" w:line="240" w:lineRule="auto"/>
        <w:jc w:val="both"/>
        <w:rPr>
          <w:rFonts w:ascii="Times New Roman" w:eastAsia="Times New Roman" w:hAnsi="Times New Roman" w:cs="Times New Roman"/>
          <w:sz w:val="28"/>
          <w:szCs w:val="28"/>
          <w:lang w:val="kk-KZ"/>
        </w:rPr>
      </w:pPr>
      <w:r w:rsidRPr="00DC11FA">
        <w:rPr>
          <w:rFonts w:ascii="Times New Roman" w:eastAsia="Times New Roman" w:hAnsi="Times New Roman" w:cs="Times New Roman"/>
          <w:sz w:val="28"/>
          <w:szCs w:val="28"/>
          <w:lang w:val="kk-KZ"/>
        </w:rPr>
        <w:t xml:space="preserve">Жүргізілген зерттеу әскери жоғары оқу орнында болашақ офицер-командирлерді даярлау үдерісінде математикалық әдістерді қолданудың педагогикалық және әдістемелік тұрғыдан маңызды екенін көрсетті. Әскери тактика, стратегия, атыс дайындығы, әскерлерді басқару және тылдық қамтамасыз ету пәндерінің </w:t>
      </w:r>
      <w:r w:rsidRPr="00DC11FA">
        <w:rPr>
          <w:rFonts w:ascii="Times New Roman" w:eastAsia="Times New Roman" w:hAnsi="Times New Roman" w:cs="Times New Roman"/>
          <w:sz w:val="28"/>
          <w:szCs w:val="28"/>
          <w:lang w:val="kk-KZ"/>
        </w:rPr>
        <w:lastRenderedPageBreak/>
        <w:t>мазмұны жоғары математикамен тығыз байланысты екені дәлелденді. Бұл пәндерді оқыту барысында математикалық аппаратты жүйелі пайдалану әскери жағдайларды кешенді бағалауға, баламалы шешімдерді салыстыруға және ғылыми негізделген оңтайлы шешім қабылдауға мүмкіндік береді.</w:t>
      </w:r>
    </w:p>
    <w:p w14:paraId="575CCCB7" w14:textId="77777777" w:rsidR="00B929EA" w:rsidRPr="00DC11FA" w:rsidRDefault="00B929EA" w:rsidP="00B929EA">
      <w:pPr>
        <w:spacing w:after="0" w:line="240" w:lineRule="auto"/>
        <w:jc w:val="both"/>
        <w:rPr>
          <w:rFonts w:ascii="Times New Roman" w:eastAsia="Times New Roman" w:hAnsi="Times New Roman" w:cs="Times New Roman"/>
          <w:sz w:val="28"/>
          <w:szCs w:val="28"/>
          <w:lang w:val="kk-KZ"/>
        </w:rPr>
      </w:pPr>
      <w:r w:rsidRPr="00DC11FA">
        <w:rPr>
          <w:rFonts w:ascii="Times New Roman" w:eastAsia="Times New Roman" w:hAnsi="Times New Roman" w:cs="Times New Roman"/>
          <w:sz w:val="28"/>
          <w:szCs w:val="28"/>
          <w:lang w:val="kk-KZ"/>
        </w:rPr>
        <w:t>Зерттеу нәтижелері пәнаралық байланыстарды мақсатты түрде ұйымдастыру курсанттардың математикалық даярлығының сапасын арттырып қана қоймай, олардың кәсіби ойлау қабілетін, талдау және болжау дағдыларын дамытуға ықпал ететінін көрсетті. Математикалық модельдеу, оңтайландыру, ықтималдық-статистикалық әдістер мен ақпараттық-компьютерлік технологияларды қолдану оқу үдерісінің практикалық бағыттылығын күшейтіп, жоғары математиканы меңгеруге деген уәждемені арттырады.</w:t>
      </w:r>
    </w:p>
    <w:p w14:paraId="28D49549" w14:textId="1D411448" w:rsidR="00B929EA" w:rsidRPr="00037953" w:rsidRDefault="00B929EA" w:rsidP="00037953">
      <w:pPr>
        <w:spacing w:after="0" w:line="240" w:lineRule="auto"/>
        <w:jc w:val="both"/>
        <w:rPr>
          <w:rFonts w:ascii="Times New Roman" w:eastAsia="Times New Roman" w:hAnsi="Times New Roman" w:cs="Times New Roman"/>
          <w:sz w:val="28"/>
          <w:szCs w:val="28"/>
          <w:lang w:val="kk-KZ"/>
        </w:rPr>
      </w:pPr>
      <w:r w:rsidRPr="00DC11FA">
        <w:rPr>
          <w:rFonts w:ascii="Times New Roman" w:eastAsia="Times New Roman" w:hAnsi="Times New Roman" w:cs="Times New Roman"/>
          <w:sz w:val="28"/>
          <w:szCs w:val="28"/>
          <w:lang w:val="kk-KZ"/>
        </w:rPr>
        <w:t>Осылайша, әскери білім беру жүйесінде математиканы арнайы әскери пәндермен интеграциялау болашақ офицерлердің кәсіби құзыреттілігін қалыптастырудың тиімді құралы болып табылады. Ұсынылған әдістемелік тәсілдер әскери жоғары оқу орындарының оқу үдерісінде қолдануға ұсынылады және оларды одан әрі жетілдіру әскери-педагогикалық зерттеулердің перспективалы бағыты болып саналады.</w:t>
      </w:r>
    </w:p>
    <w:p w14:paraId="2EA8B67A" w14:textId="170B5550" w:rsidR="00A87181" w:rsidRPr="00B929EA" w:rsidRDefault="001566A8" w:rsidP="00B929EA">
      <w:pPr>
        <w:pStyle w:val="a7"/>
        <w:ind w:firstLine="567"/>
        <w:jc w:val="center"/>
        <w:rPr>
          <w:b/>
          <w:bCs/>
          <w:sz w:val="28"/>
        </w:rPr>
      </w:pPr>
      <w:r w:rsidRPr="00B929EA">
        <w:rPr>
          <w:b/>
          <w:bCs/>
          <w:sz w:val="28"/>
        </w:rPr>
        <w:t>Пайдаланылған әдебиеттер тізімі</w:t>
      </w:r>
    </w:p>
    <w:p w14:paraId="7E147324" w14:textId="004B218B" w:rsidR="001566A8" w:rsidRDefault="001566A8" w:rsidP="001566A8">
      <w:pPr>
        <w:pStyle w:val="a7"/>
        <w:numPr>
          <w:ilvl w:val="0"/>
          <w:numId w:val="1"/>
        </w:numPr>
        <w:jc w:val="both"/>
        <w:rPr>
          <w:sz w:val="28"/>
          <w:szCs w:val="28"/>
        </w:rPr>
      </w:pPr>
      <w:r w:rsidRPr="001566A8">
        <w:rPr>
          <w:sz w:val="28"/>
          <w:szCs w:val="28"/>
        </w:rPr>
        <w:t>Шунина, Г. А. Педагогические особенности и дидактические условия формирования математических знаний и умений курсантов Военной академии / Г. А. Шунина // Весн. Вiцеб. дзярж. ун-та. – 2011. – № 1(61). – С. 85–90.</w:t>
      </w:r>
    </w:p>
    <w:p w14:paraId="5D527C94" w14:textId="718C419A" w:rsidR="001566A8" w:rsidRPr="00452BC6" w:rsidRDefault="001566A8" w:rsidP="001566A8">
      <w:pPr>
        <w:pStyle w:val="a7"/>
        <w:numPr>
          <w:ilvl w:val="0"/>
          <w:numId w:val="1"/>
        </w:numPr>
        <w:jc w:val="both"/>
        <w:rPr>
          <w:sz w:val="32"/>
          <w:szCs w:val="32"/>
        </w:rPr>
      </w:pPr>
      <w:r w:rsidRPr="001566A8">
        <w:rPr>
          <w:sz w:val="28"/>
          <w:szCs w:val="28"/>
        </w:rPr>
        <w:t>Дьяченко, М. И. Готовность к деятельности в напряженных ситуациях: психологический аспект / М. И. Дьяченко, Л. А. Кандыбович, В. А. Пономаренко. – Минск : Университетское, 1985. – 207 с.</w:t>
      </w:r>
    </w:p>
    <w:p w14:paraId="2CBDA96E" w14:textId="79600AB1" w:rsidR="00452BC6" w:rsidRPr="00452BC6" w:rsidRDefault="00452BC6" w:rsidP="001566A8">
      <w:pPr>
        <w:pStyle w:val="a7"/>
        <w:numPr>
          <w:ilvl w:val="0"/>
          <w:numId w:val="1"/>
        </w:numPr>
        <w:jc w:val="both"/>
        <w:rPr>
          <w:sz w:val="36"/>
          <w:szCs w:val="36"/>
        </w:rPr>
      </w:pPr>
      <w:r w:rsidRPr="00452BC6">
        <w:rPr>
          <w:sz w:val="28"/>
          <w:szCs w:val="28"/>
        </w:rPr>
        <w:t>Максимова, В. Н. Межпредметные связи и совершенствование процесса обучения / В. Н. Максимова. – М. : Просвещение, 1984. – 143 с</w:t>
      </w:r>
    </w:p>
    <w:p w14:paraId="196D2231" w14:textId="77777777" w:rsidR="00A54A30" w:rsidRPr="00A54A30" w:rsidRDefault="00A54A30" w:rsidP="00A54A30">
      <w:pPr>
        <w:jc w:val="center"/>
        <w:rPr>
          <w:rFonts w:ascii="Times New Roman" w:hAnsi="Times New Roman" w:cs="Times New Roman"/>
          <w:b/>
          <w:sz w:val="28"/>
          <w:szCs w:val="28"/>
          <w:lang w:val="kk-KZ"/>
        </w:rPr>
      </w:pPr>
    </w:p>
    <w:sectPr w:rsidR="00A54A30" w:rsidRPr="00A54A30" w:rsidSect="00DC11FA">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978F3" w14:textId="77777777" w:rsidR="00C41AF6" w:rsidRDefault="00C41AF6" w:rsidP="00A54A30">
      <w:pPr>
        <w:spacing w:after="0" w:line="240" w:lineRule="auto"/>
      </w:pPr>
      <w:r>
        <w:separator/>
      </w:r>
    </w:p>
  </w:endnote>
  <w:endnote w:type="continuationSeparator" w:id="0">
    <w:p w14:paraId="136DCCB9" w14:textId="77777777" w:rsidR="00C41AF6" w:rsidRDefault="00C41AF6" w:rsidP="00A54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46EC3" w14:textId="77777777" w:rsidR="00C41AF6" w:rsidRDefault="00C41AF6" w:rsidP="00A54A30">
      <w:pPr>
        <w:spacing w:after="0" w:line="240" w:lineRule="auto"/>
      </w:pPr>
      <w:r>
        <w:separator/>
      </w:r>
    </w:p>
  </w:footnote>
  <w:footnote w:type="continuationSeparator" w:id="0">
    <w:p w14:paraId="0EEC3476" w14:textId="77777777" w:rsidR="00C41AF6" w:rsidRDefault="00C41AF6" w:rsidP="00A54A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11DE9"/>
    <w:multiLevelType w:val="hybridMultilevel"/>
    <w:tmpl w:val="FED86CF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1433108E"/>
    <w:multiLevelType w:val="hybridMultilevel"/>
    <w:tmpl w:val="B776D39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74D"/>
    <w:rsid w:val="00037953"/>
    <w:rsid w:val="001566A8"/>
    <w:rsid w:val="002C238F"/>
    <w:rsid w:val="002E4247"/>
    <w:rsid w:val="00400830"/>
    <w:rsid w:val="00452BC6"/>
    <w:rsid w:val="005C74CB"/>
    <w:rsid w:val="00610B46"/>
    <w:rsid w:val="00782D80"/>
    <w:rsid w:val="00831D5A"/>
    <w:rsid w:val="009A7668"/>
    <w:rsid w:val="00A54A30"/>
    <w:rsid w:val="00A8274D"/>
    <w:rsid w:val="00A87181"/>
    <w:rsid w:val="00B929EA"/>
    <w:rsid w:val="00BC6273"/>
    <w:rsid w:val="00C356FE"/>
    <w:rsid w:val="00C35F70"/>
    <w:rsid w:val="00C41AF6"/>
    <w:rsid w:val="00DC11FA"/>
    <w:rsid w:val="00DE16EA"/>
    <w:rsid w:val="00E15AF9"/>
    <w:rsid w:val="00E8554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0B41"/>
  <w15:chartTrackingRefBased/>
  <w15:docId w15:val="{CCF7EC3D-A860-4201-B679-0991BCA5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A87181"/>
    <w:pPr>
      <w:spacing w:before="100" w:beforeAutospacing="1" w:after="100" w:afterAutospacing="1" w:line="240" w:lineRule="auto"/>
      <w:outlineLvl w:val="1"/>
    </w:pPr>
    <w:rPr>
      <w:rFonts w:ascii="Times New Roman" w:eastAsia="Times New Roman" w:hAnsi="Times New Roman" w:cs="Times New Roman"/>
      <w:b/>
      <w:bCs/>
      <w:sz w:val="36"/>
      <w:szCs w:val="36"/>
      <w:lang w:val="kk-KZ" w:eastAsia="kk-KZ"/>
    </w:rPr>
  </w:style>
  <w:style w:type="paragraph" w:styleId="3">
    <w:name w:val="heading 3"/>
    <w:basedOn w:val="a"/>
    <w:link w:val="30"/>
    <w:uiPriority w:val="9"/>
    <w:qFormat/>
    <w:rsid w:val="00A87181"/>
    <w:pPr>
      <w:spacing w:before="100" w:beforeAutospacing="1" w:after="100" w:afterAutospacing="1" w:line="240" w:lineRule="auto"/>
      <w:outlineLvl w:val="2"/>
    </w:pPr>
    <w:rPr>
      <w:rFonts w:ascii="Times New Roman" w:eastAsia="Times New Roman" w:hAnsi="Times New Roman" w:cs="Times New Roman"/>
      <w:b/>
      <w:bCs/>
      <w:sz w:val="27"/>
      <w:szCs w:val="27"/>
      <w:lang w:val="kk-KZ"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4A3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54A30"/>
  </w:style>
  <w:style w:type="paragraph" w:styleId="a5">
    <w:name w:val="footer"/>
    <w:basedOn w:val="a"/>
    <w:link w:val="a6"/>
    <w:uiPriority w:val="99"/>
    <w:unhideWhenUsed/>
    <w:rsid w:val="00A54A3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54A30"/>
  </w:style>
  <w:style w:type="paragraph" w:styleId="a7">
    <w:name w:val="Normal (Web)"/>
    <w:basedOn w:val="a"/>
    <w:uiPriority w:val="99"/>
    <w:unhideWhenUsed/>
    <w:rsid w:val="00A54A30"/>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character" w:styleId="a8">
    <w:name w:val="Strong"/>
    <w:basedOn w:val="a0"/>
    <w:uiPriority w:val="22"/>
    <w:qFormat/>
    <w:rsid w:val="00A54A30"/>
    <w:rPr>
      <w:b/>
      <w:bCs/>
    </w:rPr>
  </w:style>
  <w:style w:type="character" w:customStyle="1" w:styleId="20">
    <w:name w:val="Заголовок 2 Знак"/>
    <w:basedOn w:val="a0"/>
    <w:link w:val="2"/>
    <w:uiPriority w:val="9"/>
    <w:rsid w:val="00A87181"/>
    <w:rPr>
      <w:rFonts w:ascii="Times New Roman" w:eastAsia="Times New Roman" w:hAnsi="Times New Roman" w:cs="Times New Roman"/>
      <w:b/>
      <w:bCs/>
      <w:sz w:val="36"/>
      <w:szCs w:val="36"/>
      <w:lang w:val="kk-KZ" w:eastAsia="kk-KZ"/>
    </w:rPr>
  </w:style>
  <w:style w:type="character" w:customStyle="1" w:styleId="30">
    <w:name w:val="Заголовок 3 Знак"/>
    <w:basedOn w:val="a0"/>
    <w:link w:val="3"/>
    <w:uiPriority w:val="9"/>
    <w:rsid w:val="00A87181"/>
    <w:rPr>
      <w:rFonts w:ascii="Times New Roman" w:eastAsia="Times New Roman" w:hAnsi="Times New Roman" w:cs="Times New Roman"/>
      <w:b/>
      <w:bCs/>
      <w:sz w:val="27"/>
      <w:szCs w:val="27"/>
      <w:lang w:val="kk-KZ" w:eastAsia="kk-KZ"/>
    </w:rPr>
  </w:style>
  <w:style w:type="paragraph" w:styleId="a9">
    <w:name w:val="List Paragraph"/>
    <w:basedOn w:val="a"/>
    <w:uiPriority w:val="34"/>
    <w:qFormat/>
    <w:rsid w:val="00DE16EA"/>
    <w:pPr>
      <w:ind w:left="720"/>
      <w:contextualSpacing/>
    </w:pPr>
  </w:style>
  <w:style w:type="character" w:styleId="aa">
    <w:name w:val="Placeholder Text"/>
    <w:basedOn w:val="a0"/>
    <w:uiPriority w:val="99"/>
    <w:semiHidden/>
    <w:rsid w:val="00DE16EA"/>
    <w:rPr>
      <w:color w:val="808080"/>
    </w:rPr>
  </w:style>
  <w:style w:type="paragraph" w:customStyle="1" w:styleId="Normal">
    <w:name w:val="Normal"/>
    <w:rsid w:val="00E85541"/>
    <w:pPr>
      <w:spacing w:before="100" w:beforeAutospacing="1" w:after="100" w:afterAutospacing="1" w:line="256" w:lineRule="auto"/>
    </w:pPr>
    <w:rPr>
      <w:rFonts w:ascii="Calibri" w:eastAsia="Times New Roman" w:hAnsi="Calibri" w:cs="Times New Roman"/>
      <w:sz w:val="24"/>
      <w:szCs w:val="24"/>
      <w:lang/>
    </w:rPr>
  </w:style>
  <w:style w:type="character" w:styleId="ab">
    <w:name w:val="Hyperlink"/>
    <w:basedOn w:val="a0"/>
    <w:uiPriority w:val="99"/>
    <w:unhideWhenUsed/>
    <w:rsid w:val="00E85541"/>
    <w:rPr>
      <w:color w:val="0563C1" w:themeColor="hyperlink"/>
      <w:u w:val="single"/>
    </w:rPr>
  </w:style>
  <w:style w:type="character" w:styleId="ac">
    <w:name w:val="Unresolved Mention"/>
    <w:basedOn w:val="a0"/>
    <w:uiPriority w:val="99"/>
    <w:semiHidden/>
    <w:unhideWhenUsed/>
    <w:rsid w:val="00E85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13390">
      <w:bodyDiv w:val="1"/>
      <w:marLeft w:val="0"/>
      <w:marRight w:val="0"/>
      <w:marTop w:val="0"/>
      <w:marBottom w:val="0"/>
      <w:divBdr>
        <w:top w:val="none" w:sz="0" w:space="0" w:color="auto"/>
        <w:left w:val="none" w:sz="0" w:space="0" w:color="auto"/>
        <w:bottom w:val="none" w:sz="0" w:space="0" w:color="auto"/>
        <w:right w:val="none" w:sz="0" w:space="0" w:color="auto"/>
      </w:divBdr>
    </w:div>
    <w:div w:id="159974835">
      <w:bodyDiv w:val="1"/>
      <w:marLeft w:val="0"/>
      <w:marRight w:val="0"/>
      <w:marTop w:val="0"/>
      <w:marBottom w:val="0"/>
      <w:divBdr>
        <w:top w:val="none" w:sz="0" w:space="0" w:color="auto"/>
        <w:left w:val="none" w:sz="0" w:space="0" w:color="auto"/>
        <w:bottom w:val="none" w:sz="0" w:space="0" w:color="auto"/>
        <w:right w:val="none" w:sz="0" w:space="0" w:color="auto"/>
      </w:divBdr>
    </w:div>
    <w:div w:id="385298209">
      <w:bodyDiv w:val="1"/>
      <w:marLeft w:val="0"/>
      <w:marRight w:val="0"/>
      <w:marTop w:val="0"/>
      <w:marBottom w:val="0"/>
      <w:divBdr>
        <w:top w:val="none" w:sz="0" w:space="0" w:color="auto"/>
        <w:left w:val="none" w:sz="0" w:space="0" w:color="auto"/>
        <w:bottom w:val="none" w:sz="0" w:space="0" w:color="auto"/>
        <w:right w:val="none" w:sz="0" w:space="0" w:color="auto"/>
      </w:divBdr>
    </w:div>
    <w:div w:id="422840542">
      <w:bodyDiv w:val="1"/>
      <w:marLeft w:val="0"/>
      <w:marRight w:val="0"/>
      <w:marTop w:val="0"/>
      <w:marBottom w:val="0"/>
      <w:divBdr>
        <w:top w:val="none" w:sz="0" w:space="0" w:color="auto"/>
        <w:left w:val="none" w:sz="0" w:space="0" w:color="auto"/>
        <w:bottom w:val="none" w:sz="0" w:space="0" w:color="auto"/>
        <w:right w:val="none" w:sz="0" w:space="0" w:color="auto"/>
      </w:divBdr>
      <w:divsChild>
        <w:div w:id="90636694">
          <w:marLeft w:val="0"/>
          <w:marRight w:val="0"/>
          <w:marTop w:val="0"/>
          <w:marBottom w:val="0"/>
          <w:divBdr>
            <w:top w:val="none" w:sz="0" w:space="0" w:color="auto"/>
            <w:left w:val="none" w:sz="0" w:space="0" w:color="auto"/>
            <w:bottom w:val="none" w:sz="0" w:space="0" w:color="auto"/>
            <w:right w:val="none" w:sz="0" w:space="0" w:color="auto"/>
          </w:divBdr>
          <w:divsChild>
            <w:div w:id="489830464">
              <w:marLeft w:val="0"/>
              <w:marRight w:val="0"/>
              <w:marTop w:val="0"/>
              <w:marBottom w:val="0"/>
              <w:divBdr>
                <w:top w:val="none" w:sz="0" w:space="0" w:color="auto"/>
                <w:left w:val="none" w:sz="0" w:space="0" w:color="auto"/>
                <w:bottom w:val="none" w:sz="0" w:space="0" w:color="auto"/>
                <w:right w:val="none" w:sz="0" w:space="0" w:color="auto"/>
              </w:divBdr>
              <w:divsChild>
                <w:div w:id="870415913">
                  <w:marLeft w:val="0"/>
                  <w:marRight w:val="0"/>
                  <w:marTop w:val="0"/>
                  <w:marBottom w:val="0"/>
                  <w:divBdr>
                    <w:top w:val="none" w:sz="0" w:space="0" w:color="auto"/>
                    <w:left w:val="none" w:sz="0" w:space="0" w:color="auto"/>
                    <w:bottom w:val="none" w:sz="0" w:space="0" w:color="auto"/>
                    <w:right w:val="none" w:sz="0" w:space="0" w:color="auto"/>
                  </w:divBdr>
                  <w:divsChild>
                    <w:div w:id="1708986310">
                      <w:marLeft w:val="0"/>
                      <w:marRight w:val="0"/>
                      <w:marTop w:val="0"/>
                      <w:marBottom w:val="0"/>
                      <w:divBdr>
                        <w:top w:val="none" w:sz="0" w:space="0" w:color="auto"/>
                        <w:left w:val="none" w:sz="0" w:space="0" w:color="auto"/>
                        <w:bottom w:val="none" w:sz="0" w:space="0" w:color="auto"/>
                        <w:right w:val="none" w:sz="0" w:space="0" w:color="auto"/>
                      </w:divBdr>
                      <w:divsChild>
                        <w:div w:id="452361541">
                          <w:marLeft w:val="0"/>
                          <w:marRight w:val="0"/>
                          <w:marTop w:val="0"/>
                          <w:marBottom w:val="0"/>
                          <w:divBdr>
                            <w:top w:val="none" w:sz="0" w:space="0" w:color="auto"/>
                            <w:left w:val="none" w:sz="0" w:space="0" w:color="auto"/>
                            <w:bottom w:val="none" w:sz="0" w:space="0" w:color="auto"/>
                            <w:right w:val="none" w:sz="0" w:space="0" w:color="auto"/>
                          </w:divBdr>
                          <w:divsChild>
                            <w:div w:id="455413331">
                              <w:marLeft w:val="0"/>
                              <w:marRight w:val="0"/>
                              <w:marTop w:val="0"/>
                              <w:marBottom w:val="0"/>
                              <w:divBdr>
                                <w:top w:val="none" w:sz="0" w:space="0" w:color="auto"/>
                                <w:left w:val="none" w:sz="0" w:space="0" w:color="auto"/>
                                <w:bottom w:val="none" w:sz="0" w:space="0" w:color="auto"/>
                                <w:right w:val="none" w:sz="0" w:space="0" w:color="auto"/>
                              </w:divBdr>
                              <w:divsChild>
                                <w:div w:id="70687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97445">
          <w:marLeft w:val="0"/>
          <w:marRight w:val="0"/>
          <w:marTop w:val="0"/>
          <w:marBottom w:val="0"/>
          <w:divBdr>
            <w:top w:val="none" w:sz="0" w:space="0" w:color="auto"/>
            <w:left w:val="none" w:sz="0" w:space="0" w:color="auto"/>
            <w:bottom w:val="none" w:sz="0" w:space="0" w:color="auto"/>
            <w:right w:val="none" w:sz="0" w:space="0" w:color="auto"/>
          </w:divBdr>
          <w:divsChild>
            <w:div w:id="1494225049">
              <w:marLeft w:val="0"/>
              <w:marRight w:val="0"/>
              <w:marTop w:val="0"/>
              <w:marBottom w:val="0"/>
              <w:divBdr>
                <w:top w:val="none" w:sz="0" w:space="0" w:color="auto"/>
                <w:left w:val="none" w:sz="0" w:space="0" w:color="auto"/>
                <w:bottom w:val="none" w:sz="0" w:space="0" w:color="auto"/>
                <w:right w:val="none" w:sz="0" w:space="0" w:color="auto"/>
              </w:divBdr>
              <w:divsChild>
                <w:div w:id="611478081">
                  <w:marLeft w:val="0"/>
                  <w:marRight w:val="0"/>
                  <w:marTop w:val="0"/>
                  <w:marBottom w:val="0"/>
                  <w:divBdr>
                    <w:top w:val="none" w:sz="0" w:space="0" w:color="auto"/>
                    <w:left w:val="none" w:sz="0" w:space="0" w:color="auto"/>
                    <w:bottom w:val="none" w:sz="0" w:space="0" w:color="auto"/>
                    <w:right w:val="none" w:sz="0" w:space="0" w:color="auto"/>
                  </w:divBdr>
                  <w:divsChild>
                    <w:div w:id="1985960303">
                      <w:marLeft w:val="0"/>
                      <w:marRight w:val="0"/>
                      <w:marTop w:val="0"/>
                      <w:marBottom w:val="0"/>
                      <w:divBdr>
                        <w:top w:val="none" w:sz="0" w:space="0" w:color="auto"/>
                        <w:left w:val="none" w:sz="0" w:space="0" w:color="auto"/>
                        <w:bottom w:val="none" w:sz="0" w:space="0" w:color="auto"/>
                        <w:right w:val="none" w:sz="0" w:space="0" w:color="auto"/>
                      </w:divBdr>
                      <w:divsChild>
                        <w:div w:id="1368094825">
                          <w:marLeft w:val="0"/>
                          <w:marRight w:val="0"/>
                          <w:marTop w:val="0"/>
                          <w:marBottom w:val="0"/>
                          <w:divBdr>
                            <w:top w:val="none" w:sz="0" w:space="0" w:color="auto"/>
                            <w:left w:val="none" w:sz="0" w:space="0" w:color="auto"/>
                            <w:bottom w:val="none" w:sz="0" w:space="0" w:color="auto"/>
                            <w:right w:val="none" w:sz="0" w:space="0" w:color="auto"/>
                          </w:divBdr>
                          <w:divsChild>
                            <w:div w:id="154907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498677">
      <w:bodyDiv w:val="1"/>
      <w:marLeft w:val="0"/>
      <w:marRight w:val="0"/>
      <w:marTop w:val="0"/>
      <w:marBottom w:val="0"/>
      <w:divBdr>
        <w:top w:val="none" w:sz="0" w:space="0" w:color="auto"/>
        <w:left w:val="none" w:sz="0" w:space="0" w:color="auto"/>
        <w:bottom w:val="none" w:sz="0" w:space="0" w:color="auto"/>
        <w:right w:val="none" w:sz="0" w:space="0" w:color="auto"/>
      </w:divBdr>
    </w:div>
    <w:div w:id="630750840">
      <w:bodyDiv w:val="1"/>
      <w:marLeft w:val="0"/>
      <w:marRight w:val="0"/>
      <w:marTop w:val="0"/>
      <w:marBottom w:val="0"/>
      <w:divBdr>
        <w:top w:val="none" w:sz="0" w:space="0" w:color="auto"/>
        <w:left w:val="none" w:sz="0" w:space="0" w:color="auto"/>
        <w:bottom w:val="none" w:sz="0" w:space="0" w:color="auto"/>
        <w:right w:val="none" w:sz="0" w:space="0" w:color="auto"/>
      </w:divBdr>
    </w:div>
    <w:div w:id="844593534">
      <w:bodyDiv w:val="1"/>
      <w:marLeft w:val="0"/>
      <w:marRight w:val="0"/>
      <w:marTop w:val="0"/>
      <w:marBottom w:val="0"/>
      <w:divBdr>
        <w:top w:val="none" w:sz="0" w:space="0" w:color="auto"/>
        <w:left w:val="none" w:sz="0" w:space="0" w:color="auto"/>
        <w:bottom w:val="none" w:sz="0" w:space="0" w:color="auto"/>
        <w:right w:val="none" w:sz="0" w:space="0" w:color="auto"/>
      </w:divBdr>
    </w:div>
    <w:div w:id="852841421">
      <w:bodyDiv w:val="1"/>
      <w:marLeft w:val="0"/>
      <w:marRight w:val="0"/>
      <w:marTop w:val="0"/>
      <w:marBottom w:val="0"/>
      <w:divBdr>
        <w:top w:val="none" w:sz="0" w:space="0" w:color="auto"/>
        <w:left w:val="none" w:sz="0" w:space="0" w:color="auto"/>
        <w:bottom w:val="none" w:sz="0" w:space="0" w:color="auto"/>
        <w:right w:val="none" w:sz="0" w:space="0" w:color="auto"/>
      </w:divBdr>
    </w:div>
    <w:div w:id="975188084">
      <w:bodyDiv w:val="1"/>
      <w:marLeft w:val="0"/>
      <w:marRight w:val="0"/>
      <w:marTop w:val="0"/>
      <w:marBottom w:val="0"/>
      <w:divBdr>
        <w:top w:val="none" w:sz="0" w:space="0" w:color="auto"/>
        <w:left w:val="none" w:sz="0" w:space="0" w:color="auto"/>
        <w:bottom w:val="none" w:sz="0" w:space="0" w:color="auto"/>
        <w:right w:val="none" w:sz="0" w:space="0" w:color="auto"/>
      </w:divBdr>
    </w:div>
    <w:div w:id="1070735541">
      <w:bodyDiv w:val="1"/>
      <w:marLeft w:val="0"/>
      <w:marRight w:val="0"/>
      <w:marTop w:val="0"/>
      <w:marBottom w:val="0"/>
      <w:divBdr>
        <w:top w:val="none" w:sz="0" w:space="0" w:color="auto"/>
        <w:left w:val="none" w:sz="0" w:space="0" w:color="auto"/>
        <w:bottom w:val="none" w:sz="0" w:space="0" w:color="auto"/>
        <w:right w:val="none" w:sz="0" w:space="0" w:color="auto"/>
      </w:divBdr>
    </w:div>
    <w:div w:id="1088649231">
      <w:bodyDiv w:val="1"/>
      <w:marLeft w:val="0"/>
      <w:marRight w:val="0"/>
      <w:marTop w:val="0"/>
      <w:marBottom w:val="0"/>
      <w:divBdr>
        <w:top w:val="none" w:sz="0" w:space="0" w:color="auto"/>
        <w:left w:val="none" w:sz="0" w:space="0" w:color="auto"/>
        <w:bottom w:val="none" w:sz="0" w:space="0" w:color="auto"/>
        <w:right w:val="none" w:sz="0" w:space="0" w:color="auto"/>
      </w:divBdr>
    </w:div>
    <w:div w:id="1151487864">
      <w:bodyDiv w:val="1"/>
      <w:marLeft w:val="0"/>
      <w:marRight w:val="0"/>
      <w:marTop w:val="0"/>
      <w:marBottom w:val="0"/>
      <w:divBdr>
        <w:top w:val="none" w:sz="0" w:space="0" w:color="auto"/>
        <w:left w:val="none" w:sz="0" w:space="0" w:color="auto"/>
        <w:bottom w:val="none" w:sz="0" w:space="0" w:color="auto"/>
        <w:right w:val="none" w:sz="0" w:space="0" w:color="auto"/>
      </w:divBdr>
    </w:div>
    <w:div w:id="1197503228">
      <w:bodyDiv w:val="1"/>
      <w:marLeft w:val="0"/>
      <w:marRight w:val="0"/>
      <w:marTop w:val="0"/>
      <w:marBottom w:val="0"/>
      <w:divBdr>
        <w:top w:val="none" w:sz="0" w:space="0" w:color="auto"/>
        <w:left w:val="none" w:sz="0" w:space="0" w:color="auto"/>
        <w:bottom w:val="none" w:sz="0" w:space="0" w:color="auto"/>
        <w:right w:val="none" w:sz="0" w:space="0" w:color="auto"/>
      </w:divBdr>
    </w:div>
    <w:div w:id="1234312574">
      <w:bodyDiv w:val="1"/>
      <w:marLeft w:val="0"/>
      <w:marRight w:val="0"/>
      <w:marTop w:val="0"/>
      <w:marBottom w:val="0"/>
      <w:divBdr>
        <w:top w:val="none" w:sz="0" w:space="0" w:color="auto"/>
        <w:left w:val="none" w:sz="0" w:space="0" w:color="auto"/>
        <w:bottom w:val="none" w:sz="0" w:space="0" w:color="auto"/>
        <w:right w:val="none" w:sz="0" w:space="0" w:color="auto"/>
      </w:divBdr>
    </w:div>
    <w:div w:id="1940721900">
      <w:bodyDiv w:val="1"/>
      <w:marLeft w:val="0"/>
      <w:marRight w:val="0"/>
      <w:marTop w:val="0"/>
      <w:marBottom w:val="0"/>
      <w:divBdr>
        <w:top w:val="none" w:sz="0" w:space="0" w:color="auto"/>
        <w:left w:val="none" w:sz="0" w:space="0" w:color="auto"/>
        <w:bottom w:val="none" w:sz="0" w:space="0" w:color="auto"/>
        <w:right w:val="none" w:sz="0" w:space="0" w:color="auto"/>
      </w:divBdr>
    </w:div>
    <w:div w:id="2001691484">
      <w:bodyDiv w:val="1"/>
      <w:marLeft w:val="0"/>
      <w:marRight w:val="0"/>
      <w:marTop w:val="0"/>
      <w:marBottom w:val="0"/>
      <w:divBdr>
        <w:top w:val="none" w:sz="0" w:space="0" w:color="auto"/>
        <w:left w:val="none" w:sz="0" w:space="0" w:color="auto"/>
        <w:bottom w:val="none" w:sz="0" w:space="0" w:color="auto"/>
        <w:right w:val="none" w:sz="0" w:space="0" w:color="auto"/>
      </w:divBdr>
    </w:div>
    <w:div w:id="208648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anabdullaeva2807@mail.ru" TargetMode="External"/><Relationship Id="rId3" Type="http://schemas.openxmlformats.org/officeDocument/2006/relationships/settings" Target="settings.xml"/><Relationship Id="rId7" Type="http://schemas.openxmlformats.org/officeDocument/2006/relationships/hyperlink" Target="mailto:zhanabdullaeva2807@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zhanabdullaeva280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2190</Words>
  <Characters>12489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jakomn07@outlook.com</cp:lastModifiedBy>
  <cp:revision>2</cp:revision>
  <dcterms:created xsi:type="dcterms:W3CDTF">2025-12-20T10:18:00Z</dcterms:created>
  <dcterms:modified xsi:type="dcterms:W3CDTF">2025-12-20T10:18:00Z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-280384800</vt:i4>
  </property>
</Properties>
</file>