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78" w:rsidRPr="002F4ED6" w:rsidRDefault="00B32B78" w:rsidP="00A41EDD">
      <w:pPr>
        <w:spacing w:line="276" w:lineRule="auto"/>
        <w:jc w:val="center"/>
        <w:rPr>
          <w:b/>
        </w:rPr>
      </w:pPr>
      <w:r w:rsidRPr="002F4ED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EB5635A" wp14:editId="2FB144C5">
            <wp:simplePos x="0" y="0"/>
            <wp:positionH relativeFrom="column">
              <wp:posOffset>3815715</wp:posOffset>
            </wp:positionH>
            <wp:positionV relativeFrom="paragraph">
              <wp:posOffset>52705</wp:posOffset>
            </wp:positionV>
            <wp:extent cx="21240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03" y="21500"/>
                <wp:lineTo x="21503" y="0"/>
                <wp:lineTo x="0" y="0"/>
              </wp:wrapPolygon>
            </wp:wrapThrough>
            <wp:docPr id="1" name="Рисунок 1" descr="D:\данные\Desktop\Д.О\WhatsApp Image 2023-11-07 at 22.5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Desktop\Д.О\WhatsApp Image 2023-11-07 at 22.51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2" b="26803"/>
                    <a:stretch/>
                  </pic:blipFill>
                  <pic:spPr bwMode="auto">
                    <a:xfrm>
                      <a:off x="0" y="0"/>
                      <a:ext cx="212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B78" w:rsidRPr="002F4ED6" w:rsidRDefault="004C580C" w:rsidP="00A41EDD">
      <w:pPr>
        <w:spacing w:line="276" w:lineRule="auto"/>
        <w:jc w:val="center"/>
        <w:rPr>
          <w:b/>
        </w:rPr>
      </w:pPr>
      <w:r w:rsidRPr="002F4ED6">
        <w:rPr>
          <w:b/>
        </w:rPr>
        <w:t xml:space="preserve">РАЗВИТИЕ МАТЕМАТИЧЕСКОГО </w:t>
      </w:r>
      <w:r w:rsidR="00B32B78" w:rsidRPr="002F4ED6">
        <w:rPr>
          <w:b/>
        </w:rPr>
        <w:t xml:space="preserve"> И ЛОГИЧЕСКОГО </w:t>
      </w:r>
      <w:r w:rsidRPr="002F4ED6">
        <w:rPr>
          <w:b/>
        </w:rPr>
        <w:t>ОБРАЗА</w:t>
      </w:r>
    </w:p>
    <w:p w:rsidR="004C580C" w:rsidRPr="002F4ED6" w:rsidRDefault="004C580C" w:rsidP="00A41EDD">
      <w:pPr>
        <w:spacing w:line="276" w:lineRule="auto"/>
        <w:jc w:val="center"/>
        <w:rPr>
          <w:b/>
        </w:rPr>
      </w:pPr>
      <w:r w:rsidRPr="002F4ED6">
        <w:rPr>
          <w:b/>
        </w:rPr>
        <w:t xml:space="preserve"> МЫШЛЕНИЯ</w:t>
      </w:r>
      <w:r w:rsidR="00B32B78" w:rsidRPr="002F4ED6">
        <w:rPr>
          <w:b/>
        </w:rPr>
        <w:t xml:space="preserve"> </w:t>
      </w:r>
      <w:r w:rsidRPr="002F4ED6">
        <w:rPr>
          <w:b/>
        </w:rPr>
        <w:t xml:space="preserve">У ДЕТЕЙ </w:t>
      </w:r>
    </w:p>
    <w:p w:rsidR="004C580C" w:rsidRPr="002F4ED6" w:rsidRDefault="004C580C" w:rsidP="00A41EDD">
      <w:pPr>
        <w:spacing w:line="276" w:lineRule="auto"/>
        <w:jc w:val="center"/>
        <w:rPr>
          <w:b/>
        </w:rPr>
      </w:pPr>
      <w:r w:rsidRPr="002F4ED6">
        <w:rPr>
          <w:b/>
        </w:rPr>
        <w:t>НА ФАКУЛЬТАТИВЕ</w:t>
      </w:r>
    </w:p>
    <w:p w:rsidR="004C580C" w:rsidRPr="002F4ED6" w:rsidRDefault="004C580C" w:rsidP="00A41EDD">
      <w:pPr>
        <w:spacing w:line="276" w:lineRule="auto"/>
        <w:jc w:val="center"/>
        <w:rPr>
          <w:b/>
        </w:rPr>
      </w:pPr>
      <w:r w:rsidRPr="002F4ED6">
        <w:rPr>
          <w:b/>
        </w:rPr>
        <w:t xml:space="preserve"> «ЮНЫЙ МАТЕМАТИК» </w:t>
      </w:r>
    </w:p>
    <w:p w:rsidR="004C580C" w:rsidRPr="002F4ED6" w:rsidRDefault="004C580C" w:rsidP="00A41EDD">
      <w:pPr>
        <w:spacing w:line="276" w:lineRule="auto"/>
        <w:jc w:val="center"/>
        <w:rPr>
          <w:b/>
        </w:rPr>
      </w:pPr>
    </w:p>
    <w:p w:rsidR="00B32B78" w:rsidRPr="002F4ED6" w:rsidRDefault="00B32B78" w:rsidP="00A41EDD">
      <w:pPr>
        <w:spacing w:line="276" w:lineRule="auto"/>
        <w:jc w:val="center"/>
        <w:rPr>
          <w:b/>
        </w:rPr>
      </w:pPr>
    </w:p>
    <w:p w:rsidR="00B32B78" w:rsidRPr="002F4ED6" w:rsidRDefault="00B32B78" w:rsidP="00A41EDD">
      <w:pPr>
        <w:spacing w:line="276" w:lineRule="auto"/>
        <w:jc w:val="center"/>
        <w:rPr>
          <w:b/>
        </w:rPr>
      </w:pPr>
    </w:p>
    <w:p w:rsidR="00B32B78" w:rsidRPr="002F4ED6" w:rsidRDefault="00B32B78" w:rsidP="00A41EDD">
      <w:pPr>
        <w:spacing w:line="276" w:lineRule="auto"/>
        <w:jc w:val="center"/>
        <w:rPr>
          <w:b/>
        </w:rPr>
      </w:pPr>
    </w:p>
    <w:p w:rsidR="00B32B78" w:rsidRPr="002F4ED6" w:rsidRDefault="00B32B78" w:rsidP="00A41EDD">
      <w:pPr>
        <w:spacing w:line="276" w:lineRule="auto"/>
        <w:jc w:val="center"/>
        <w:rPr>
          <w:b/>
        </w:rPr>
      </w:pPr>
    </w:p>
    <w:p w:rsidR="00B32B78" w:rsidRPr="002F4ED6" w:rsidRDefault="00B32B78" w:rsidP="00A41EDD">
      <w:pPr>
        <w:spacing w:line="276" w:lineRule="auto"/>
        <w:jc w:val="center"/>
        <w:rPr>
          <w:b/>
        </w:rPr>
      </w:pPr>
    </w:p>
    <w:p w:rsidR="004C580C" w:rsidRPr="002F4ED6" w:rsidRDefault="004C580C" w:rsidP="00A41EDD">
      <w:pPr>
        <w:spacing w:line="276" w:lineRule="auto"/>
        <w:jc w:val="center"/>
        <w:rPr>
          <w:b/>
        </w:rPr>
      </w:pPr>
      <w:r w:rsidRPr="002F4ED6">
        <w:rPr>
          <w:b/>
        </w:rPr>
        <w:t>Аннотация</w:t>
      </w:r>
    </w:p>
    <w:p w:rsidR="00B32B78" w:rsidRPr="002F4ED6" w:rsidRDefault="004C580C" w:rsidP="00A41EDD">
      <w:pPr>
        <w:spacing w:line="276" w:lineRule="auto"/>
        <w:jc w:val="center"/>
      </w:pPr>
      <w:r w:rsidRPr="002F4ED6">
        <w:t xml:space="preserve">В данной статье </w:t>
      </w:r>
      <w:r w:rsidR="006E5F22" w:rsidRPr="002F4ED6">
        <w:t>рассматриваются возможности</w:t>
      </w:r>
    </w:p>
    <w:p w:rsidR="00B32B78" w:rsidRPr="002F4ED6" w:rsidRDefault="006E5F22" w:rsidP="00A41EDD">
      <w:pPr>
        <w:spacing w:line="276" w:lineRule="auto"/>
        <w:jc w:val="center"/>
      </w:pPr>
      <w:r w:rsidRPr="002F4ED6">
        <w:t xml:space="preserve"> развития математического </w:t>
      </w:r>
      <w:r w:rsidR="00B32B78" w:rsidRPr="002F4ED6">
        <w:t xml:space="preserve">и логического </w:t>
      </w:r>
      <w:r w:rsidRPr="002F4ED6">
        <w:t>образа мышления</w:t>
      </w:r>
      <w:r w:rsidR="00B32B78" w:rsidRPr="002F4ED6">
        <w:t>,</w:t>
      </w:r>
      <w:r w:rsidRPr="002F4ED6">
        <w:t xml:space="preserve"> </w:t>
      </w:r>
    </w:p>
    <w:p w:rsidR="00B32B78" w:rsidRPr="002F4ED6" w:rsidRDefault="006E5F22" w:rsidP="00A41EDD">
      <w:pPr>
        <w:spacing w:line="276" w:lineRule="auto"/>
        <w:jc w:val="center"/>
      </w:pPr>
      <w:proofErr w:type="gramStart"/>
      <w:r w:rsidRPr="002F4ED6">
        <w:t>расширяющие</w:t>
      </w:r>
      <w:proofErr w:type="gramEnd"/>
      <w:r w:rsidRPr="002F4ED6">
        <w:t xml:space="preserve"> математический</w:t>
      </w:r>
      <w:r w:rsidR="00B32B78" w:rsidRPr="002F4ED6">
        <w:t xml:space="preserve"> кругозор и </w:t>
      </w:r>
      <w:r w:rsidRPr="002F4ED6">
        <w:t>эрудицию,</w:t>
      </w:r>
    </w:p>
    <w:p w:rsidR="00B32B78" w:rsidRPr="002F4ED6" w:rsidRDefault="006E5F22" w:rsidP="00A41EDD">
      <w:pPr>
        <w:spacing w:line="276" w:lineRule="auto"/>
        <w:jc w:val="center"/>
      </w:pPr>
      <w:r w:rsidRPr="002F4ED6">
        <w:t xml:space="preserve"> для уси</w:t>
      </w:r>
      <w:r w:rsidR="00B32B78" w:rsidRPr="002F4ED6">
        <w:t>ления познавательной активности</w:t>
      </w:r>
      <w:r w:rsidRPr="002F4ED6">
        <w:t>,</w:t>
      </w:r>
      <w:r w:rsidR="00B32B78" w:rsidRPr="002F4ED6">
        <w:t xml:space="preserve"> </w:t>
      </w:r>
    </w:p>
    <w:p w:rsidR="004C580C" w:rsidRPr="002F4ED6" w:rsidRDefault="006E5F22" w:rsidP="00A41EDD">
      <w:pPr>
        <w:spacing w:line="276" w:lineRule="auto"/>
        <w:jc w:val="center"/>
      </w:pPr>
      <w:r w:rsidRPr="002F4ED6">
        <w:t>младших школьников.</w:t>
      </w:r>
    </w:p>
    <w:p w:rsidR="004C580C" w:rsidRPr="002F4ED6" w:rsidRDefault="004C580C" w:rsidP="00A41EDD">
      <w:pPr>
        <w:spacing w:line="276" w:lineRule="auto"/>
        <w:jc w:val="center"/>
        <w:rPr>
          <w:b/>
        </w:rPr>
      </w:pPr>
    </w:p>
    <w:p w:rsidR="00E77F57" w:rsidRPr="002F4ED6" w:rsidRDefault="00681EF8" w:rsidP="00A41EDD">
      <w:pPr>
        <w:spacing w:line="276" w:lineRule="auto"/>
        <w:ind w:firstLine="708"/>
        <w:jc w:val="both"/>
      </w:pPr>
      <w:r w:rsidRPr="002F4ED6">
        <w:t>Воспитание</w:t>
      </w:r>
      <w:r w:rsidR="00E77F57" w:rsidRPr="002F4ED6">
        <w:t xml:space="preserve"> любознател</w:t>
      </w:r>
      <w:r w:rsidRPr="002F4ED6">
        <w:t>ьного, активно</w:t>
      </w:r>
      <w:r w:rsidR="00E77F57" w:rsidRPr="002F4ED6">
        <w:t xml:space="preserve"> </w:t>
      </w:r>
      <w:r w:rsidRPr="002F4ED6">
        <w:t>познающего мир</w:t>
      </w:r>
      <w:r w:rsidR="00E77F57" w:rsidRPr="002F4ED6">
        <w:t xml:space="preserve"> школьника, обучение решению математических задач </w:t>
      </w:r>
      <w:r w:rsidRPr="002F4ED6">
        <w:t>логического</w:t>
      </w:r>
      <w:r w:rsidR="00E77F57" w:rsidRPr="002F4ED6">
        <w:t xml:space="preserve"> и поискового х</w:t>
      </w:r>
      <w:r w:rsidRPr="002F4ED6">
        <w:t>арактера будет  более успешным</w:t>
      </w:r>
      <w:r w:rsidR="00E77F57" w:rsidRPr="002F4ED6">
        <w:t xml:space="preserve">, если </w:t>
      </w:r>
      <w:r w:rsidRPr="002F4ED6">
        <w:t>занятия на уроке будут  дополня</w:t>
      </w:r>
      <w:r w:rsidR="00E77F57" w:rsidRPr="002F4ED6">
        <w:t>т</w:t>
      </w:r>
      <w:r w:rsidRPr="002F4ED6">
        <w:t>ь</w:t>
      </w:r>
      <w:r w:rsidR="00E77F57" w:rsidRPr="002F4ED6">
        <w:t>ся  внеурочной  работой. Это может быть факультатив «</w:t>
      </w:r>
      <w:r w:rsidR="00D01482" w:rsidRPr="002F4ED6">
        <w:t>Юный математик</w:t>
      </w:r>
      <w:r w:rsidR="00E77F57" w:rsidRPr="002F4ED6">
        <w:t xml:space="preserve">», </w:t>
      </w:r>
      <w:r w:rsidRPr="002F4ED6">
        <w:t>который расширяет</w:t>
      </w:r>
      <w:r w:rsidR="00E77F57" w:rsidRPr="002F4ED6">
        <w:t xml:space="preserve"> ма</w:t>
      </w:r>
      <w:r w:rsidRPr="002F4ED6">
        <w:t>тематический кругозор и логическое мышление</w:t>
      </w:r>
      <w:r w:rsidR="00E77F57" w:rsidRPr="002F4ED6">
        <w:t xml:space="preserve"> </w:t>
      </w:r>
      <w:r w:rsidRPr="002F4ED6">
        <w:t>об</w:t>
      </w:r>
      <w:r w:rsidR="00E77F57" w:rsidRPr="002F4ED6">
        <w:t>уча</w:t>
      </w:r>
      <w:r w:rsidRPr="002F4ED6">
        <w:t>ю</w:t>
      </w:r>
      <w:r w:rsidR="00E77F57" w:rsidRPr="002F4ED6">
        <w:t xml:space="preserve">щихся, </w:t>
      </w:r>
      <w:r w:rsidRPr="002F4ED6">
        <w:t>для формирования познавательных</w:t>
      </w:r>
      <w:r w:rsidR="00E77F57" w:rsidRPr="002F4ED6">
        <w:t xml:space="preserve"> учебных действий. </w:t>
      </w:r>
    </w:p>
    <w:p w:rsidR="00E77F57" w:rsidRPr="002F4ED6" w:rsidRDefault="00D01482" w:rsidP="00A41EDD">
      <w:pPr>
        <w:spacing w:line="276" w:lineRule="auto"/>
        <w:ind w:firstLine="708"/>
        <w:jc w:val="both"/>
      </w:pPr>
      <w:r w:rsidRPr="002F4ED6">
        <w:t>Данный ф</w:t>
      </w:r>
      <w:r w:rsidR="004921A4" w:rsidRPr="002F4ED6">
        <w:t xml:space="preserve">акультатив реализуется, с целью </w:t>
      </w:r>
      <w:r w:rsidR="00E77F57" w:rsidRPr="002F4ED6">
        <w:t xml:space="preserve"> развития математических способностей учащихся, для формирования логической и </w:t>
      </w:r>
      <w:r w:rsidR="004921A4" w:rsidRPr="002F4ED6">
        <w:t>математической</w:t>
      </w:r>
      <w:r w:rsidR="00E77F57" w:rsidRPr="002F4ED6">
        <w:t xml:space="preserve"> гра</w:t>
      </w:r>
      <w:r w:rsidR="004921A4" w:rsidRPr="002F4ED6">
        <w:t>мотности, коммуникативных навыков</w:t>
      </w:r>
      <w:r w:rsidR="009E7843" w:rsidRPr="002F4ED6">
        <w:t xml:space="preserve"> младших школьников через </w:t>
      </w:r>
      <w:r w:rsidR="00E77F57" w:rsidRPr="002F4ED6">
        <w:t xml:space="preserve"> </w:t>
      </w:r>
      <w:r w:rsidR="009E7843" w:rsidRPr="002F4ED6">
        <w:t>использование</w:t>
      </w:r>
      <w:r w:rsidR="00E77F57" w:rsidRPr="002F4ED6">
        <w:t xml:space="preserve"> современных средств обучения. </w:t>
      </w:r>
      <w:r w:rsidR="004921A4" w:rsidRPr="002F4ED6">
        <w:t>Н</w:t>
      </w:r>
      <w:r w:rsidR="00E77F57" w:rsidRPr="002F4ED6">
        <w:t>а занятиях</w:t>
      </w:r>
      <w:r w:rsidR="004921A4" w:rsidRPr="002F4ED6">
        <w:t xml:space="preserve"> создаются</w:t>
      </w:r>
      <w:r w:rsidR="00E77F57" w:rsidRPr="002F4ED6">
        <w:t xml:space="preserve"> ситуаций активного поиска, </w:t>
      </w:r>
      <w:r w:rsidR="004921A4" w:rsidRPr="002F4ED6">
        <w:t>предоставляются</w:t>
      </w:r>
      <w:r w:rsidRPr="002F4ED6">
        <w:t xml:space="preserve"> </w:t>
      </w:r>
      <w:r w:rsidR="00E77F57" w:rsidRPr="002F4ED6">
        <w:t xml:space="preserve">возможности сделать собственное открытие, </w:t>
      </w:r>
      <w:r w:rsidR="004921A4" w:rsidRPr="002F4ED6">
        <w:t xml:space="preserve">узнают  оригинальные пути рассуждений, овладевают </w:t>
      </w:r>
      <w:r w:rsidR="00E77F57" w:rsidRPr="002F4ED6">
        <w:t xml:space="preserve"> элементарными навыками исследовательской  деятельности</w:t>
      </w:r>
      <w:r w:rsidR="004921A4" w:rsidRPr="002F4ED6">
        <w:t xml:space="preserve">, что помогает  </w:t>
      </w:r>
      <w:r w:rsidR="00E77F57" w:rsidRPr="002F4ED6">
        <w:t xml:space="preserve"> обучающимся реализовать </w:t>
      </w:r>
      <w:r w:rsidR="004921A4" w:rsidRPr="002F4ED6">
        <w:t>свои возможности, обрести уверенность в собственных  возможностях</w:t>
      </w:r>
      <w:r w:rsidR="00E77F57" w:rsidRPr="002F4ED6">
        <w:t xml:space="preserve">. </w:t>
      </w:r>
    </w:p>
    <w:p w:rsidR="00C066FE" w:rsidRPr="002F4ED6" w:rsidRDefault="009E7843" w:rsidP="00A41EDD">
      <w:pPr>
        <w:spacing w:line="276" w:lineRule="auto"/>
        <w:ind w:firstLine="708"/>
        <w:jc w:val="both"/>
      </w:pPr>
      <w:r w:rsidRPr="002F4ED6">
        <w:t>Задания</w:t>
      </w:r>
      <w:r w:rsidR="00E77F57" w:rsidRPr="002F4ED6">
        <w:t xml:space="preserve"> факультатива  «</w:t>
      </w:r>
      <w:r w:rsidR="00D01482" w:rsidRPr="002F4ED6">
        <w:t>Юный математик</w:t>
      </w:r>
      <w:r w:rsidR="00E77F57" w:rsidRPr="002F4ED6">
        <w:t xml:space="preserve">»  направлено на </w:t>
      </w:r>
      <w:r w:rsidRPr="002F4ED6">
        <w:t>развитие интереса к предмету, наблюдательности, математ</w:t>
      </w:r>
      <w:r w:rsidR="00E77F57" w:rsidRPr="002F4ED6">
        <w:t>ической зоркос</w:t>
      </w:r>
      <w:r w:rsidRPr="002F4ED6">
        <w:t xml:space="preserve">ти, способности </w:t>
      </w:r>
      <w:r w:rsidR="00E77F57" w:rsidRPr="002F4ED6">
        <w:t xml:space="preserve"> анализировать, догад</w:t>
      </w:r>
      <w:r w:rsidRPr="002F4ED6">
        <w:t>ываться, рассуждать, доказывать свои гипотезы.</w:t>
      </w:r>
      <w:r w:rsidR="00E77F57" w:rsidRPr="002F4ED6">
        <w:t xml:space="preserve"> </w:t>
      </w:r>
      <w:r w:rsidRPr="002F4ED6">
        <w:t>На данных занятиях могут быть использованы знания и умения, которыми они овладевают на уроках  математики</w:t>
      </w:r>
      <w:r w:rsidR="00C066FE" w:rsidRPr="002F4ED6">
        <w:t>, учащие</w:t>
      </w:r>
      <w:r w:rsidR="00E77F57" w:rsidRPr="002F4ED6">
        <w:t xml:space="preserve">ся </w:t>
      </w:r>
      <w:r w:rsidR="00C066FE" w:rsidRPr="002F4ED6">
        <w:t>имеют возможность применения базовых знаний и умений.</w:t>
      </w:r>
    </w:p>
    <w:p w:rsidR="00E77F57" w:rsidRPr="002F4ED6" w:rsidRDefault="00E77F57" w:rsidP="00A41EDD">
      <w:pPr>
        <w:spacing w:line="276" w:lineRule="auto"/>
        <w:ind w:firstLine="708"/>
        <w:jc w:val="both"/>
      </w:pPr>
      <w:r w:rsidRPr="002F4ED6">
        <w:t>Факультатив «</w:t>
      </w:r>
      <w:r w:rsidR="00D01482" w:rsidRPr="002F4ED6">
        <w:t>Юный математик</w:t>
      </w:r>
      <w:r w:rsidRPr="002F4ED6">
        <w:t>»</w:t>
      </w:r>
      <w:r w:rsidR="00C066FE" w:rsidRPr="002F4ED6">
        <w:t xml:space="preserve"> является внеурочной</w:t>
      </w:r>
      <w:r w:rsidRPr="002F4ED6">
        <w:t xml:space="preserve">   деятельность</w:t>
      </w:r>
      <w:r w:rsidR="00C066FE" w:rsidRPr="002F4ED6">
        <w:t xml:space="preserve">ю и   направлен на </w:t>
      </w:r>
      <w:r w:rsidRPr="002F4ED6">
        <w:t>инт</w:t>
      </w:r>
      <w:r w:rsidR="00C066FE" w:rsidRPr="002F4ED6">
        <w:t>еллектуальное развитие личности ребенка. В программу  включены</w:t>
      </w:r>
      <w:r w:rsidRPr="002F4ED6">
        <w:t xml:space="preserve"> задач</w:t>
      </w:r>
      <w:r w:rsidR="00C066FE" w:rsidRPr="002F4ED6">
        <w:t>и и задания</w:t>
      </w:r>
      <w:r w:rsidR="00D01482" w:rsidRPr="002F4ED6">
        <w:t>,</w:t>
      </w:r>
      <w:r w:rsidR="00C066FE" w:rsidRPr="002F4ED6">
        <w:t xml:space="preserve"> слож</w:t>
      </w:r>
      <w:r w:rsidRPr="002F4ED6">
        <w:t xml:space="preserve">ность которых </w:t>
      </w:r>
      <w:r w:rsidR="00C066FE" w:rsidRPr="002F4ED6">
        <w:t xml:space="preserve">определяется не </w:t>
      </w:r>
      <w:r w:rsidRPr="002F4ED6">
        <w:t>только мат</w:t>
      </w:r>
      <w:r w:rsidR="00C066FE" w:rsidRPr="002F4ED6">
        <w:t>ематическим содержанием, а его</w:t>
      </w:r>
      <w:r w:rsidRPr="002F4ED6">
        <w:t xml:space="preserve"> новизной и необычностью математической ситу</w:t>
      </w:r>
      <w:r w:rsidR="00C066FE" w:rsidRPr="002F4ED6">
        <w:t>ации. Это побуждает желание</w:t>
      </w:r>
      <w:r w:rsidRPr="002F4ED6">
        <w:t xml:space="preserve"> </w:t>
      </w:r>
      <w:r w:rsidR="00C066FE" w:rsidRPr="002F4ED6">
        <w:t>отказаться от образца и выполнять задания самостоятельно, научиться</w:t>
      </w:r>
      <w:r w:rsidR="00C106FC" w:rsidRPr="002F4ED6">
        <w:t xml:space="preserve"> </w:t>
      </w:r>
      <w:r w:rsidRPr="002F4ED6">
        <w:t xml:space="preserve"> работать в условиях поиска, </w:t>
      </w:r>
      <w:r w:rsidR="00C106FC" w:rsidRPr="002F4ED6">
        <w:t>что развивает сообразительность и любознательность</w:t>
      </w:r>
      <w:r w:rsidRPr="002F4ED6">
        <w:t>.</w:t>
      </w:r>
    </w:p>
    <w:p w:rsidR="00D21AD9" w:rsidRPr="002F4ED6" w:rsidRDefault="00D21AD9" w:rsidP="00D21AD9">
      <w:pPr>
        <w:spacing w:before="40"/>
        <w:ind w:right="567" w:firstLine="708"/>
        <w:jc w:val="both"/>
      </w:pPr>
      <w:r w:rsidRPr="002F4ED6">
        <w:t>В содержание и структуру  учебного материала изучения математики по данной программе входит 4 раздела:</w:t>
      </w:r>
    </w:p>
    <w:p w:rsidR="00D21AD9" w:rsidRPr="002F4ED6" w:rsidRDefault="00D21AD9" w:rsidP="00D21AD9">
      <w:pPr>
        <w:spacing w:before="40"/>
        <w:ind w:left="1134" w:right="567"/>
        <w:jc w:val="both"/>
      </w:pPr>
      <w:r w:rsidRPr="002F4ED6">
        <w:lastRenderedPageBreak/>
        <w:t>«В мире чисел»</w:t>
      </w:r>
    </w:p>
    <w:p w:rsidR="00D21AD9" w:rsidRPr="002F4ED6" w:rsidRDefault="00D21AD9" w:rsidP="00D21AD9">
      <w:pPr>
        <w:spacing w:before="40"/>
        <w:ind w:left="1134" w:right="567"/>
        <w:jc w:val="both"/>
      </w:pPr>
      <w:r w:rsidRPr="002F4ED6">
        <w:t>«Развивающие задачи»</w:t>
      </w:r>
    </w:p>
    <w:p w:rsidR="00D21AD9" w:rsidRPr="002F4ED6" w:rsidRDefault="00D21AD9" w:rsidP="00D21AD9">
      <w:pPr>
        <w:spacing w:before="40"/>
        <w:ind w:left="1134" w:right="567"/>
        <w:jc w:val="both"/>
      </w:pPr>
      <w:r w:rsidRPr="002F4ED6">
        <w:t>«Геометрия вокруг нас»</w:t>
      </w:r>
    </w:p>
    <w:p w:rsidR="00D21AD9" w:rsidRPr="002F4ED6" w:rsidRDefault="00D21AD9" w:rsidP="00D21AD9">
      <w:pPr>
        <w:spacing w:before="40"/>
        <w:ind w:left="1134" w:right="567"/>
        <w:jc w:val="both"/>
      </w:pPr>
      <w:r w:rsidRPr="002F4ED6">
        <w:t>«Моделирование»</w:t>
      </w:r>
    </w:p>
    <w:p w:rsidR="00E77F57" w:rsidRPr="002F4ED6" w:rsidRDefault="00C106FC" w:rsidP="00A41EDD">
      <w:pPr>
        <w:spacing w:line="276" w:lineRule="auto"/>
        <w:ind w:firstLine="708"/>
        <w:jc w:val="both"/>
      </w:pPr>
      <w:r w:rsidRPr="002F4ED6">
        <w:t>В ходе</w:t>
      </w:r>
      <w:r w:rsidR="00E77F57" w:rsidRPr="002F4ED6">
        <w:t xml:space="preserve"> выпол</w:t>
      </w:r>
      <w:r w:rsidRPr="002F4ED6">
        <w:t>нения заданий дети учатся замечать</w:t>
      </w:r>
      <w:r w:rsidR="00E77F57" w:rsidRPr="002F4ED6">
        <w:t xml:space="preserve"> сходства и различия, </w:t>
      </w:r>
      <w:r w:rsidRPr="002F4ED6">
        <w:t>видеть изменения, находить</w:t>
      </w:r>
      <w:r w:rsidR="00E77F57" w:rsidRPr="002F4ED6">
        <w:t xml:space="preserve"> причины и характе</w:t>
      </w:r>
      <w:r w:rsidRPr="002F4ED6">
        <w:t>р этих изменений, таким образом</w:t>
      </w:r>
      <w:r w:rsidR="00E77F57" w:rsidRPr="002F4ED6">
        <w:t xml:space="preserve"> </w:t>
      </w:r>
      <w:r w:rsidRPr="002F4ED6">
        <w:t>формулировать выводы. Совместная</w:t>
      </w:r>
      <w:r w:rsidR="00E77F57" w:rsidRPr="002F4ED6">
        <w:t xml:space="preserve"> </w:t>
      </w:r>
      <w:r w:rsidRPr="002F4ED6">
        <w:t>работа с учителем  от вопроса к ответу даёт</w:t>
      </w:r>
      <w:r w:rsidR="00E77F57" w:rsidRPr="002F4ED6">
        <w:t xml:space="preserve"> возможность научить ученика рассуждать, </w:t>
      </w:r>
      <w:r w:rsidRPr="002F4ED6">
        <w:t xml:space="preserve">задумываться, </w:t>
      </w:r>
      <w:r w:rsidR="00E77F57" w:rsidRPr="002F4ED6">
        <w:t>сомневаться, с</w:t>
      </w:r>
      <w:r w:rsidRPr="002F4ED6">
        <w:t xml:space="preserve">тараться и самому найти </w:t>
      </w:r>
      <w:r w:rsidR="00E77F57" w:rsidRPr="002F4ED6">
        <w:t>ответ.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>Ценностными ориентирами содерж</w:t>
      </w:r>
      <w:r w:rsidR="00C106FC" w:rsidRPr="002F4ED6">
        <w:t xml:space="preserve">ания </w:t>
      </w:r>
      <w:r w:rsidRPr="002F4ED6">
        <w:t xml:space="preserve"> факультативного курса </w:t>
      </w:r>
      <w:r w:rsidR="00C106FC" w:rsidRPr="002F4ED6">
        <w:t xml:space="preserve">«Юный математик» </w:t>
      </w:r>
      <w:r w:rsidRPr="002F4ED6">
        <w:t>являются:</w:t>
      </w:r>
    </w:p>
    <w:p w:rsidR="00E77F57" w:rsidRPr="002F4ED6" w:rsidRDefault="00C106FC" w:rsidP="00A41EDD">
      <w:pPr>
        <w:spacing w:line="276" w:lineRule="auto"/>
        <w:jc w:val="both"/>
      </w:pPr>
      <w:r w:rsidRPr="002F4ED6">
        <w:t>- формирование способности</w:t>
      </w:r>
      <w:r w:rsidR="00E77F57" w:rsidRPr="002F4ED6">
        <w:t xml:space="preserve"> рассуждать</w:t>
      </w:r>
      <w:r w:rsidRPr="002F4ED6">
        <w:t>,</w:t>
      </w:r>
      <w:r w:rsidR="00E77F57" w:rsidRPr="002F4ED6">
        <w:t xml:space="preserve"> как </w:t>
      </w:r>
      <w:r w:rsidRPr="002F4ED6">
        <w:t>составляющий компонент</w:t>
      </w:r>
      <w:r w:rsidR="00E77F57" w:rsidRPr="002F4ED6">
        <w:t xml:space="preserve"> логической грамотности;</w:t>
      </w:r>
      <w:bookmarkStart w:id="0" w:name="_GoBack"/>
      <w:bookmarkEnd w:id="0"/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</w:t>
      </w:r>
      <w:r w:rsidRPr="00665FD0">
        <w:t>освоение эвристических приемов рассуждений;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>- формирование ин</w:t>
      </w:r>
      <w:r w:rsidR="00C106FC" w:rsidRPr="002F4ED6">
        <w:t>теллектуальных умений,</w:t>
      </w:r>
      <w:r w:rsidRPr="002F4ED6">
        <w:t xml:space="preserve"> с выбором стратегии решения, анализом </w:t>
      </w:r>
      <w:r w:rsidR="00C106FC" w:rsidRPr="002F4ED6">
        <w:t>ситуации, сравн</w:t>
      </w:r>
      <w:r w:rsidRPr="002F4ED6">
        <w:t>ением данных;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развитие </w:t>
      </w:r>
      <w:r w:rsidR="00C106FC" w:rsidRPr="002F4ED6">
        <w:t xml:space="preserve">самостоятельности и познавательной активности </w:t>
      </w:r>
      <w:r w:rsidRPr="002F4ED6">
        <w:t xml:space="preserve"> учащихся;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формирование способностей наблюдать, </w:t>
      </w:r>
      <w:r w:rsidR="009F3DC2" w:rsidRPr="002F4ED6">
        <w:t xml:space="preserve">исследовать, </w:t>
      </w:r>
      <w:r w:rsidRPr="002F4ED6">
        <w:t xml:space="preserve">сравнивать, обобщать, находить </w:t>
      </w:r>
      <w:r w:rsidR="009F3DC2" w:rsidRPr="002F4ED6">
        <w:t xml:space="preserve"> закономерности,  догадываться, став</w:t>
      </w:r>
      <w:r w:rsidRPr="002F4ED6">
        <w:t>ить и проверять простейшие гипотезы;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формирование пространственных представлений и  </w:t>
      </w:r>
      <w:r w:rsidR="009F3DC2" w:rsidRPr="002F4ED6">
        <w:t>воображений</w:t>
      </w:r>
      <w:r w:rsidRPr="002F4ED6">
        <w:t>;</w:t>
      </w:r>
    </w:p>
    <w:p w:rsidR="00E77F57" w:rsidRPr="002F4ED6" w:rsidRDefault="009F3DC2" w:rsidP="00A41EDD">
      <w:pPr>
        <w:spacing w:line="276" w:lineRule="auto"/>
        <w:jc w:val="both"/>
      </w:pPr>
      <w:r w:rsidRPr="002F4ED6">
        <w:t>- обучение учащихся  обмену информацией в процессе</w:t>
      </w:r>
      <w:r w:rsidR="00E77F57" w:rsidRPr="002F4ED6">
        <w:t xml:space="preserve"> свободного общения на занятиях.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>Личностными результатами изучения данного факультативного курса являются: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развитие любознательности, </w:t>
      </w:r>
      <w:r w:rsidR="009F3DC2" w:rsidRPr="002F4ED6">
        <w:t>смекалки</w:t>
      </w:r>
      <w:r w:rsidRPr="002F4ED6">
        <w:t xml:space="preserve"> при выполнении </w:t>
      </w:r>
      <w:r w:rsidR="009F3DC2" w:rsidRPr="002F4ED6">
        <w:t>различ</w:t>
      </w:r>
      <w:r w:rsidRPr="002F4ED6">
        <w:t>ных заданий проблемного и эвристического характера;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развитие внимательности, </w:t>
      </w:r>
      <w:r w:rsidR="009F3DC2" w:rsidRPr="002F4ED6">
        <w:t xml:space="preserve">усидчивости, </w:t>
      </w:r>
      <w:r w:rsidRPr="002F4ED6">
        <w:t xml:space="preserve">настойчивости, целеустремленности, умения преодолевать трудности </w:t>
      </w:r>
      <w:r w:rsidR="009F3DC2" w:rsidRPr="002F4ED6">
        <w:t>–</w:t>
      </w:r>
      <w:r w:rsidRPr="002F4ED6">
        <w:t xml:space="preserve"> </w:t>
      </w:r>
      <w:r w:rsidR="009F3DC2" w:rsidRPr="002F4ED6">
        <w:t>это важные качества</w:t>
      </w:r>
      <w:r w:rsidRPr="002F4ED6">
        <w:t xml:space="preserve"> в практической деятельности любого человека;</w:t>
      </w:r>
    </w:p>
    <w:p w:rsidR="00E77F57" w:rsidRPr="002F4ED6" w:rsidRDefault="00E77F57" w:rsidP="00A41EDD">
      <w:pPr>
        <w:spacing w:line="276" w:lineRule="auto"/>
        <w:jc w:val="both"/>
      </w:pPr>
      <w:r w:rsidRPr="002F4ED6">
        <w:t xml:space="preserve">- </w:t>
      </w:r>
      <w:r w:rsidR="009F3DC2" w:rsidRPr="002F4ED6">
        <w:t xml:space="preserve">воспитание </w:t>
      </w:r>
      <w:r w:rsidRPr="002F4ED6">
        <w:t xml:space="preserve"> справедливости, ответственности;</w:t>
      </w:r>
    </w:p>
    <w:p w:rsidR="00D01482" w:rsidRPr="002F4ED6" w:rsidRDefault="00E77F57" w:rsidP="00A41EDD">
      <w:pPr>
        <w:spacing w:line="276" w:lineRule="auto"/>
        <w:jc w:val="both"/>
      </w:pPr>
      <w:r w:rsidRPr="002F4ED6">
        <w:t xml:space="preserve">- развитие самостоятельности </w:t>
      </w:r>
      <w:r w:rsidR="009F3DC2" w:rsidRPr="002F4ED6">
        <w:t>рас</w:t>
      </w:r>
      <w:r w:rsidRPr="002F4ED6">
        <w:t>суждений, независимости и нестандартности мышления.</w:t>
      </w:r>
    </w:p>
    <w:p w:rsidR="00955B55" w:rsidRPr="002F4ED6" w:rsidRDefault="00955B55" w:rsidP="00A41EDD">
      <w:pPr>
        <w:spacing w:line="276" w:lineRule="auto"/>
        <w:ind w:firstLine="708"/>
        <w:jc w:val="both"/>
        <w:rPr>
          <w:i/>
        </w:rPr>
      </w:pPr>
      <w:r w:rsidRPr="002F4ED6">
        <w:rPr>
          <w:i/>
        </w:rPr>
        <w:t xml:space="preserve">Универсальные учебные действия детей на факультативных занятиях: </w:t>
      </w:r>
    </w:p>
    <w:p w:rsidR="00955B55" w:rsidRPr="002F4ED6" w:rsidRDefault="00955B55" w:rsidP="00A41EDD">
      <w:pPr>
        <w:spacing w:line="276" w:lineRule="auto"/>
        <w:ind w:firstLine="708"/>
        <w:jc w:val="both"/>
      </w:pPr>
      <w:r w:rsidRPr="002F4ED6">
        <w:rPr>
          <w:i/>
        </w:rPr>
        <w:t>Сравнивать</w:t>
      </w:r>
      <w:r w:rsidRPr="002F4ED6">
        <w:t xml:space="preserve"> разные приемы действий, выбират</w:t>
      </w:r>
      <w:r w:rsidR="009F3DC2" w:rsidRPr="002F4ED6">
        <w:t xml:space="preserve">ь рациональные </w:t>
      </w:r>
      <w:r w:rsidRPr="002F4ED6">
        <w:t xml:space="preserve"> сп</w:t>
      </w:r>
      <w:r w:rsidR="009F3DC2" w:rsidRPr="002F4ED6">
        <w:t>особы для выполнения определенного</w:t>
      </w:r>
      <w:r w:rsidRPr="002F4ED6">
        <w:t xml:space="preserve"> задания.</w:t>
      </w:r>
    </w:p>
    <w:p w:rsidR="00955B55" w:rsidRPr="002F4ED6" w:rsidRDefault="00955B55" w:rsidP="00A41EDD">
      <w:pPr>
        <w:spacing w:line="276" w:lineRule="auto"/>
        <w:ind w:firstLine="708"/>
        <w:jc w:val="both"/>
      </w:pPr>
      <w:r w:rsidRPr="002F4ED6">
        <w:rPr>
          <w:i/>
        </w:rPr>
        <w:t>Моделировать</w:t>
      </w:r>
      <w:r w:rsidR="000172F8" w:rsidRPr="002F4ED6">
        <w:t xml:space="preserve"> в ходе</w:t>
      </w:r>
      <w:r w:rsidRPr="002F4ED6">
        <w:t xml:space="preserve"> совместного обсуждения алгоритм решения числового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t xml:space="preserve">кроссворда; </w:t>
      </w:r>
      <w:r w:rsidRPr="002F4ED6">
        <w:rPr>
          <w:i/>
        </w:rPr>
        <w:t>использовать</w:t>
      </w:r>
      <w:r w:rsidR="000172F8" w:rsidRPr="002F4ED6">
        <w:t xml:space="preserve"> его в процессе</w:t>
      </w:r>
      <w:r w:rsidRPr="002F4ED6">
        <w:t xml:space="preserve"> самостоятельной работы.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rPr>
          <w:i/>
        </w:rPr>
        <w:t>Применять</w:t>
      </w:r>
      <w:r w:rsidRPr="002F4ED6">
        <w:t xml:space="preserve"> </w:t>
      </w:r>
      <w:r w:rsidR="000172F8" w:rsidRPr="002F4ED6">
        <w:t>изученные способы и приёмы вычислений при</w:t>
      </w:r>
      <w:r w:rsidRPr="002F4ED6">
        <w:t xml:space="preserve"> р</w:t>
      </w:r>
      <w:r w:rsidR="000172F8" w:rsidRPr="002F4ED6">
        <w:t>аботе</w:t>
      </w:r>
      <w:r w:rsidRPr="002F4ED6">
        <w:t xml:space="preserve"> с числовыми головоломками.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rPr>
          <w:i/>
        </w:rPr>
        <w:t>Анализировать</w:t>
      </w:r>
      <w:r w:rsidR="000172F8" w:rsidRPr="002F4ED6">
        <w:t xml:space="preserve"> правила игры. Выполнять</w:t>
      </w:r>
      <w:r w:rsidRPr="002F4ED6">
        <w:t xml:space="preserve"> в соответствии с заданными правилами.</w:t>
      </w:r>
    </w:p>
    <w:p w:rsidR="00955B55" w:rsidRPr="002F4ED6" w:rsidRDefault="000172F8" w:rsidP="00A41EDD">
      <w:pPr>
        <w:spacing w:line="276" w:lineRule="auto"/>
        <w:jc w:val="both"/>
      </w:pPr>
      <w:r w:rsidRPr="002F4ED6">
        <w:rPr>
          <w:i/>
        </w:rPr>
        <w:t>Участвовать</w:t>
      </w:r>
      <w:r w:rsidRPr="002F4ED6">
        <w:t xml:space="preserve"> в групповой работе. Активизироваться</w:t>
      </w:r>
      <w:r w:rsidR="00955B55" w:rsidRPr="002F4ED6">
        <w:t xml:space="preserve"> в обсуждении проблемных вопросов, высказывать собственное мнение и </w:t>
      </w:r>
      <w:r w:rsidRPr="002F4ED6">
        <w:t>приводить аргументы</w:t>
      </w:r>
      <w:r w:rsidR="00955B55" w:rsidRPr="002F4ED6">
        <w:t>.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rPr>
          <w:i/>
        </w:rPr>
        <w:t>Выполнять</w:t>
      </w:r>
      <w:r w:rsidR="000172F8" w:rsidRPr="002F4ED6">
        <w:t xml:space="preserve"> пробные учебные задания, фиксировать собственное</w:t>
      </w:r>
      <w:r w:rsidRPr="002F4ED6">
        <w:t xml:space="preserve"> затруднение в пробном действии.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rPr>
          <w:i/>
        </w:rPr>
        <w:t>Аргументировать</w:t>
      </w:r>
      <w:r w:rsidR="000172F8" w:rsidRPr="002F4ED6">
        <w:t xml:space="preserve"> личную</w:t>
      </w:r>
      <w:r w:rsidRPr="002F4ED6">
        <w:t xml:space="preserve"> п</w:t>
      </w:r>
      <w:r w:rsidR="000172F8" w:rsidRPr="002F4ED6">
        <w:t>озицию в коммуникации, взять во внимание</w:t>
      </w:r>
      <w:r w:rsidRPr="002F4ED6">
        <w:t xml:space="preserve"> разные мнения,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t>испол</w:t>
      </w:r>
      <w:r w:rsidR="000172F8" w:rsidRPr="002F4ED6">
        <w:t>ьзовать критерии для доказательства</w:t>
      </w:r>
      <w:r w:rsidRPr="002F4ED6">
        <w:t xml:space="preserve"> своего суждения.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rPr>
          <w:i/>
        </w:rPr>
        <w:t xml:space="preserve">Сопоставлять </w:t>
      </w:r>
      <w:r w:rsidR="000172F8" w:rsidRPr="002F4ED6">
        <w:t xml:space="preserve">полученный </w:t>
      </w:r>
      <w:r w:rsidRPr="002F4ED6">
        <w:t xml:space="preserve"> результат с заданным условием.</w:t>
      </w:r>
    </w:p>
    <w:p w:rsidR="00955B55" w:rsidRPr="002F4ED6" w:rsidRDefault="00955B55" w:rsidP="00A41EDD">
      <w:pPr>
        <w:spacing w:line="276" w:lineRule="auto"/>
        <w:jc w:val="both"/>
      </w:pPr>
      <w:r w:rsidRPr="002F4ED6">
        <w:rPr>
          <w:i/>
        </w:rPr>
        <w:t>Контролировать</w:t>
      </w:r>
      <w:r w:rsidR="000172F8" w:rsidRPr="002F4ED6">
        <w:t xml:space="preserve"> свою деятельность: находить</w:t>
      </w:r>
      <w:r w:rsidRPr="002F4ED6">
        <w:t xml:space="preserve"> и исправлять ошибки.</w:t>
      </w:r>
    </w:p>
    <w:p w:rsidR="00A41EDD" w:rsidRPr="002F4ED6" w:rsidRDefault="00A41EDD" w:rsidP="00A41EDD">
      <w:pPr>
        <w:spacing w:line="276" w:lineRule="auto"/>
        <w:ind w:firstLine="708"/>
        <w:jc w:val="both"/>
        <w:rPr>
          <w:i/>
        </w:rPr>
      </w:pPr>
      <w:r w:rsidRPr="002F4ED6">
        <w:rPr>
          <w:i/>
        </w:rPr>
        <w:t xml:space="preserve">На </w:t>
      </w:r>
      <w:proofErr w:type="gramStart"/>
      <w:r w:rsidRPr="002F4ED6">
        <w:rPr>
          <w:i/>
        </w:rPr>
        <w:t>факультативном</w:t>
      </w:r>
      <w:proofErr w:type="gramEnd"/>
      <w:r w:rsidRPr="002F4ED6">
        <w:rPr>
          <w:i/>
        </w:rPr>
        <w:t xml:space="preserve"> занятий дети выполняют универсальные учебные действия при решений различных задач: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lastRenderedPageBreak/>
        <w:t xml:space="preserve">Анализировать </w:t>
      </w:r>
      <w:r w:rsidRPr="002F4ED6">
        <w:t xml:space="preserve">текст задачи: ориентироваться в </w:t>
      </w:r>
      <w:r w:rsidR="000172F8" w:rsidRPr="002F4ED6">
        <w:t>тексте, выделять условие,</w:t>
      </w:r>
      <w:r w:rsidRPr="002F4ED6">
        <w:t xml:space="preserve"> вопрос, </w:t>
      </w:r>
      <w:r w:rsidR="000172F8" w:rsidRPr="002F4ED6">
        <w:t xml:space="preserve">находить ключевые слова, </w:t>
      </w:r>
      <w:r w:rsidRPr="002F4ED6">
        <w:t>данные и искомые числа (величины).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Искать и выбирать</w:t>
      </w:r>
      <w:r w:rsidRPr="002F4ED6">
        <w:t xml:space="preserve"> необходимую информацию, содержащуюся в тексте задачи, на рисунке или в таблице, для ответа на заданные вопросы.</w:t>
      </w:r>
    </w:p>
    <w:p w:rsidR="00A41EDD" w:rsidRPr="002F4ED6" w:rsidRDefault="00A41EDD" w:rsidP="00A41EDD">
      <w:pPr>
        <w:spacing w:line="276" w:lineRule="auto"/>
        <w:jc w:val="both"/>
        <w:rPr>
          <w:i/>
        </w:rPr>
      </w:pPr>
      <w:r w:rsidRPr="002F4ED6">
        <w:rPr>
          <w:i/>
        </w:rPr>
        <w:t xml:space="preserve">Моделировать </w:t>
      </w:r>
      <w:r w:rsidRPr="002F4ED6">
        <w:t>ситуацию,</w:t>
      </w:r>
      <w:r w:rsidRPr="002F4ED6">
        <w:rPr>
          <w:i/>
        </w:rPr>
        <w:t xml:space="preserve"> </w:t>
      </w:r>
      <w:r w:rsidR="002F4ED6" w:rsidRPr="002F4ED6">
        <w:t>данную</w:t>
      </w:r>
      <w:r w:rsidRPr="002F4ED6">
        <w:rPr>
          <w:i/>
        </w:rPr>
        <w:t xml:space="preserve"> </w:t>
      </w:r>
      <w:r w:rsidRPr="002F4ED6">
        <w:t>в</w:t>
      </w:r>
      <w:r w:rsidRPr="002F4ED6">
        <w:rPr>
          <w:i/>
        </w:rPr>
        <w:t xml:space="preserve"> </w:t>
      </w:r>
      <w:r w:rsidRPr="002F4ED6">
        <w:t>тексте</w:t>
      </w:r>
      <w:r w:rsidRPr="002F4ED6">
        <w:rPr>
          <w:i/>
        </w:rPr>
        <w:t xml:space="preserve"> </w:t>
      </w:r>
      <w:r w:rsidRPr="002F4ED6">
        <w:t>задачи.</w:t>
      </w:r>
    </w:p>
    <w:p w:rsidR="00A41EDD" w:rsidRPr="002F4ED6" w:rsidRDefault="00A41EDD" w:rsidP="00A41EDD">
      <w:pPr>
        <w:spacing w:line="276" w:lineRule="auto"/>
        <w:jc w:val="both"/>
        <w:rPr>
          <w:i/>
        </w:rPr>
      </w:pPr>
      <w:r w:rsidRPr="002F4ED6">
        <w:rPr>
          <w:i/>
        </w:rPr>
        <w:t xml:space="preserve">Использовать </w:t>
      </w:r>
      <w:r w:rsidRPr="002F4ED6">
        <w:t>соответствующие знаково-символические средства для моделирования ситуации.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Конструировать</w:t>
      </w:r>
      <w:r w:rsidR="002F4ED6" w:rsidRPr="002F4ED6">
        <w:t xml:space="preserve">  алгоритм</w:t>
      </w:r>
      <w:r w:rsidRPr="002F4ED6">
        <w:t xml:space="preserve"> решения задачи.</w:t>
      </w:r>
    </w:p>
    <w:p w:rsidR="00A41EDD" w:rsidRPr="002F4ED6" w:rsidRDefault="002F4ED6" w:rsidP="00A41EDD">
      <w:pPr>
        <w:spacing w:line="276" w:lineRule="auto"/>
        <w:jc w:val="both"/>
      </w:pPr>
      <w:r w:rsidRPr="002F4ED6">
        <w:rPr>
          <w:i/>
        </w:rPr>
        <w:t>Объяснять</w:t>
      </w:r>
      <w:r w:rsidR="00A41EDD" w:rsidRPr="002F4ED6">
        <w:t xml:space="preserve"> выполняемые и выполненные действия.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Воспроизводить</w:t>
      </w:r>
      <w:r w:rsidRPr="002F4ED6">
        <w:t xml:space="preserve"> способ решения задачи.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Сопоставлять</w:t>
      </w:r>
      <w:r w:rsidRPr="002F4ED6">
        <w:t xml:space="preserve"> полученный (промежуточный, итоговый) результат с заданным условием.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Анализировать</w:t>
      </w:r>
      <w:r w:rsidR="002F4ED6" w:rsidRPr="002F4ED6">
        <w:t xml:space="preserve"> </w:t>
      </w:r>
      <w:r w:rsidRPr="002F4ED6">
        <w:t xml:space="preserve"> варианты решени</w:t>
      </w:r>
      <w:r w:rsidR="002F4ED6" w:rsidRPr="002F4ED6">
        <w:t>я задачи, выбирать из них правильные</w:t>
      </w:r>
      <w:r w:rsidRPr="002F4ED6">
        <w:t>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Выбирать</w:t>
      </w:r>
      <w:r w:rsidR="002F4ED6" w:rsidRPr="002F4ED6">
        <w:t xml:space="preserve"> рациональный</w:t>
      </w:r>
      <w:r w:rsidRPr="002F4ED6">
        <w:t xml:space="preserve"> способ решения задачи.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Оценивать</w:t>
      </w:r>
      <w:r w:rsidR="002F4ED6" w:rsidRPr="002F4ED6">
        <w:t xml:space="preserve"> представлен</w:t>
      </w:r>
      <w:r w:rsidRPr="002F4ED6">
        <w:t>ное готовое решение задачи (верно, неверно).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 xml:space="preserve">Участвовать </w:t>
      </w:r>
      <w:r w:rsidRPr="002F4ED6">
        <w:t>в учебном д</w:t>
      </w:r>
      <w:r w:rsidR="002F4ED6" w:rsidRPr="002F4ED6">
        <w:t>иалоге, оценивать работу</w:t>
      </w:r>
      <w:r w:rsidRPr="002F4ED6">
        <w:t xml:space="preserve"> и результат решения задачи.</w:t>
      </w:r>
    </w:p>
    <w:p w:rsidR="00A41EDD" w:rsidRPr="002F4ED6" w:rsidRDefault="00A41EDD" w:rsidP="00A41EDD">
      <w:pPr>
        <w:spacing w:line="276" w:lineRule="auto"/>
        <w:jc w:val="both"/>
      </w:pPr>
      <w:r w:rsidRPr="002F4ED6">
        <w:rPr>
          <w:i/>
        </w:rPr>
        <w:t>Конструировать</w:t>
      </w:r>
      <w:r w:rsidRPr="002F4ED6">
        <w:t xml:space="preserve"> несложные задачи.</w:t>
      </w:r>
    </w:p>
    <w:p w:rsidR="00A41EDD" w:rsidRPr="002F4ED6" w:rsidRDefault="00A41EDD" w:rsidP="00A41EDD">
      <w:pPr>
        <w:spacing w:line="276" w:lineRule="auto"/>
        <w:ind w:firstLine="708"/>
        <w:jc w:val="both"/>
      </w:pPr>
      <w:proofErr w:type="gramStart"/>
      <w:r w:rsidRPr="002F4ED6">
        <w:t>Выполняя геометрические задания у детей развивается пространственные представления</w:t>
      </w:r>
      <w:proofErr w:type="gramEnd"/>
      <w:r w:rsidRPr="002F4ED6">
        <w:t xml:space="preserve">, понятия влево, вправо, вверх, вниз. Маршрут передвижения. Точка начала </w:t>
      </w:r>
      <w:r w:rsidR="002F4ED6" w:rsidRPr="002F4ED6">
        <w:t>движения; число, стрелка</w:t>
      </w:r>
      <w:r w:rsidRPr="002F4ED6">
        <w:t>, указывающие направление движения. Провед</w:t>
      </w:r>
      <w:r w:rsidR="002F4ED6" w:rsidRPr="002F4ED6">
        <w:t>ение линии по  алгоритму: движение</w:t>
      </w:r>
      <w:r w:rsidRPr="002F4ED6">
        <w:t xml:space="preserve"> точки (на листе в </w:t>
      </w:r>
      <w:r w:rsidR="002F4ED6" w:rsidRPr="002F4ED6">
        <w:t>клетку). Построение  рисунка</w:t>
      </w:r>
      <w:r w:rsidRPr="002F4ED6">
        <w:t xml:space="preserve"> и его описание.</w:t>
      </w:r>
    </w:p>
    <w:p w:rsidR="00A41EDD" w:rsidRPr="002F4ED6" w:rsidRDefault="00A41EDD" w:rsidP="00A41EDD">
      <w:pPr>
        <w:spacing w:line="276" w:lineRule="auto"/>
        <w:ind w:firstLine="708"/>
        <w:jc w:val="both"/>
      </w:pPr>
      <w:r w:rsidRPr="002F4ED6">
        <w:t>Геометричес</w:t>
      </w:r>
      <w:r w:rsidR="002F4ED6" w:rsidRPr="002F4ED6">
        <w:t>кие узоры и закономерности, с</w:t>
      </w:r>
      <w:r w:rsidRPr="002F4ED6">
        <w:t>имметрия. Фигуры, имеющие одну и несколько осей симметрии.</w:t>
      </w:r>
    </w:p>
    <w:p w:rsidR="00D21AD9" w:rsidRPr="002F4ED6" w:rsidRDefault="00D21AD9" w:rsidP="00E54D8E">
      <w:pPr>
        <w:spacing w:before="40"/>
        <w:ind w:right="567" w:firstLine="708"/>
        <w:jc w:val="both"/>
        <w:rPr>
          <w:b/>
          <w:i/>
        </w:rPr>
      </w:pPr>
      <w:r w:rsidRPr="002F4ED6">
        <w:rPr>
          <w:b/>
          <w:i/>
        </w:rPr>
        <w:t xml:space="preserve">К концу изучения данного факультатива ожидаются следующие  результаты: </w:t>
      </w:r>
      <w:r w:rsidR="00E54D8E" w:rsidRPr="002F4ED6">
        <w:rPr>
          <w:b/>
          <w:i/>
        </w:rPr>
        <w:t xml:space="preserve"> </w:t>
      </w:r>
      <w:r w:rsidRPr="002F4ED6">
        <w:t>Занятия факультативного курса математики содействует развитию у детей математического образа мышления: краткости речи, правильному применению математической терминологии и т.д.  Формированию положительных мотивов в учебной деятельности, способствует работа, которая содержит элементы игры, поисковой деятельности, которая повышает активность и обеспечивает самостоятельность выполнения работ.</w:t>
      </w:r>
      <w:r w:rsidR="00E54D8E" w:rsidRPr="002F4ED6">
        <w:rPr>
          <w:i/>
        </w:rPr>
        <w:t xml:space="preserve"> </w:t>
      </w:r>
      <w:r w:rsidR="00E54D8E" w:rsidRPr="002F4ED6">
        <w:t xml:space="preserve">Так дети смогут </w:t>
      </w:r>
      <w:r w:rsidRPr="002F4ED6">
        <w:t>овладеть способами и</w:t>
      </w:r>
      <w:r w:rsidR="00E54D8E" w:rsidRPr="002F4ED6">
        <w:t>сследовательской  деятельности,</w:t>
      </w:r>
      <w:r w:rsidRPr="002F4ED6">
        <w:t xml:space="preserve">  открывать оригинальные сп</w:t>
      </w:r>
      <w:r w:rsidR="00E54D8E" w:rsidRPr="002F4ED6">
        <w:t xml:space="preserve">особы действий, </w:t>
      </w:r>
      <w:r w:rsidRPr="002F4ED6">
        <w:t xml:space="preserve">повышать качество </w:t>
      </w:r>
      <w:proofErr w:type="gramStart"/>
      <w:r w:rsidRPr="002F4ED6">
        <w:t>обучения по предмету</w:t>
      </w:r>
      <w:proofErr w:type="gramEnd"/>
      <w:r w:rsidRPr="002F4ED6">
        <w:t xml:space="preserve"> математика</w:t>
      </w:r>
      <w:r w:rsidR="00E54D8E" w:rsidRPr="002F4ED6">
        <w:t>.</w:t>
      </w:r>
    </w:p>
    <w:p w:rsidR="00537065" w:rsidRPr="002F4ED6" w:rsidRDefault="00665FD0" w:rsidP="00A41EDD">
      <w:pPr>
        <w:spacing w:line="276" w:lineRule="auto"/>
        <w:ind w:firstLine="708"/>
        <w:jc w:val="both"/>
      </w:pPr>
    </w:p>
    <w:p w:rsidR="00E54D8E" w:rsidRPr="002F4ED6" w:rsidRDefault="00E54D8E" w:rsidP="00E54D8E">
      <w:pPr>
        <w:ind w:right="567"/>
      </w:pPr>
      <w:r w:rsidRPr="002F4ED6">
        <w:t>СПИСОК ЛИТЕРАТУРЫ:</w:t>
      </w:r>
    </w:p>
    <w:p w:rsidR="00E54D8E" w:rsidRPr="002F4ED6" w:rsidRDefault="00E54D8E" w:rsidP="00E54D8E">
      <w:pPr>
        <w:ind w:right="567"/>
        <w:jc w:val="both"/>
      </w:pPr>
      <w:r w:rsidRPr="002F4ED6">
        <w:t>1.Эрудит. Марафон учащихся. (Центр развития молодежи) 2009г.</w:t>
      </w:r>
    </w:p>
    <w:p w:rsidR="00E54D8E" w:rsidRPr="002F4ED6" w:rsidRDefault="00E54D8E" w:rsidP="00E54D8E">
      <w:pPr>
        <w:ind w:right="567"/>
        <w:jc w:val="both"/>
      </w:pPr>
      <w:r w:rsidRPr="002F4ED6">
        <w:t>2.Сборник текстовых задач по математике (М.В. БЕДЕНКО) 2006г.</w:t>
      </w:r>
    </w:p>
    <w:p w:rsidR="00E54D8E" w:rsidRPr="002F4ED6" w:rsidRDefault="00E54D8E" w:rsidP="00E54D8E">
      <w:pPr>
        <w:ind w:right="567"/>
        <w:jc w:val="both"/>
      </w:pPr>
      <w:r w:rsidRPr="002F4ED6">
        <w:t>3. 2000 задач и примеров по математике (Е. А. Нефедова)  1999г</w:t>
      </w:r>
    </w:p>
    <w:p w:rsidR="00E54D8E" w:rsidRPr="002F4ED6" w:rsidRDefault="00E54D8E" w:rsidP="00E54D8E">
      <w:pPr>
        <w:ind w:right="567"/>
        <w:jc w:val="both"/>
      </w:pPr>
      <w:r w:rsidRPr="002F4ED6">
        <w:t>4. Мастерская учителя. (В.И. Ковалько) 1984г.</w:t>
      </w:r>
    </w:p>
    <w:p w:rsidR="00E54D8E" w:rsidRPr="002F4ED6" w:rsidRDefault="00E54D8E" w:rsidP="00E54D8E">
      <w:pPr>
        <w:ind w:right="567"/>
        <w:jc w:val="both"/>
      </w:pPr>
      <w:r w:rsidRPr="002F4ED6">
        <w:t xml:space="preserve">5. Загадки числа (И.Е. </w:t>
      </w:r>
      <w:proofErr w:type="spellStart"/>
      <w:r w:rsidRPr="002F4ED6">
        <w:t>Берлянд</w:t>
      </w:r>
      <w:proofErr w:type="spellEnd"/>
      <w:r w:rsidRPr="002F4ED6">
        <w:t>) 1996г.</w:t>
      </w:r>
    </w:p>
    <w:p w:rsidR="00E54D8E" w:rsidRPr="002F4ED6" w:rsidRDefault="00E54D8E" w:rsidP="00E54D8E">
      <w:pPr>
        <w:ind w:right="567"/>
        <w:jc w:val="both"/>
      </w:pPr>
      <w:r w:rsidRPr="002F4ED6">
        <w:t xml:space="preserve">6.Открытые уроки в начальной школе. (Д.Б. </w:t>
      </w:r>
      <w:proofErr w:type="spellStart"/>
      <w:r w:rsidRPr="002F4ED6">
        <w:t>Элконина</w:t>
      </w:r>
      <w:proofErr w:type="spellEnd"/>
      <w:r w:rsidRPr="002F4ED6">
        <w:t>, Ю.Б. Давыдова) 2004г.</w:t>
      </w:r>
    </w:p>
    <w:p w:rsidR="00E54D8E" w:rsidRPr="002F4ED6" w:rsidRDefault="00E54D8E" w:rsidP="00E54D8E">
      <w:pPr>
        <w:ind w:right="567"/>
        <w:jc w:val="both"/>
      </w:pPr>
      <w:r w:rsidRPr="002F4ED6">
        <w:t>7. Играя, учимся математике. (Л. Чилингирова, Б. Спиридонова) 1993г.</w:t>
      </w:r>
    </w:p>
    <w:p w:rsidR="00E54D8E" w:rsidRPr="002F4ED6" w:rsidRDefault="00E54D8E" w:rsidP="00E54D8E">
      <w:pPr>
        <w:ind w:right="567"/>
        <w:jc w:val="both"/>
      </w:pPr>
      <w:r w:rsidRPr="002F4ED6">
        <w:t xml:space="preserve">8. Книга затей (И.Г. </w:t>
      </w:r>
      <w:proofErr w:type="spellStart"/>
      <w:r w:rsidRPr="002F4ED6">
        <w:t>Сухин</w:t>
      </w:r>
      <w:proofErr w:type="spellEnd"/>
      <w:r w:rsidRPr="002F4ED6">
        <w:t>) 2004г.</w:t>
      </w:r>
    </w:p>
    <w:p w:rsidR="00E54D8E" w:rsidRPr="002F4ED6" w:rsidRDefault="00E54D8E" w:rsidP="00E54D8E">
      <w:pPr>
        <w:ind w:right="567"/>
        <w:jc w:val="both"/>
      </w:pPr>
      <w:r w:rsidRPr="002F4ED6">
        <w:t>9. Коммерческая математика (Л.</w:t>
      </w:r>
      <w:proofErr w:type="gramStart"/>
      <w:r w:rsidRPr="002F4ED6">
        <w:t>Ш</w:t>
      </w:r>
      <w:proofErr w:type="gramEnd"/>
      <w:r w:rsidRPr="002F4ED6">
        <w:t xml:space="preserve">, </w:t>
      </w:r>
      <w:proofErr w:type="spellStart"/>
      <w:r w:rsidRPr="002F4ED6">
        <w:t>Лысенкер</w:t>
      </w:r>
      <w:proofErr w:type="spellEnd"/>
      <w:r w:rsidRPr="002F4ED6">
        <w:t xml:space="preserve">, Э.М. </w:t>
      </w:r>
      <w:proofErr w:type="spellStart"/>
      <w:r w:rsidRPr="002F4ED6">
        <w:t>Лысенкер</w:t>
      </w:r>
      <w:proofErr w:type="spellEnd"/>
      <w:r w:rsidRPr="002F4ED6">
        <w:t>) 1997г</w:t>
      </w:r>
    </w:p>
    <w:p w:rsidR="00E54D8E" w:rsidRPr="002F4ED6" w:rsidRDefault="00E54D8E" w:rsidP="00E54D8E">
      <w:pPr>
        <w:ind w:right="567"/>
        <w:jc w:val="both"/>
      </w:pPr>
      <w:r w:rsidRPr="002F4ED6">
        <w:t xml:space="preserve">10. Научно-практический журнал «Завуч» №5 (2011г)   </w:t>
      </w:r>
    </w:p>
    <w:p w:rsidR="00E54D8E" w:rsidRPr="002F4ED6" w:rsidRDefault="00E54D8E" w:rsidP="00E54D8E">
      <w:pPr>
        <w:ind w:right="567"/>
        <w:jc w:val="both"/>
      </w:pPr>
      <w:r w:rsidRPr="002F4ED6">
        <w:t>11.Графические диктант</w:t>
      </w:r>
      <w:proofErr w:type="gramStart"/>
      <w:r w:rsidRPr="002F4ED6">
        <w:t>ы(</w:t>
      </w:r>
      <w:proofErr w:type="gramEnd"/>
      <w:r w:rsidRPr="002F4ED6">
        <w:t>В,Т, Голубь) 2006г.</w:t>
      </w:r>
    </w:p>
    <w:p w:rsidR="00E54D8E" w:rsidRPr="002F4ED6" w:rsidRDefault="00E54D8E" w:rsidP="00E54D8E">
      <w:pPr>
        <w:ind w:right="567"/>
        <w:jc w:val="both"/>
      </w:pPr>
      <w:r w:rsidRPr="002F4ED6">
        <w:t>12.Олимпиадные задани</w:t>
      </w:r>
      <w:proofErr w:type="gramStart"/>
      <w:r w:rsidRPr="002F4ED6">
        <w:t>я(</w:t>
      </w:r>
      <w:proofErr w:type="gramEnd"/>
      <w:r w:rsidRPr="002F4ED6">
        <w:t xml:space="preserve">О.Л. </w:t>
      </w:r>
      <w:proofErr w:type="spellStart"/>
      <w:r w:rsidRPr="002F4ED6">
        <w:t>Пупешева</w:t>
      </w:r>
      <w:proofErr w:type="spellEnd"/>
      <w:r w:rsidRPr="002F4ED6">
        <w:t>)2006г.</w:t>
      </w:r>
    </w:p>
    <w:p w:rsidR="00E54D8E" w:rsidRPr="002F4ED6" w:rsidRDefault="00E54D8E" w:rsidP="00E54D8E">
      <w:pPr>
        <w:spacing w:line="276" w:lineRule="auto"/>
        <w:ind w:firstLine="708"/>
        <w:jc w:val="both"/>
      </w:pPr>
    </w:p>
    <w:sectPr w:rsidR="00E54D8E" w:rsidRPr="002F4ED6" w:rsidSect="00E54D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D9" w:rsidRDefault="00D21AD9" w:rsidP="00D21AD9">
      <w:r>
        <w:separator/>
      </w:r>
    </w:p>
  </w:endnote>
  <w:endnote w:type="continuationSeparator" w:id="0">
    <w:p w:rsidR="00D21AD9" w:rsidRDefault="00D21AD9" w:rsidP="00D2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D9" w:rsidRDefault="00D21AD9" w:rsidP="00D21AD9">
      <w:r>
        <w:separator/>
      </w:r>
    </w:p>
  </w:footnote>
  <w:footnote w:type="continuationSeparator" w:id="0">
    <w:p w:rsidR="00D21AD9" w:rsidRDefault="00D21AD9" w:rsidP="00D2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8D0"/>
    <w:multiLevelType w:val="hybridMultilevel"/>
    <w:tmpl w:val="98068A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433FB"/>
    <w:multiLevelType w:val="hybridMultilevel"/>
    <w:tmpl w:val="AFBAF406"/>
    <w:lvl w:ilvl="0" w:tplc="2EB67A20">
      <w:start w:val="1"/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7"/>
    <w:rsid w:val="00015E4B"/>
    <w:rsid w:val="000172F8"/>
    <w:rsid w:val="002F4ED6"/>
    <w:rsid w:val="00326155"/>
    <w:rsid w:val="004921A4"/>
    <w:rsid w:val="004C4CEE"/>
    <w:rsid w:val="004C580C"/>
    <w:rsid w:val="00665FD0"/>
    <w:rsid w:val="00681EF8"/>
    <w:rsid w:val="006E5F22"/>
    <w:rsid w:val="00955B55"/>
    <w:rsid w:val="00962030"/>
    <w:rsid w:val="009E7843"/>
    <w:rsid w:val="009F3DC2"/>
    <w:rsid w:val="00A2413E"/>
    <w:rsid w:val="00A41EDD"/>
    <w:rsid w:val="00A9549B"/>
    <w:rsid w:val="00B32B78"/>
    <w:rsid w:val="00C066FE"/>
    <w:rsid w:val="00C106FC"/>
    <w:rsid w:val="00D01482"/>
    <w:rsid w:val="00D21AD9"/>
    <w:rsid w:val="00E54D8E"/>
    <w:rsid w:val="00E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1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1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1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1A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1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1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1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1A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8000-D605-4C91-89D4-FED14833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2023-11-07T16:11:00Z</dcterms:created>
  <dcterms:modified xsi:type="dcterms:W3CDTF">2023-12-04T11:21:00Z</dcterms:modified>
</cp:coreProperties>
</file>