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F7" w:rsidRDefault="00311279" w:rsidP="003126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Чтение как мост к будущему: читате</w:t>
      </w:r>
      <w:bookmarkStart w:id="0" w:name="_GoBack"/>
      <w:bookmarkEnd w:id="0"/>
      <w:r w:rsidRPr="003126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льская грамотность и нравственность</w:t>
      </w:r>
    </w:p>
    <w:p w:rsidR="001E1578" w:rsidRPr="003126F1" w:rsidRDefault="001E1578" w:rsidP="003126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3613C" w:rsidRPr="003126F1" w:rsidRDefault="00C3613C" w:rsidP="00312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</w:pP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Кожахметова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126F1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>Алтын Бахытовна</w:t>
      </w:r>
    </w:p>
    <w:p w:rsidR="003126F1" w:rsidRPr="003126F1" w:rsidRDefault="003126F1" w:rsidP="00312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>Учитель начальных классов</w:t>
      </w:r>
    </w:p>
    <w:p w:rsidR="001E08A8" w:rsidRPr="003126F1" w:rsidRDefault="001E08A8" w:rsidP="00312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26F1">
        <w:rPr>
          <w:rFonts w:ascii="Times New Roman" w:eastAsia="Times New Roman" w:hAnsi="Times New Roman" w:cs="Times New Roman"/>
          <w:sz w:val="28"/>
          <w:szCs w:val="28"/>
        </w:rPr>
        <w:t xml:space="preserve">ГКП </w:t>
      </w:r>
      <w:proofErr w:type="spellStart"/>
      <w:r w:rsidRPr="003126F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126F1">
        <w:rPr>
          <w:rFonts w:ascii="Times New Roman" w:eastAsia="Times New Roman" w:hAnsi="Times New Roman" w:cs="Times New Roman"/>
          <w:sz w:val="28"/>
          <w:szCs w:val="28"/>
        </w:rPr>
        <w:t xml:space="preserve"> ПХВ "</w:t>
      </w:r>
      <w:proofErr w:type="spellStart"/>
      <w:r w:rsidRPr="003126F1">
        <w:rPr>
          <w:rFonts w:ascii="Times New Roman" w:eastAsia="Times New Roman" w:hAnsi="Times New Roman" w:cs="Times New Roman"/>
          <w:sz w:val="28"/>
          <w:szCs w:val="28"/>
        </w:rPr>
        <w:t>Школа-лицей</w:t>
      </w:r>
      <w:proofErr w:type="spellEnd"/>
      <w:r w:rsidRPr="003126F1">
        <w:rPr>
          <w:rFonts w:ascii="Times New Roman" w:eastAsia="Times New Roman" w:hAnsi="Times New Roman" w:cs="Times New Roman"/>
          <w:sz w:val="28"/>
          <w:szCs w:val="28"/>
        </w:rPr>
        <w:t xml:space="preserve"> №89" </w:t>
      </w:r>
      <w:proofErr w:type="spellStart"/>
      <w:r w:rsidRPr="003126F1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31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spellEnd"/>
      <w:r w:rsidRPr="0031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sz w:val="28"/>
          <w:szCs w:val="28"/>
        </w:rPr>
        <w:t>Астана</w:t>
      </w:r>
      <w:proofErr w:type="spellEnd"/>
    </w:p>
    <w:p w:rsidR="003126F1" w:rsidRPr="003126F1" w:rsidRDefault="003126F1" w:rsidP="00312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3126F1">
        <w:rPr>
          <w:rFonts w:ascii="Times New Roman" w:eastAsia="Times New Roman" w:hAnsi="Times New Roman" w:cs="Times New Roman"/>
          <w:sz w:val="28"/>
          <w:szCs w:val="28"/>
          <w:lang w:val="ru-KZ"/>
        </w:rPr>
        <w:t>87711504049</w:t>
      </w:r>
    </w:p>
    <w:p w:rsidR="003126F1" w:rsidRPr="003126F1" w:rsidRDefault="003126F1" w:rsidP="00312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26F1">
        <w:rPr>
          <w:rFonts w:ascii="Times New Roman" w:eastAsia="Times New Roman" w:hAnsi="Times New Roman" w:cs="Times New Roman"/>
          <w:sz w:val="28"/>
          <w:szCs w:val="28"/>
        </w:rPr>
        <w:t>Kozahmetova_alty@mail.ru</w:t>
      </w:r>
    </w:p>
    <w:p w:rsidR="003126F1" w:rsidRDefault="003126F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337D9" w:rsidRPr="003126F1" w:rsidRDefault="00536B2A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Аннотация. Статья исследует возможности </w:t>
      </w:r>
      <w:proofErr w:type="gramStart"/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развития  читательской</w:t>
      </w:r>
      <w:proofErr w:type="gramEnd"/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грамотности у детей начальных классов в Казахстане, акцентируя внимание на проекте «Читаем с мамой» и влиянии творчества В.А. Осеевой. Обсуждается роль чтения в формировании нравственных ценностей и подчеркивается важность участия учителей и родителей в этом процессе формирования читательской грамотности у младших школьников. Проект поддерживает чтение как средство для развития критического мышления и морального сознания среди младших школьников, способствуя их адаптации в </w:t>
      </w:r>
      <w:proofErr w:type="spellStart"/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мультикультурном</w:t>
      </w:r>
      <w:proofErr w:type="spellEnd"/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обществе.</w:t>
      </w:r>
    </w:p>
    <w:p w:rsidR="00AF0E27" w:rsidRPr="003126F1" w:rsidRDefault="00536B2A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</w:pPr>
      <w:r w:rsidRPr="003126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Ключевые слова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 читательская грамотность, нравственное воспитание</w:t>
      </w:r>
      <w:r w:rsidR="005B1B96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>, рассказы, смысловое чтение</w:t>
      </w:r>
    </w:p>
    <w:p w:rsidR="003126F1" w:rsidRPr="003126F1" w:rsidRDefault="003126F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Аңдатпа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Мақала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Қазақстандағы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бастауыш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сынып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оқушылары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арасында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оқу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сауаттылығын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дамыту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мүмкіндіктерін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зерттейді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«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Анамен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бірге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оқимыз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жобасына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В.А.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Осееваның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шығармашылығының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әсеріне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назар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аударады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Оқудың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адамгершілік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құндылықтарын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қалыптастырудағы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рөлі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талқыланады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мұғалімдер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мен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ата-аналардың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бұл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процесте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қатысуының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маңыздылығы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атап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өтіледі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Жоба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оқуды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критикалық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ойлау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адамгершілік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сана-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сезімді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дамыту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құралы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ретінде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қолдайды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бұл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көп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мәдениетті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қоғамда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бейімделуге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көмектеседі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126F1" w:rsidRPr="003126F1" w:rsidRDefault="003126F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Кілт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сөздер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Оқу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сауаттылығы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адамгершілік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тәрбие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әңгімелер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мағыналы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оқу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126F1" w:rsidRPr="003126F1" w:rsidRDefault="003126F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126F1" w:rsidRPr="003126F1" w:rsidRDefault="003126F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Annotation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This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article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explores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development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of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reading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literacy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among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primary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school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children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Kazakhstan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focusing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on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"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Reading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with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Mom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"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project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and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impact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of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V.A.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Oseyeva's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work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It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discusses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role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of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reading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forming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moral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values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and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emphasizes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importance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of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teachers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'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and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parents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'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involvement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developing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reading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literacy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among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younger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students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The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project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supports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reading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a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means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to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develop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critical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thinking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and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moral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consciousness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among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young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students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aiding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their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adaptation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in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a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multicultural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society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126F1" w:rsidRPr="003126F1" w:rsidRDefault="003126F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Keywords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reading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literacy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moral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education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>,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stories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meaningful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reading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B1AE9" w:rsidRPr="003126F1" w:rsidRDefault="000B1AE9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Развитие функциональной грамотности у учеников является ключевой целью современной образовательной системы. Степень освоения функциональной грамотности служит мерой качества обучения на всех уровнях, от школьного до национального.</w:t>
      </w:r>
    </w:p>
    <w:p w:rsidR="000B1AE9" w:rsidRPr="003126F1" w:rsidRDefault="000B1AE9" w:rsidP="00312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Обсуждение вопросов формирования функциональной грамотности лидирует в тематике методических мероприятий в Республики в целом.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настоящее время образовательная система Казахстана активно интегрируется в глобальное образовательное сообщество, при этом ключевым приоритетом является развитие и укрепление читательской грамотности среди школьников. В фокусе школьного обучения находится приобретение умений эффективного чтения, которое лежит в основе мастерства освоения универсальных учебных действий,</w:t>
      </w:r>
      <w:r w:rsidRPr="00312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нормами </w:t>
      </w:r>
      <w:r w:rsidR="000B1AE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>ГОСО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0B1AE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Содержание предметов образовательной области 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0B1AE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Язык и литература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0B1AE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предусматривает формирование представлений об единстве и разнообразии национальных культур Казахстана, о государственном языке как основе национального </w:t>
      </w:r>
      <w:proofErr w:type="spellStart"/>
      <w:r w:rsidR="000B1AE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самоосознания</w:t>
      </w:r>
      <w:proofErr w:type="spellEnd"/>
      <w:r w:rsidR="000B1AE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коммуникативного подхода, направленного на развитие навыков по четырем видам речевой деятельности.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деятельность, а также на формирование первоначальных коммуникативных навыков для обмена информацией, на развитие умения работать с текстом как речевым материалом, использовать фразы и выражения из текста в конкретных ситуациях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[1, гл.2, п.12]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Целью начального образования является создание образовательного пространства, благоприятного для гармоничного становления и развития личности обучающегося, обладающего основами следующих навыков широкого спектра: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" w:name="z182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1) функционального и творческого применения знаний;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2" w:name="z183"/>
      <w:bookmarkEnd w:id="1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2) критического мышления;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3" w:name="z184"/>
      <w:bookmarkEnd w:id="2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3) проведения исследовательских работ;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4" w:name="z185"/>
      <w:bookmarkEnd w:id="3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4) использования информационно-коммуникационных технологий;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5" w:name="z186"/>
      <w:bookmarkEnd w:id="4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5) применения различных способов коммуникации, в том числе языковых навыков;</w:t>
      </w:r>
    </w:p>
    <w:p w:rsidR="002906CC" w:rsidRPr="003126F1" w:rsidRDefault="002906CC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6" w:name="z187"/>
      <w:bookmarkEnd w:id="5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6) умения работать в группе и индивидуально. [1, гл.2, п.6]</w:t>
      </w:r>
    </w:p>
    <w:bookmarkEnd w:id="6"/>
    <w:p w:rsidR="00A249AE" w:rsidRPr="003126F1" w:rsidRDefault="00A249AE" w:rsidP="00312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0B1AE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>условиях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социально-экономических изменений требуется личность, владеющая функциональной грамотностью, способная достигать успехов и вносить вклад в социально значимые проекты. В этом процессе школа занимает центральное место в развитии указанных характеристик.</w:t>
      </w:r>
    </w:p>
    <w:p w:rsidR="00363E6B" w:rsidRPr="003126F1" w:rsidRDefault="00363E6B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Постановлением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Правительства Республики Казахстан от 28 марта 2023 года № 249. «Об утверждении Концепции развития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дошкольного, среднего, технического и профессионального образования Республики Казахстан на 2023 – 2029 годы» в школах 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проводится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МОДО для обучающихся 4-х и 9-х классов позволяющий определить уровень освоения учебной программы и функциональной грамотности обучающихся [2, п.2].</w:t>
      </w:r>
    </w:p>
    <w:p w:rsidR="00B01E85" w:rsidRPr="003126F1" w:rsidRDefault="00B01E85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Читательская компетентность является ключевым элементом в развитии успешной и конкурентоспособной индивидуальности, а также в овладении навыками эффективного общения в современном мире. Процесс воспитания моральных принципов тесно связан с чтением литературы. В 2021-2022 учебном году был запущен проект </w:t>
      </w:r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Читающая школа</w:t>
      </w:r>
      <w:r w:rsidR="009337D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направленный на стимулирование интереса к чтению и повышение статуса книги среди учащихся и продолжается на сегодняшний день. [2, </w:t>
      </w:r>
      <w:r w:rsidR="00A36D6D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приложение, гл.2,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п.2].</w:t>
      </w:r>
    </w:p>
    <w:p w:rsidR="00A36D6D" w:rsidRPr="003126F1" w:rsidRDefault="00A36D6D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 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Читающая школа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развертывается как яркое панно, на котором каждый штрих направлен на усиление читательской квалификации, наращивание культурных горизонтов чтения и активизацию читательского энтузиазма среди учащихся. Эта инициатива укрепляется через стратегии взаимодействия и социального сотрудничества, обеспечивая непрерывное участие молодежи в глобальных исследованиях читательской грамотности и приглашая родителей к участию в событиях, сплоченных вокруг создания объединенного читательского пространства.</w:t>
      </w:r>
    </w:p>
    <w:p w:rsidR="00A36D6D" w:rsidRPr="003126F1" w:rsidRDefault="00A36D6D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 тому же, каждая школа столицы, благодаря стимулу</w:t>
      </w:r>
      <w:r w:rsidR="00B951C0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 xml:space="preserve"> проекту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от Управления образования города</w:t>
      </w:r>
      <w:r w:rsidR="00B951C0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 xml:space="preserve"> Астана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вплетает </w:t>
      </w:r>
      <w:r w:rsidR="00543992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 повчедневный образовательный процесс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проект 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 минут чтения художественной литературы</w:t>
      </w:r>
      <w:r w:rsidR="004010A9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543992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543992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Эта инициатива оживляет стремление молодых умов к погружению в мир книг, обогащая их интеллектуальный и духовный мир. Непосредственно перед началом учебных занятий, дети посвящают волшебные восемь минут чтению, раскрывая перед собой двери в бескрайние просторы знаний и воображения.</w:t>
      </w:r>
    </w:p>
    <w:p w:rsidR="00B951C0" w:rsidRPr="003126F1" w:rsidRDefault="00B951C0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современном мире, где информационно-коммуникационные технологии играют всё более значимую роль, мы сталкиваемся с кардинальным изменением привычек чтения среди всех возрастных групп. Взрослые и дети начинают читать более поверхностно, ориентируясь главным образом на быстрое получение информации. Однако, в то же время, эта новая эра открывает перед традиционной книжной культурой уникальные возможности для привлечения к чтению тех, кто ранее не проявлял к нему интерес из-за недостаточного уровня читательской грамотности.</w:t>
      </w:r>
    </w:p>
    <w:p w:rsidR="00B951C0" w:rsidRPr="003126F1" w:rsidRDefault="00B951C0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Эта тенденция подчёркивает необходимость активного участия учителей и родителей в процессе развития читательской грамотности у школьников. Мы в силах направить молодое поколение к качественной литературе, демонстрируя всю гамму преимуществ, которые открывает перед ними мир книг. Роль взрослых в этом процессе неоценима: мы можем не только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рекомендовать интересные произведения, но и объяснить детям значение и </w:t>
      </w:r>
      <w:proofErr w:type="gram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пользу чтения для личностного роста</w:t>
      </w:r>
      <w:proofErr w:type="gram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образования.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A36D6D" w:rsidRPr="003126F1" w:rsidRDefault="00A36D6D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Овладение чтением в начальных классах школы является критически важным навыком для учеников, представляя собой сложное мастерство, требующее от детей глубокой преданности и осознанного участия. В эпоху цифровых технологий и всепроникающей компьютеризации задача прививания детям любви к чтению становится еще более сложной. Однако, ключевая роль учителя заключается в грамотном формировании этого навыка у своих учеников. Времена изменились, и с приходом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цифровизации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роль книги в жизни человека претерпела значительные изменения, что привело к снижению интереса к чтению среди молодого поколения. Сегодня дети чаще отдают предпочтение телевизору, компьютерам и смартфонам, в результате чего школьники отдаляются от книг.</w:t>
      </w:r>
    </w:p>
    <w:p w:rsidR="003B2726" w:rsidRPr="003126F1" w:rsidRDefault="003B2726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Одним из таких инструментов выступает технология проблемного обучения. Она позволяет ученикам развивать аналитическое мышление и внимательность к деталям текста, учиться находить скрытые смыслы и делать обоснованные выводы на основе прочитанного. Технология проектов же направлена на анализ литературных произведений, помогает учащимся сопоставлять факты и строить логические цепочки, в то время как игровые технологии поддерживают интерес к чтению, превращая процесс обучения в увлекательное приключение.</w:t>
      </w:r>
    </w:p>
    <w:p w:rsidR="003B2726" w:rsidRPr="003126F1" w:rsidRDefault="003B2726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качестве практического применения этих методик можно выделить следующие задания:</w:t>
      </w:r>
    </w:p>
    <w:p w:rsidR="003B2726" w:rsidRPr="003126F1" w:rsidRDefault="003B2726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Читательская разминка, включающая анализ заголовков, поиск главных героев, определение настроений и главных идей прочитанного, что способствует глубокому пониманию текста и развитию внимательности и воображения.</w:t>
      </w:r>
    </w:p>
    <w:p w:rsidR="003B2726" w:rsidRPr="003126F1" w:rsidRDefault="003B2726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Корзина идей, где учащиеся могут делиться своими мыслями и открытиями, полученными в процессе чтения. Это учит детей артикулировать свои впечатления и развивает умение обсуждать прочитанное, обогащая словарный запас и понимание литературных терминов.</w:t>
      </w:r>
    </w:p>
    <w:p w:rsidR="003B2726" w:rsidRPr="003126F1" w:rsidRDefault="003B2726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 </w:t>
      </w:r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«Читаем с мамой рассказы В.А. Осеевой» работающий в стенах КГП на ПХВ «Школы-лицей №89» </w:t>
      </w:r>
      <w:proofErr w:type="spellStart"/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акимата</w:t>
      </w:r>
      <w:proofErr w:type="spellEnd"/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города Астаны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направлен на вовлечение родителей в образовательный процесс и создание благоприятной атмосферы для чтения в семье. Совместное чтение, обсуждение книг и творческие семейные проекты, основанные на прочитанных произведениях, способствуют формированию у детей стойкого интереса к литературе и развитию читательской грамотности.</w:t>
      </w:r>
    </w:p>
    <w:p w:rsidR="003B2726" w:rsidRPr="003126F1" w:rsidRDefault="003B2726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Таким образом, целенаправленное использование данных методик и заданий в образовательном процессе является ключом к формированию у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младших школьников не только навыков чтения, но и глубокого понимания прочитанного, способности к критическому мышлению и эффективному общению, что в совокупности лежит в основе развития образованной и гармонично развитой личности.</w:t>
      </w:r>
    </w:p>
    <w:p w:rsidR="006D7471" w:rsidRPr="003126F1" w:rsidRDefault="006D747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Запуск этого проекта</w:t>
      </w:r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«Читаем с мамой рассказы В.А. Осеевой»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представляет собой стратегический шаг к созданию у детей глубокого и осознанного интереса к чтению, позволяя через совместное чтение с родителями прививать уважение к литературе и формировать культуру чтения как неотъемлемую часть образовательного процесса и семейных традиций.</w:t>
      </w:r>
    </w:p>
    <w:p w:rsidR="00A36D6D" w:rsidRPr="003126F1" w:rsidRDefault="006D7471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Литературное наследие Валентины Осеевой, насыщенное яркими персонажами и насыщенными жизненными историями, выступает в качестве мощного инструмента для знакомства детей с миром высоких нравственных идеалов. Через рассказы о дружбе, честности, ответственности и смелости юные читатели учатся осознавать значимость этических принципов в жизни каждого индивида. Обсуждение действий персонажей и их последствий открывает перед школьниками возможность формировать личное мнение о разнообразных жизненных обстоятельствах и способствует культивированию нравственного осмысления.</w:t>
      </w:r>
    </w:p>
    <w:p w:rsidR="00A249AE" w:rsidRPr="003126F1" w:rsidRDefault="00A249AE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Изучение нравственных ценностей через произведения В.А. Осеевой представляет собой ключевой элемент в образовательной программе младших школьников Казахстана. Основываясь на богатом наследии русской литературы, творчество Осеевой служит мощным инструментом для воспитания таких качеств, как доброта, честность, уважение и справедливость среди учащихся начальных классов. Эти качества признаны фундаментальными для формирования полноценной личности, способной к социальной адаптации и конструктивному взаимодействию в современном многонациональном обществе Казахстана.</w:t>
      </w:r>
    </w:p>
    <w:p w:rsidR="00A249AE" w:rsidRPr="003126F1" w:rsidRDefault="00A249AE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Важность данной темы обусловлена необходимостью подготовки молодого поколения к жизни в условиях глобализации и культурного многообразия, где умение понимать и уважать других, а также способность к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эмпатии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моральному выбору, становятся ключевыми компетенциями. Произведения Осеевой, наполненные живыми примерами нравственных дилемм и решений, позволяют школьникам на собственном опыте осмыслить значение добродетелей и их роль в жизни каждого человека.</w:t>
      </w:r>
    </w:p>
    <w:p w:rsidR="00A249AE" w:rsidRPr="003126F1" w:rsidRDefault="00A249AE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Применение историй Осеевой в учебном процессе способствует не только развитию читательской грамотности, но и формированию нравственного сознания у детей. Такой подход позволяет интегрировать обучение и воспитание в единый процесс, делая его более эффективным и интересным для учащихся. Тем самым, воспитание нравственных ценностей через литературу становится неотъемлемой частью образовательной стратегии Казахстана,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направленной на развитие всесторонне и гармонично развитых личностей, готовых к жизни в современном мире.</w:t>
      </w:r>
    </w:p>
    <w:p w:rsidR="00C646F0" w:rsidRPr="003126F1" w:rsidRDefault="00C646F0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рамках данного проекта особое внимание уделяется выбору литературных произведений, которые способны донести до младших школьников важность таких качеств, как доброта, честность, уважение и справедливость. Произведения В.А. Осеевой, благодаря своей доступности и наглядности, становятся отличным материалом для обсуждения в рамках проекта. Рассказы Осеевой, полные жизненных ситуаций, требующих морального выбора, предоставляют детям и их родителям возможность для глубоких размышлений и обсуждений.</w:t>
      </w:r>
    </w:p>
    <w:p w:rsidR="00C646F0" w:rsidRPr="003126F1" w:rsidRDefault="00C646F0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Чтение и последующее обсуждение произведений в семейном кругу позволяет детям лучше понять и принять нравственные нормы, которые они встречают в текстах. Этот процесс не только укрепляет читательскую грамотность, но и способствует формированию у детей способности к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эмпатии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критическому мышлению и способности делать осознанный моральный выбор в различных жизненных ситуациях.</w:t>
      </w:r>
    </w:p>
    <w:p w:rsidR="00C646F0" w:rsidRPr="003126F1" w:rsidRDefault="00C646F0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Таким образом, проект "</w:t>
      </w:r>
      <w:r w:rsidR="00363E6B"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Читаем с мамой рассказы В.А. Осеевой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" является важным инструментом для реализации целей нравственного и читательского воспитания в начальной школе. Совместное чтение стимулирует обмен мнениями между детьми и родителями, способствуя формированию у младшего поколения Казахстана ценностей, которые будут способствовать их успешной адаптации и развитию в современном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мультикультурном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обществе.</w:t>
      </w:r>
    </w:p>
    <w:p w:rsidR="00363CF9" w:rsidRPr="003126F1" w:rsidRDefault="00363CF9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Список литературы</w:t>
      </w:r>
    </w:p>
    <w:p w:rsidR="00546857" w:rsidRPr="003126F1" w:rsidRDefault="00546857" w:rsidP="003126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 Государственный общеобязательный стандарт начального образования Приложение 2 к приказу Министра образования и науки Республики Казахстан от 5 августа 2022 № 348</w:t>
      </w:r>
    </w:p>
    <w:p w:rsidR="00B01E85" w:rsidRPr="003126F1" w:rsidRDefault="00B01E85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Постановление Правительства Республики Казахстан от 28 марта 2023 года № 249. «Об утверждении Концепции развития дошкольного, среднего, технического и профессионального образования Республики Казахстан на 2023 – 2029 годы»</w:t>
      </w:r>
    </w:p>
    <w:p w:rsidR="00546857" w:rsidRPr="003126F1" w:rsidRDefault="00546857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Инструктивно-методическое письмо «Об особенностях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учебновоспитательного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процесса в организациях среднего образования Республики Казахстан в 2023-2024 учебном году». –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Нур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-Султан: НАО имени Ы.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Алтынсарина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2023. – 105 с.</w:t>
      </w:r>
    </w:p>
    <w:p w:rsidR="00546857" w:rsidRPr="003126F1" w:rsidRDefault="00546857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 В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иноградова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Н.Ф.,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Кочурова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Е.Э.,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Кузнецова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М.И. и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Функциональная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грамотность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младшего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книга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учителя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Н.Ф.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Виноградовой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М.: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Российский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учебник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Вентана-Граф</w:t>
      </w:r>
      <w:proofErr w:type="spellEnd"/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- 2018. - 288 с.</w:t>
      </w:r>
    </w:p>
    <w:p w:rsidR="00546857" w:rsidRPr="003126F1" w:rsidRDefault="00B951C0" w:rsidP="0031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/>
        </w:rPr>
        <w:t xml:space="preserve">5. </w:t>
      </w:r>
      <w:r w:rsidRPr="00312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https://gurk.kz/news/v-shkolah-astany-vpervy-e-startoval-proekt-8-minut-chteniya-hudozhestvennoj-literatury</w:t>
      </w:r>
    </w:p>
    <w:sectPr w:rsidR="00546857" w:rsidRPr="003126F1" w:rsidSect="003126F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063B"/>
    <w:multiLevelType w:val="hybridMultilevel"/>
    <w:tmpl w:val="49A22048"/>
    <w:lvl w:ilvl="0" w:tplc="7ABAB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437570"/>
    <w:multiLevelType w:val="multilevel"/>
    <w:tmpl w:val="4142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AE"/>
    <w:rsid w:val="000B1AE9"/>
    <w:rsid w:val="001E08A8"/>
    <w:rsid w:val="001E1578"/>
    <w:rsid w:val="002906CC"/>
    <w:rsid w:val="00311279"/>
    <w:rsid w:val="003126F1"/>
    <w:rsid w:val="00324A16"/>
    <w:rsid w:val="00363CF9"/>
    <w:rsid w:val="00363E6B"/>
    <w:rsid w:val="003B2726"/>
    <w:rsid w:val="004010A9"/>
    <w:rsid w:val="00513E84"/>
    <w:rsid w:val="00513FC6"/>
    <w:rsid w:val="00536B2A"/>
    <w:rsid w:val="00543992"/>
    <w:rsid w:val="00546857"/>
    <w:rsid w:val="005B1B96"/>
    <w:rsid w:val="00667382"/>
    <w:rsid w:val="006D7471"/>
    <w:rsid w:val="007471F7"/>
    <w:rsid w:val="009337D9"/>
    <w:rsid w:val="00943745"/>
    <w:rsid w:val="00A249AE"/>
    <w:rsid w:val="00A36D6D"/>
    <w:rsid w:val="00A7253F"/>
    <w:rsid w:val="00AF0E27"/>
    <w:rsid w:val="00B01E85"/>
    <w:rsid w:val="00B2406B"/>
    <w:rsid w:val="00B951C0"/>
    <w:rsid w:val="00C035A8"/>
    <w:rsid w:val="00C3613C"/>
    <w:rsid w:val="00C646F0"/>
    <w:rsid w:val="00D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01AA"/>
  <w15:chartTrackingRefBased/>
  <w15:docId w15:val="{4EFF7C42-B417-4607-AD73-56D83FE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A8"/>
  </w:style>
  <w:style w:type="paragraph" w:styleId="1">
    <w:name w:val="heading 1"/>
    <w:basedOn w:val="a"/>
    <w:link w:val="10"/>
    <w:uiPriority w:val="9"/>
    <w:qFormat/>
    <w:rsid w:val="005B1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337D9"/>
    <w:rPr>
      <w:b/>
      <w:bCs/>
    </w:rPr>
  </w:style>
  <w:style w:type="character" w:styleId="a7">
    <w:name w:val="Hyperlink"/>
    <w:basedOn w:val="a0"/>
    <w:uiPriority w:val="99"/>
    <w:unhideWhenUsed/>
    <w:rsid w:val="00536B2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1B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39"/>
    <w:rsid w:val="001E08A8"/>
    <w:pPr>
      <w:spacing w:after="0" w:line="240" w:lineRule="auto"/>
    </w:pPr>
    <w:rPr>
      <w:rFonts w:ascii="Calibri" w:eastAsia="Calibri" w:hAnsi="Calibri" w:cs="Calibri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2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24296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0496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182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41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42392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83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807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495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665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8931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7172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2024-02-03T19:28:00Z</cp:lastPrinted>
  <dcterms:created xsi:type="dcterms:W3CDTF">2024-02-04T13:29:00Z</dcterms:created>
  <dcterms:modified xsi:type="dcterms:W3CDTF">2024-02-18T14:52:00Z</dcterms:modified>
</cp:coreProperties>
</file>