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7A" w:rsidRPr="009A417A" w:rsidRDefault="009A417A" w:rsidP="009A41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Отто Д.Ю</w:t>
      </w:r>
      <w:r w:rsidRPr="009A417A">
        <w:rPr>
          <w:b/>
          <w:bCs/>
          <w:color w:val="000000"/>
          <w:sz w:val="28"/>
          <w:szCs w:val="28"/>
        </w:rPr>
        <w:t>.</w:t>
      </w:r>
      <w:r w:rsidRPr="009A417A">
        <w:rPr>
          <w:color w:val="000000"/>
          <w:sz w:val="28"/>
          <w:szCs w:val="28"/>
        </w:rPr>
        <w:t>,</w:t>
      </w:r>
    </w:p>
    <w:p w:rsidR="009A417A" w:rsidRPr="009A417A" w:rsidRDefault="009A417A" w:rsidP="009A417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A417A">
        <w:rPr>
          <w:color w:val="000000"/>
          <w:sz w:val="28"/>
          <w:szCs w:val="28"/>
        </w:rPr>
        <w:t xml:space="preserve">студентка </w:t>
      </w:r>
      <w:proofErr w:type="spellStart"/>
      <w:r w:rsidRPr="009A417A">
        <w:rPr>
          <w:color w:val="000000"/>
          <w:sz w:val="28"/>
          <w:szCs w:val="28"/>
        </w:rPr>
        <w:t>Костанайского</w:t>
      </w:r>
      <w:proofErr w:type="spellEnd"/>
      <w:r w:rsidRPr="009A417A">
        <w:rPr>
          <w:color w:val="000000"/>
          <w:sz w:val="28"/>
          <w:szCs w:val="28"/>
        </w:rPr>
        <w:t xml:space="preserve"> филиала </w:t>
      </w:r>
    </w:p>
    <w:p w:rsidR="009A417A" w:rsidRPr="009A417A" w:rsidRDefault="009A417A" w:rsidP="009A417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A417A">
        <w:rPr>
          <w:color w:val="000000"/>
          <w:sz w:val="28"/>
          <w:szCs w:val="28"/>
        </w:rPr>
        <w:t xml:space="preserve">  Челябинского государственного университета,</w:t>
      </w:r>
    </w:p>
    <w:p w:rsidR="009A417A" w:rsidRPr="009A417A" w:rsidRDefault="009A417A" w:rsidP="009A417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A417A">
        <w:rPr>
          <w:color w:val="000000"/>
          <w:sz w:val="28"/>
          <w:szCs w:val="28"/>
        </w:rPr>
        <w:t xml:space="preserve">г. </w:t>
      </w:r>
      <w:proofErr w:type="spellStart"/>
      <w:r w:rsidRPr="009A417A">
        <w:rPr>
          <w:color w:val="000000"/>
          <w:sz w:val="28"/>
          <w:szCs w:val="28"/>
        </w:rPr>
        <w:t>Костанай</w:t>
      </w:r>
      <w:proofErr w:type="spellEnd"/>
      <w:r w:rsidRPr="009A417A">
        <w:rPr>
          <w:color w:val="000000"/>
          <w:sz w:val="28"/>
          <w:szCs w:val="28"/>
        </w:rPr>
        <w:t xml:space="preserve"> </w:t>
      </w:r>
    </w:p>
    <w:p w:rsidR="009A417A" w:rsidRPr="009A417A" w:rsidRDefault="009A417A" w:rsidP="009A417A">
      <w:pPr>
        <w:pStyle w:val="a3"/>
        <w:spacing w:before="0" w:beforeAutospacing="0" w:after="0" w:afterAutospacing="0"/>
        <w:ind w:firstLine="709"/>
        <w:jc w:val="right"/>
        <w:rPr>
          <w:i/>
          <w:iCs/>
          <w:color w:val="000000"/>
          <w:sz w:val="28"/>
          <w:szCs w:val="28"/>
        </w:rPr>
      </w:pPr>
      <w:r w:rsidRPr="009A417A">
        <w:rPr>
          <w:i/>
          <w:iCs/>
          <w:color w:val="000000"/>
          <w:sz w:val="28"/>
          <w:szCs w:val="28"/>
        </w:rPr>
        <w:t>Научный руководитель – Гейко Н.Р.,</w:t>
      </w:r>
    </w:p>
    <w:p w:rsidR="009A417A" w:rsidRPr="009A417A" w:rsidRDefault="009A417A" w:rsidP="009A417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A417A">
        <w:rPr>
          <w:i/>
          <w:iCs/>
          <w:color w:val="000000"/>
          <w:sz w:val="28"/>
          <w:szCs w:val="28"/>
        </w:rPr>
        <w:t xml:space="preserve">канд. </w:t>
      </w:r>
      <w:proofErr w:type="spellStart"/>
      <w:r w:rsidRPr="009A417A">
        <w:rPr>
          <w:i/>
          <w:iCs/>
          <w:color w:val="000000"/>
          <w:sz w:val="28"/>
          <w:szCs w:val="28"/>
        </w:rPr>
        <w:t>филол</w:t>
      </w:r>
      <w:proofErr w:type="spellEnd"/>
      <w:r w:rsidRPr="009A417A">
        <w:rPr>
          <w:i/>
          <w:iCs/>
          <w:color w:val="000000"/>
          <w:sz w:val="28"/>
          <w:szCs w:val="28"/>
        </w:rPr>
        <w:t>. наук, доцент кафедры филологии</w:t>
      </w:r>
    </w:p>
    <w:p w:rsidR="009A417A" w:rsidRPr="009A417A" w:rsidRDefault="009A417A" w:rsidP="009A417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DD5A0F" w:rsidRPr="009A417A" w:rsidRDefault="00F9385E" w:rsidP="00DD5A0F">
      <w:pPr>
        <w:pStyle w:val="a5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/>
        </w:rPr>
        <w:t>ТВОРЧЕСКИЕ ВИДЫ ДЕЯТЕЛЬНОСТИ НА УРОКАХ АНГЛИЙСКОГО ЯЗЫКА</w:t>
      </w:r>
    </w:p>
    <w:p w:rsidR="009A417A" w:rsidRPr="009A417A" w:rsidRDefault="009A417A" w:rsidP="009A417A">
      <w:pPr>
        <w:pStyle w:val="a5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/>
        </w:rPr>
      </w:pPr>
    </w:p>
    <w:p w:rsidR="009A417A" w:rsidRPr="009A417A" w:rsidRDefault="009A417A" w:rsidP="009A417A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/>
        </w:rPr>
      </w:pPr>
      <w:r w:rsidRPr="009A417A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/>
        </w:rPr>
        <w:t xml:space="preserve">Аннотация: </w:t>
      </w:r>
      <w:r w:rsidRPr="009A417A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В </w:t>
      </w:r>
      <w:r w:rsidR="00117CE1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>статье рассмат</w:t>
      </w:r>
      <w:r w:rsidR="00367773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>риваются основные творческие виды деятельности</w:t>
      </w:r>
      <w:r w:rsidR="00102C90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 </w:t>
      </w:r>
      <w:r w:rsidR="00367773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на уроках </w:t>
      </w:r>
      <w:r w:rsidR="00102C90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>английского языка</w:t>
      </w:r>
      <w:r w:rsidR="009043A4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 в школе</w:t>
      </w:r>
      <w:r w:rsidR="00102C90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. Обсуждаются теоретические аспекты творчества, проводится анализ методов и приёмов организации творческой деятельности в обучении английскому языку, а также рассматриваются способы использования творческих заданий при изучении </w:t>
      </w:r>
      <w:r w:rsidR="00594149" w:rsidRPr="00594149">
        <w:rPr>
          <w:rFonts w:ascii="Times New Roman" w:hAnsi="Times New Roman" w:cs="Times New Roman"/>
          <w:bCs/>
          <w:color w:val="000000" w:themeColor="text1"/>
          <w:kern w:val="3"/>
          <w:sz w:val="28"/>
          <w:szCs w:val="28"/>
          <w:lang w:eastAsia="ja-JP"/>
        </w:rPr>
        <w:t>английского</w:t>
      </w:r>
      <w:r w:rsidR="00594149">
        <w:rPr>
          <w:rFonts w:ascii="Times New Roman" w:hAnsi="Times New Roman" w:cs="Times New Roman"/>
          <w:bCs/>
          <w:color w:val="FF0000"/>
          <w:kern w:val="3"/>
          <w:sz w:val="28"/>
          <w:szCs w:val="28"/>
          <w:lang w:eastAsia="ja-JP"/>
        </w:rPr>
        <w:t xml:space="preserve"> </w:t>
      </w:r>
      <w:r w:rsidR="00102C90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языка. Раскрывается важность внедрения творческих видов деятельности в образовательный процесс. </w:t>
      </w:r>
    </w:p>
    <w:p w:rsidR="009A417A" w:rsidRPr="009A417A" w:rsidRDefault="009A417A" w:rsidP="009A417A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/>
        </w:rPr>
      </w:pPr>
      <w:r w:rsidRPr="009A417A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/>
        </w:rPr>
        <w:t xml:space="preserve">Ключевые слова: </w:t>
      </w:r>
      <w:r w:rsidR="00367773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творческие виды деятельности, </w:t>
      </w:r>
      <w:r w:rsidR="009043A4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творчество, эффективность обучения, образовательная деятельность, </w:t>
      </w:r>
      <w:r w:rsidR="00367773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>обучение английскому языку</w:t>
      </w:r>
      <w:r w:rsidR="009043A4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ja-JP"/>
        </w:rPr>
        <w:t>, творческие задания.</w:t>
      </w:r>
    </w:p>
    <w:p w:rsidR="009A417A" w:rsidRPr="009A417A" w:rsidRDefault="009A417A" w:rsidP="009A417A">
      <w:pPr>
        <w:pStyle w:val="a5"/>
        <w:ind w:firstLine="709"/>
        <w:jc w:val="center"/>
        <w:rPr>
          <w:rFonts w:ascii="Times New Roman" w:hAnsi="Times New Roman" w:cs="Times New Roman"/>
          <w:color w:val="000000"/>
          <w:kern w:val="3"/>
          <w:sz w:val="28"/>
          <w:szCs w:val="28"/>
          <w:lang w:eastAsia="ja-JP"/>
        </w:rPr>
      </w:pPr>
    </w:p>
    <w:p w:rsidR="009B660A" w:rsidRDefault="002418EA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EA">
        <w:rPr>
          <w:rFonts w:ascii="Times New Roman" w:hAnsi="Times New Roman" w:cs="Times New Roman"/>
          <w:sz w:val="28"/>
          <w:szCs w:val="28"/>
        </w:rPr>
        <w:t>В наше время</w:t>
      </w:r>
      <w:r>
        <w:rPr>
          <w:rFonts w:ascii="Times New Roman" w:hAnsi="Times New Roman" w:cs="Times New Roman"/>
          <w:sz w:val="28"/>
          <w:szCs w:val="28"/>
        </w:rPr>
        <w:t xml:space="preserve"> актуализируется вопрос развития творческого потенциала учащихся в процессе обучения английскому языку.  </w:t>
      </w:r>
      <w:r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94149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о время</w:t>
      </w:r>
      <w:r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учёбы учащиеся углубляют свои знания в области говорения,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письма, а также </w:t>
      </w:r>
      <w:r w:rsidR="007954FF">
        <w:rPr>
          <w:rFonts w:ascii="Times New Roman" w:hAnsi="Times New Roman" w:cs="Times New Roman"/>
          <w:sz w:val="28"/>
          <w:szCs w:val="28"/>
        </w:rPr>
        <w:t xml:space="preserve">в основных аспектах различных видов речевой деятельности. </w:t>
      </w:r>
      <w:r w:rsidR="009B660A">
        <w:rPr>
          <w:rFonts w:ascii="Times New Roman" w:hAnsi="Times New Roman" w:cs="Times New Roman"/>
          <w:sz w:val="28"/>
          <w:szCs w:val="28"/>
        </w:rPr>
        <w:t xml:space="preserve">Для </w:t>
      </w:r>
      <w:r w:rsidR="009B660A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proofErr w:type="gramStart"/>
      <w:r w:rsidR="00594149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9B660A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E41">
        <w:rPr>
          <w:rFonts w:ascii="Times New Roman" w:hAnsi="Times New Roman" w:cs="Times New Roman"/>
          <w:sz w:val="28"/>
          <w:szCs w:val="28"/>
        </w:rPr>
        <w:t>чтобы</w:t>
      </w:r>
      <w:r w:rsidR="00594149">
        <w:rPr>
          <w:rFonts w:ascii="Times New Roman" w:hAnsi="Times New Roman" w:cs="Times New Roman"/>
          <w:sz w:val="28"/>
          <w:szCs w:val="28"/>
        </w:rPr>
        <w:t xml:space="preserve"> были</w:t>
      </w:r>
      <w:r w:rsidR="006852C3">
        <w:rPr>
          <w:rFonts w:ascii="Times New Roman" w:hAnsi="Times New Roman" w:cs="Times New Roman"/>
          <w:sz w:val="28"/>
          <w:szCs w:val="28"/>
        </w:rPr>
        <w:t xml:space="preserve"> </w:t>
      </w:r>
      <w:r w:rsidR="00BE7E41">
        <w:rPr>
          <w:rFonts w:ascii="Times New Roman" w:hAnsi="Times New Roman" w:cs="Times New Roman"/>
          <w:sz w:val="28"/>
          <w:szCs w:val="28"/>
        </w:rPr>
        <w:t>уроки интересными и содержательным</w:t>
      </w:r>
      <w:r w:rsidR="00BE7E41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4149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7E41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E41">
        <w:rPr>
          <w:rFonts w:ascii="Times New Roman" w:hAnsi="Times New Roman" w:cs="Times New Roman"/>
          <w:sz w:val="28"/>
          <w:szCs w:val="28"/>
        </w:rPr>
        <w:t xml:space="preserve">используются различные методы и современные технологии. Способность учащихся проявлять свои таланты и способности посредством творческой деятельности является важным показателем их способностей и потенциала. </w:t>
      </w:r>
    </w:p>
    <w:p w:rsidR="00BA49E5" w:rsidRPr="00A66B30" w:rsidRDefault="007954FF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статьи заключается в </w:t>
      </w:r>
      <w:r w:rsidR="00BE7E41">
        <w:rPr>
          <w:rFonts w:ascii="Times New Roman" w:hAnsi="Times New Roman" w:cs="Times New Roman"/>
          <w:sz w:val="28"/>
          <w:szCs w:val="28"/>
        </w:rPr>
        <w:t xml:space="preserve">рассмотрении творческих видов деятельности на уроках английского языка с целью выявления их влияния на эффективность обучения. </w:t>
      </w:r>
      <w:r w:rsidR="00BD74FF">
        <w:rPr>
          <w:rFonts w:ascii="Times New Roman" w:hAnsi="Times New Roman" w:cs="Times New Roman"/>
          <w:sz w:val="28"/>
          <w:szCs w:val="28"/>
        </w:rPr>
        <w:t>В ходе написания статьи были использованы методы эмпирического исследования (наблюдение, измерение, эксперимент) и методы теоретического исследования (анализ и синтез).</w:t>
      </w:r>
    </w:p>
    <w:p w:rsidR="006867C0" w:rsidRDefault="006867C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раскрытие творческих способностей учеников предполагает системное обобщение опыта использования английских языковых знаний в образовательном процессе</w:t>
      </w:r>
      <w:r w:rsidR="00387267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деятельности. Освоение английского языка</w:t>
      </w:r>
      <w:r w:rsidR="00594149">
        <w:rPr>
          <w:rFonts w:ascii="Times New Roman" w:hAnsi="Times New Roman" w:cs="Times New Roman"/>
          <w:sz w:val="28"/>
          <w:szCs w:val="28"/>
        </w:rPr>
        <w:t xml:space="preserve">, </w:t>
      </w:r>
      <w:r w:rsidR="00387267">
        <w:rPr>
          <w:rFonts w:ascii="Times New Roman" w:hAnsi="Times New Roman" w:cs="Times New Roman"/>
          <w:sz w:val="28"/>
          <w:szCs w:val="28"/>
        </w:rPr>
        <w:t xml:space="preserve">его истории, культуры и быта следует рассматривать не только как активность учащихся, направленную на освоение английского языка. </w:t>
      </w:r>
      <w:r w:rsidR="00697EC9">
        <w:rPr>
          <w:rFonts w:ascii="Times New Roman" w:hAnsi="Times New Roman" w:cs="Times New Roman"/>
          <w:sz w:val="28"/>
          <w:szCs w:val="28"/>
        </w:rPr>
        <w:t xml:space="preserve">Это также представляет собой необходимый элемент обеспечения учебного процесса преподавания английского языка, а также развития творческих способностей учащихся на основе собственного опыта. </w:t>
      </w:r>
    </w:p>
    <w:p w:rsidR="003E74A4" w:rsidRDefault="003E74A4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понятия «творчество» лежит в основе научных трудов многих выдающихся</w:t>
      </w:r>
      <w:r w:rsidR="00594149">
        <w:rPr>
          <w:rFonts w:ascii="Times New Roman" w:hAnsi="Times New Roman" w:cs="Times New Roman"/>
          <w:sz w:val="28"/>
          <w:szCs w:val="28"/>
        </w:rPr>
        <w:t xml:space="preserve"> российских </w:t>
      </w:r>
      <w:r>
        <w:rPr>
          <w:rFonts w:ascii="Times New Roman" w:hAnsi="Times New Roman" w:cs="Times New Roman"/>
          <w:sz w:val="28"/>
          <w:szCs w:val="28"/>
        </w:rPr>
        <w:t xml:space="preserve">и зарубежных учёных, педагогов и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психологов. Среди них выделяются имена таких авторитетных исследователе</w:t>
      </w:r>
      <w:r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852C3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3E74A4">
        <w:rPr>
          <w:rFonts w:ascii="Times New Roman" w:hAnsi="Times New Roman" w:cs="Times New Roman"/>
          <w:sz w:val="28"/>
          <w:szCs w:val="28"/>
        </w:rPr>
        <w:t xml:space="preserve">Я. А. Коменский, К. Д. Ушинский, ВЛ. С. Выготский, Т. А. </w:t>
      </w:r>
      <w:proofErr w:type="spellStart"/>
      <w:r w:rsidRPr="003E74A4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3E74A4">
        <w:rPr>
          <w:rFonts w:ascii="Times New Roman" w:hAnsi="Times New Roman" w:cs="Times New Roman"/>
          <w:sz w:val="28"/>
          <w:szCs w:val="28"/>
        </w:rPr>
        <w:t>, Д. Б. Богоявленская, А. М. Матюшкин,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4A4">
        <w:rPr>
          <w:rFonts w:ascii="Times New Roman" w:hAnsi="Times New Roman" w:cs="Times New Roman"/>
          <w:sz w:val="28"/>
          <w:szCs w:val="28"/>
        </w:rPr>
        <w:t xml:space="preserve">Э. Аронсон, М. И. </w:t>
      </w:r>
      <w:proofErr w:type="spellStart"/>
      <w:r w:rsidRPr="003E74A4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3E7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В. Хуторской, </w:t>
      </w:r>
      <w:r w:rsidRPr="003E74A4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3E74A4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3E74A4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3E74A4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3E7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4A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E74A4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Pr="003E74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3E74A4">
        <w:rPr>
          <w:rFonts w:ascii="Times New Roman" w:hAnsi="Times New Roman" w:cs="Times New Roman"/>
          <w:sz w:val="28"/>
          <w:szCs w:val="28"/>
        </w:rPr>
        <w:t>другие.</w:t>
      </w:r>
    </w:p>
    <w:p w:rsidR="00BD79C8" w:rsidRDefault="00BD79C8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 становится мощным движущим фактором внутренней мотивации. Это даёт возможность учащимся не только развивать своё воображение, но и способность к нестандартным решениям. Данная творческая активность способствует совершенствованию учебного процесса, поддерживает высокий уровень учебной мотивации, способствует выражению индивидуальности и является ключом к формированию успешной личности.</w:t>
      </w:r>
      <w:r w:rsidR="00FE012A">
        <w:rPr>
          <w:rFonts w:ascii="Times New Roman" w:hAnsi="Times New Roman" w:cs="Times New Roman"/>
          <w:sz w:val="28"/>
          <w:szCs w:val="28"/>
        </w:rPr>
        <w:t xml:space="preserve"> Творчество представляет собой выс</w:t>
      </w:r>
      <w:r w:rsidR="00367773">
        <w:rPr>
          <w:rFonts w:ascii="Times New Roman" w:hAnsi="Times New Roman" w:cs="Times New Roman"/>
          <w:sz w:val="28"/>
          <w:szCs w:val="28"/>
        </w:rPr>
        <w:t xml:space="preserve">ший уровень активности человека </w:t>
      </w:r>
      <w:r w:rsidR="00C37F5F">
        <w:rPr>
          <w:rFonts w:ascii="Times New Roman" w:hAnsi="Times New Roman" w:cs="Times New Roman"/>
          <w:sz w:val="28"/>
          <w:szCs w:val="28"/>
        </w:rPr>
        <w:t>[1, с. 142</w:t>
      </w:r>
      <w:r w:rsidR="00C37F5F" w:rsidRPr="00C37F5F">
        <w:rPr>
          <w:rFonts w:ascii="Times New Roman" w:hAnsi="Times New Roman" w:cs="Times New Roman"/>
          <w:sz w:val="28"/>
          <w:szCs w:val="28"/>
        </w:rPr>
        <w:t>].</w:t>
      </w:r>
    </w:p>
    <w:p w:rsidR="009B660A" w:rsidRDefault="009B660A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процессе могут быть использованы разнообразные виды деятельности: игровая, познавательная и досуговая. Также она может включать в себя трудову</w:t>
      </w:r>
      <w:r w:rsidR="0074605C">
        <w:rPr>
          <w:rFonts w:ascii="Times New Roman" w:hAnsi="Times New Roman" w:cs="Times New Roman"/>
          <w:sz w:val="28"/>
          <w:szCs w:val="28"/>
        </w:rPr>
        <w:t>ю, спортивную и</w:t>
      </w:r>
      <w:r w:rsidR="007C07C9">
        <w:rPr>
          <w:rFonts w:ascii="Times New Roman" w:hAnsi="Times New Roman" w:cs="Times New Roman"/>
          <w:sz w:val="28"/>
          <w:szCs w:val="28"/>
        </w:rPr>
        <w:t xml:space="preserve"> туристическую [</w:t>
      </w:r>
      <w:r w:rsidR="007C07C9" w:rsidRPr="0074605C">
        <w:rPr>
          <w:rFonts w:ascii="Times New Roman" w:hAnsi="Times New Roman" w:cs="Times New Roman"/>
          <w:sz w:val="28"/>
          <w:szCs w:val="28"/>
        </w:rPr>
        <w:t>2</w:t>
      </w:r>
      <w:r w:rsidR="00017C70">
        <w:rPr>
          <w:rFonts w:ascii="Times New Roman" w:hAnsi="Times New Roman" w:cs="Times New Roman"/>
          <w:sz w:val="28"/>
          <w:szCs w:val="28"/>
        </w:rPr>
        <w:t>, с. 70</w:t>
      </w:r>
      <w:r w:rsidR="007C07C9" w:rsidRPr="00C37F5F">
        <w:rPr>
          <w:rFonts w:ascii="Times New Roman" w:hAnsi="Times New Roman" w:cs="Times New Roman"/>
          <w:sz w:val="28"/>
          <w:szCs w:val="28"/>
        </w:rPr>
        <w:t>].</w:t>
      </w:r>
      <w:r w:rsidR="0010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Активное использование творческих методов на уроках способствует развитию когнитивных навыков и самостоятельности учащихся, при этом сохраняя интерес к изучаемому предмету. </w:t>
      </w:r>
      <w:r w:rsidR="0074605C">
        <w:rPr>
          <w:rFonts w:ascii="Times New Roman" w:hAnsi="Times New Roman" w:cs="Times New Roman"/>
          <w:sz w:val="28"/>
          <w:szCs w:val="28"/>
        </w:rPr>
        <w:t>С целью развития творческих способностей детей и поддержки интереса к изучению иностранного языка, важно использовать различн</w:t>
      </w:r>
      <w:r w:rsidR="007C07C9">
        <w:rPr>
          <w:rFonts w:ascii="Times New Roman" w:hAnsi="Times New Roman" w:cs="Times New Roman"/>
          <w:sz w:val="28"/>
          <w:szCs w:val="28"/>
        </w:rPr>
        <w:t>ые виды творческой деятельности</w:t>
      </w:r>
      <w:r w:rsidR="00102890" w:rsidRPr="00C37F5F">
        <w:rPr>
          <w:rFonts w:ascii="Times New Roman" w:hAnsi="Times New Roman" w:cs="Times New Roman"/>
          <w:sz w:val="28"/>
          <w:szCs w:val="28"/>
        </w:rPr>
        <w:t>.</w:t>
      </w:r>
    </w:p>
    <w:p w:rsidR="0074605C" w:rsidRDefault="0074605C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творческих заданий на уроках английского языка включают в себя использование игр, музыки, рифмовок и проектной работы.</w:t>
      </w:r>
    </w:p>
    <w:p w:rsidR="00102890" w:rsidRDefault="0010289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следующие типы творческих заданий:</w:t>
      </w:r>
    </w:p>
    <w:p w:rsidR="00102890" w:rsidRDefault="0010289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первый тип: творческие задания, ориентированные на воспроизведение, такие как составление рисунков, кроссвордов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02890" w:rsidRDefault="0010289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тип:  творческие задания, направленные на поиск информации и решение проблем, такие как создание рассказа с ошибками, упорядочение изображений в логической последовательности;</w:t>
      </w:r>
    </w:p>
    <w:p w:rsidR="00102890" w:rsidRDefault="0010289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тип: творческие задания, направленные на разработку собственных сценариев или проектов, а также формирование оригинальных рассказов, стихов и музыкальных композиций;</w:t>
      </w:r>
    </w:p>
    <w:p w:rsidR="00102890" w:rsidRDefault="0010289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четвёртый тип: творческие задания исследовательского уровня, направленные на создание собственных теорий или концепций на основе изученного материала и проведение исследований на интересующую тему с предоставлением результатов.</w:t>
      </w:r>
    </w:p>
    <w:p w:rsidR="00102890" w:rsidRDefault="0010289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заданиях, направленных на развитие творческих способностей, необходимо учитывать возраст учеников и их когнитивные способности. Необходимо, чтобы они способствовали развитию мышления, памяти и воображения, используя при этом принцип последовательного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простого к сложному. </w:t>
      </w:r>
    </w:p>
    <w:p w:rsidR="00F7485F" w:rsidRDefault="00686D7C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="00102890">
        <w:rPr>
          <w:rFonts w:ascii="Times New Roman" w:hAnsi="Times New Roman" w:cs="Times New Roman"/>
          <w:sz w:val="28"/>
          <w:szCs w:val="28"/>
        </w:rPr>
        <w:t>эффективное развитие творческих способностей у учащихся достигается при применении соответствующих методов стимулирования:</w:t>
      </w:r>
    </w:p>
    <w:p w:rsidR="00E06D70" w:rsidRDefault="00E06D7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благоприятной обстановки на уроках;</w:t>
      </w:r>
    </w:p>
    <w:p w:rsidR="00CF4F82" w:rsidRDefault="00CF4F82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доброжелательности со стороны учителя и отказ от высказывания критики в адрес ребёнка;</w:t>
      </w:r>
    </w:p>
    <w:p w:rsidR="00CF4F82" w:rsidRDefault="00CF4F82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осуществления практической деятельности;</w:t>
      </w:r>
    </w:p>
    <w:p w:rsidR="00CF4F82" w:rsidRDefault="00CF4F82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личного примера творческого подхода к решению проблем;</w:t>
      </w:r>
    </w:p>
    <w:p w:rsidR="00CF4F82" w:rsidRDefault="00CF4F82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поощрения высказывания креативных и оригинальных идей;</w:t>
      </w:r>
    </w:p>
    <w:p w:rsidR="00CF4F82" w:rsidRDefault="00CF4F82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ситуаций, в которых дети могут активно задавать вопросы;</w:t>
      </w:r>
    </w:p>
    <w:p w:rsidR="00CF4F82" w:rsidRPr="00414BC5" w:rsidRDefault="00CF4F82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окружающей среды ребёнка разнообразными предметами и стимулами с целью поддержки  развит</w:t>
      </w:r>
      <w:r w:rsidR="00367773">
        <w:rPr>
          <w:rFonts w:ascii="Times New Roman" w:hAnsi="Times New Roman" w:cs="Times New Roman"/>
          <w:sz w:val="28"/>
          <w:szCs w:val="28"/>
        </w:rPr>
        <w:t>ия его познавательного интереса</w:t>
      </w:r>
      <w:r w:rsidR="002D705A">
        <w:rPr>
          <w:rFonts w:ascii="Times New Roman" w:hAnsi="Times New Roman" w:cs="Times New Roman"/>
          <w:sz w:val="28"/>
          <w:szCs w:val="28"/>
        </w:rPr>
        <w:t xml:space="preserve"> </w:t>
      </w:r>
      <w:r w:rsidR="0074605C">
        <w:rPr>
          <w:rFonts w:ascii="Times New Roman" w:hAnsi="Times New Roman" w:cs="Times New Roman"/>
          <w:sz w:val="28"/>
          <w:szCs w:val="28"/>
        </w:rPr>
        <w:t>[</w:t>
      </w:r>
      <w:r w:rsidR="00017C70">
        <w:rPr>
          <w:rFonts w:ascii="Times New Roman" w:hAnsi="Times New Roman" w:cs="Times New Roman"/>
          <w:sz w:val="28"/>
          <w:szCs w:val="28"/>
        </w:rPr>
        <w:t>3</w:t>
      </w:r>
      <w:r w:rsidR="00367773">
        <w:rPr>
          <w:rFonts w:ascii="Times New Roman" w:hAnsi="Times New Roman" w:cs="Times New Roman"/>
          <w:sz w:val="28"/>
          <w:szCs w:val="28"/>
        </w:rPr>
        <w:t>, с. 209</w:t>
      </w:r>
      <w:r w:rsidR="00442FFA" w:rsidRPr="00C37F5F">
        <w:rPr>
          <w:rFonts w:ascii="Times New Roman" w:hAnsi="Times New Roman" w:cs="Times New Roman"/>
          <w:sz w:val="28"/>
          <w:szCs w:val="28"/>
        </w:rPr>
        <w:t>].</w:t>
      </w:r>
    </w:p>
    <w:p w:rsidR="00414BC5" w:rsidRDefault="00102890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7C07C9">
        <w:rPr>
          <w:rFonts w:ascii="Times New Roman" w:hAnsi="Times New Roman" w:cs="Times New Roman"/>
          <w:sz w:val="28"/>
          <w:szCs w:val="28"/>
        </w:rPr>
        <w:t>пользование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видов деятельности </w:t>
      </w:r>
      <w:r w:rsidR="00964E14">
        <w:rPr>
          <w:rFonts w:ascii="Times New Roman" w:hAnsi="Times New Roman" w:cs="Times New Roman"/>
          <w:sz w:val="28"/>
          <w:szCs w:val="28"/>
        </w:rPr>
        <w:t>при обучении английскому языку способствует созданию увлекательного, запоминающегося и эффективного опыта обучения.</w:t>
      </w:r>
      <w:r w:rsidR="00442FFA">
        <w:rPr>
          <w:rFonts w:ascii="Times New Roman" w:hAnsi="Times New Roman" w:cs="Times New Roman"/>
          <w:sz w:val="28"/>
          <w:szCs w:val="28"/>
        </w:rPr>
        <w:t xml:space="preserve"> На протяжении всего учебного и воспитательного процесса основной движущей силой является творческая энергия учащихся, которая направляется педагогом на развитие их способностей и создание гармоничных взаимоотношений с окружающим миром. В процессе </w:t>
      </w:r>
      <w:r w:rsidR="00442FFA" w:rsidRPr="00594149">
        <w:rPr>
          <w:rFonts w:ascii="Times New Roman" w:hAnsi="Times New Roman" w:cs="Times New Roman"/>
          <w:sz w:val="28"/>
          <w:szCs w:val="28"/>
        </w:rPr>
        <w:t>обучения</w:t>
      </w:r>
      <w:r w:rsidR="00442FFA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594149">
        <w:rPr>
          <w:rFonts w:ascii="Times New Roman" w:hAnsi="Times New Roman" w:cs="Times New Roman"/>
          <w:sz w:val="28"/>
          <w:szCs w:val="28"/>
        </w:rPr>
        <w:t xml:space="preserve">школьник </w:t>
      </w:r>
      <w:r w:rsidR="00442FFA">
        <w:rPr>
          <w:rFonts w:ascii="Times New Roman" w:hAnsi="Times New Roman" w:cs="Times New Roman"/>
          <w:sz w:val="28"/>
          <w:szCs w:val="28"/>
        </w:rPr>
        <w:t xml:space="preserve">разрабатывает индивидуальный </w:t>
      </w:r>
      <w:r w:rsidR="00442FFA" w:rsidRPr="00594149">
        <w:rPr>
          <w:rFonts w:ascii="Times New Roman" w:hAnsi="Times New Roman" w:cs="Times New Roman"/>
          <w:sz w:val="28"/>
          <w:szCs w:val="28"/>
        </w:rPr>
        <w:t>подход к решению возникающих</w:t>
      </w:r>
      <w:r w:rsidR="00442FFA">
        <w:rPr>
          <w:rFonts w:ascii="Times New Roman" w:hAnsi="Times New Roman" w:cs="Times New Roman"/>
          <w:sz w:val="28"/>
          <w:szCs w:val="28"/>
        </w:rPr>
        <w:t xml:space="preserve"> проблем и способов </w:t>
      </w:r>
      <w:r w:rsidR="00442FFA" w:rsidRPr="00594149">
        <w:rPr>
          <w:rFonts w:ascii="Times New Roman" w:hAnsi="Times New Roman" w:cs="Times New Roman"/>
          <w:sz w:val="28"/>
          <w:szCs w:val="28"/>
        </w:rPr>
        <w:t>их</w:t>
      </w:r>
      <w:r w:rsidR="00594149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442FFA">
        <w:rPr>
          <w:rFonts w:ascii="Times New Roman" w:hAnsi="Times New Roman" w:cs="Times New Roman"/>
          <w:sz w:val="28"/>
          <w:szCs w:val="28"/>
        </w:rPr>
        <w:t xml:space="preserve">. Этот факт является определяющим для каждого из них, что позволяет </w:t>
      </w:r>
      <w:r w:rsidR="00367773">
        <w:rPr>
          <w:rFonts w:ascii="Times New Roman" w:hAnsi="Times New Roman" w:cs="Times New Roman"/>
          <w:sz w:val="28"/>
          <w:szCs w:val="28"/>
        </w:rPr>
        <w:t xml:space="preserve">ему быть уникальным и ценным </w:t>
      </w:r>
      <w:r w:rsidR="0074605C">
        <w:rPr>
          <w:rFonts w:ascii="Times New Roman" w:hAnsi="Times New Roman" w:cs="Times New Roman"/>
          <w:sz w:val="28"/>
          <w:szCs w:val="28"/>
        </w:rPr>
        <w:t>[</w:t>
      </w:r>
      <w:r w:rsidR="00017C70">
        <w:rPr>
          <w:rFonts w:ascii="Times New Roman" w:hAnsi="Times New Roman" w:cs="Times New Roman"/>
          <w:sz w:val="28"/>
          <w:szCs w:val="28"/>
        </w:rPr>
        <w:t>4</w:t>
      </w:r>
      <w:r w:rsidR="00442FFA">
        <w:rPr>
          <w:rFonts w:ascii="Times New Roman" w:hAnsi="Times New Roman" w:cs="Times New Roman"/>
          <w:sz w:val="28"/>
          <w:szCs w:val="28"/>
        </w:rPr>
        <w:t>, с. 3</w:t>
      </w:r>
      <w:r w:rsidR="00442FFA" w:rsidRPr="00C37F5F">
        <w:rPr>
          <w:rFonts w:ascii="Times New Roman" w:hAnsi="Times New Roman" w:cs="Times New Roman"/>
          <w:sz w:val="28"/>
          <w:szCs w:val="28"/>
        </w:rPr>
        <w:t>].</w:t>
      </w:r>
      <w:r w:rsidR="009834F4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594149">
        <w:rPr>
          <w:rFonts w:ascii="Times New Roman" w:hAnsi="Times New Roman" w:cs="Times New Roman"/>
          <w:sz w:val="28"/>
          <w:szCs w:val="28"/>
        </w:rPr>
        <w:t xml:space="preserve"> внедрение </w:t>
      </w:r>
      <w:r w:rsidR="009834F4">
        <w:rPr>
          <w:rFonts w:ascii="Times New Roman" w:hAnsi="Times New Roman" w:cs="Times New Roman"/>
          <w:sz w:val="28"/>
          <w:szCs w:val="28"/>
        </w:rPr>
        <w:t>творческих заданий способствует вовлечению учеников в творческую деятельность и развитие у них интереса к познавательному процессу.</w:t>
      </w:r>
    </w:p>
    <w:p w:rsidR="009043A4" w:rsidRPr="00A50981" w:rsidRDefault="00217D6A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проверки эффективности творческого подхода в обучении английскому языку был п</w:t>
      </w:r>
      <w:r w:rsidR="007F7124">
        <w:rPr>
          <w:rFonts w:ascii="Times New Roman" w:hAnsi="Times New Roman" w:cs="Times New Roman"/>
          <w:sz w:val="28"/>
          <w:szCs w:val="28"/>
        </w:rPr>
        <w:t>роведен эксперимент</w:t>
      </w:r>
      <w:r w:rsidR="007F7124" w:rsidRPr="007F7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эксперимента была выбрана группа учащихся, которым предлагались творческие </w:t>
      </w:r>
      <w:r w:rsidR="00102890">
        <w:rPr>
          <w:rFonts w:ascii="Times New Roman" w:hAnsi="Times New Roman" w:cs="Times New Roman"/>
          <w:sz w:val="28"/>
          <w:szCs w:val="28"/>
        </w:rPr>
        <w:t>виды деятельности.</w:t>
      </w:r>
    </w:p>
    <w:p w:rsidR="007F7124" w:rsidRDefault="007F7124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выполняли различные виды творческих работ, таких как написание собственных рассказов, стихов и даже создание мини-пьес, что позволило им совершенствовать свои навыки письма и выражения мыслей на английском языке. </w:t>
      </w:r>
    </w:p>
    <w:p w:rsidR="00E74C6A" w:rsidRDefault="00E74C6A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уроках проводились ролевые игры, участники которых должны были взаимодействовать в рамках определённых ситуаций на английском языке. Это позволило учащимся развить навыки устной речи и активного использования словарного запаса, а также общения на иностранном языке. </w:t>
      </w:r>
    </w:p>
    <w:p w:rsidR="00E74C6A" w:rsidRDefault="00E74C6A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учебного процесса применялись художественные материалы, мультимедийные ресурсы и музыка с целью формирования мотивирующей атмосферы, что способствовало более глубокому вовлечению в языковую среду.</w:t>
      </w:r>
    </w:p>
    <w:p w:rsidR="00E74C6A" w:rsidRDefault="00A50981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данных, полученных в ходе выполнения эксперимента, выявило несколько ключевых результатов. Учащиеся проявили более высокий уровень мотивации и интереса к изучению английского языка с применением творческих методов. Ролевые игры и творческие задания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способствовали активному взаимодействию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детей, создавая по</w:t>
      </w:r>
      <w:r w:rsidR="00017C70">
        <w:rPr>
          <w:rFonts w:ascii="Times New Roman" w:hAnsi="Times New Roman" w:cs="Times New Roman"/>
          <w:sz w:val="28"/>
          <w:szCs w:val="28"/>
        </w:rPr>
        <w:t xml:space="preserve">зитивное отношение к изучению. Дети </w:t>
      </w:r>
      <w:r>
        <w:rPr>
          <w:rFonts w:ascii="Times New Roman" w:hAnsi="Times New Roman" w:cs="Times New Roman"/>
          <w:sz w:val="28"/>
          <w:szCs w:val="28"/>
        </w:rPr>
        <w:t xml:space="preserve">проявили значительное улучшение устной коммуникации. Ролевые игры способствовали развитию навыков выражения своих мыслей на английском языке с легкостью и естественностью. Также данные выводы указывают на то, что применение творческих </w:t>
      </w:r>
      <w:r w:rsidR="00102890">
        <w:rPr>
          <w:rFonts w:ascii="Times New Roman" w:hAnsi="Times New Roman" w:cs="Times New Roman"/>
          <w:sz w:val="28"/>
          <w:szCs w:val="28"/>
        </w:rPr>
        <w:t>видов деятельности способств</w:t>
      </w:r>
      <w:r w:rsidR="00102890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94149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02890" w:rsidRPr="005941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глубокому усвоению учебного материала. Ученики успешнее сохраняли информацию, изученную в творческом контексте, и проявляли более устойчивые языковые навыки.</w:t>
      </w:r>
    </w:p>
    <w:p w:rsidR="00A50981" w:rsidRDefault="002C5274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полученных результатов мы делаем</w:t>
      </w:r>
      <w:r w:rsidR="00102890">
        <w:rPr>
          <w:rFonts w:ascii="Times New Roman" w:hAnsi="Times New Roman" w:cs="Times New Roman"/>
          <w:sz w:val="28"/>
          <w:szCs w:val="28"/>
        </w:rPr>
        <w:t xml:space="preserve"> вывод, что внедрение творческих видов деятельности на уроках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в школе может эффективно способствовать развитию языковых навыков, повышению мотивации учащихся и общему интересу к изучению иностранного языка. </w:t>
      </w:r>
      <w:r w:rsidR="007C07C9">
        <w:rPr>
          <w:rFonts w:ascii="Times New Roman" w:hAnsi="Times New Roman" w:cs="Times New Roman"/>
          <w:sz w:val="28"/>
          <w:szCs w:val="28"/>
        </w:rPr>
        <w:t xml:space="preserve">Внедрение игр предоставляет детям возможность проявлять творческие способности и более легко усваивать учебный материал, а для учителей это открывает творческие перспективы для достижения образовательных целей и формирования индивидуального стиля работы. Этот стиль деятельности зависит от личности педагога, его уникальных качеств, а также от уровня профессиональной подготовки и творческих поисков в выбранной области знаний. Также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учитывать индивидуальные особенности учеников и особенности образовательного контекста при разработке конкретных методов внедрения творческого подхода в практику школьного обучения. </w:t>
      </w:r>
    </w:p>
    <w:p w:rsidR="00196BEB" w:rsidRDefault="00196BEB" w:rsidP="0068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использование </w:t>
      </w:r>
      <w:r w:rsidR="00CF0EF2">
        <w:rPr>
          <w:rFonts w:ascii="Times New Roman" w:hAnsi="Times New Roman" w:cs="Times New Roman"/>
          <w:sz w:val="28"/>
          <w:szCs w:val="28"/>
        </w:rPr>
        <w:t xml:space="preserve">творческих 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CF0EF2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594149">
        <w:rPr>
          <w:rFonts w:ascii="Times New Roman" w:hAnsi="Times New Roman" w:cs="Times New Roman"/>
          <w:sz w:val="28"/>
          <w:szCs w:val="28"/>
        </w:rPr>
        <w:t xml:space="preserve"> обладает значительным влиянием</w:t>
      </w:r>
      <w:r>
        <w:rPr>
          <w:rFonts w:ascii="Times New Roman" w:hAnsi="Times New Roman" w:cs="Times New Roman"/>
          <w:sz w:val="28"/>
          <w:szCs w:val="28"/>
        </w:rPr>
        <w:t>, так как он</w:t>
      </w:r>
      <w:r w:rsidR="00CF0E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пробуждению интереса к последующему изучению иностранного языка, развивает иноязычные навыки и активизирует когнитивную и творческую активность учащихся.</w:t>
      </w:r>
    </w:p>
    <w:p w:rsidR="00196BEB" w:rsidRPr="00196BEB" w:rsidRDefault="00196BEB" w:rsidP="00196BE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6BEB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/>
        </w:rPr>
        <w:t>Литература:</w:t>
      </w:r>
    </w:p>
    <w:p w:rsidR="004F62EF" w:rsidRPr="00FB36A9" w:rsidRDefault="00BD79C8" w:rsidP="00D105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E012A" w:rsidRPr="00FE012A">
        <w:rPr>
          <w:rFonts w:ascii="Times New Roman" w:hAnsi="Times New Roman" w:cs="Times New Roman"/>
          <w:sz w:val="28"/>
          <w:szCs w:val="28"/>
        </w:rPr>
        <w:t>Батищев Г.С. Введе</w:t>
      </w:r>
      <w:r w:rsidR="004264DA">
        <w:rPr>
          <w:rFonts w:ascii="Times New Roman" w:hAnsi="Times New Roman" w:cs="Times New Roman"/>
          <w:sz w:val="28"/>
          <w:szCs w:val="28"/>
        </w:rPr>
        <w:t>ние в диалектику творчества.</w:t>
      </w:r>
      <w:r w:rsidR="004264DA" w:rsidRPr="004264DA">
        <w:rPr>
          <w:rFonts w:ascii="Times New Roman" w:hAnsi="Times New Roman" w:cs="Times New Roman"/>
          <w:sz w:val="28"/>
          <w:szCs w:val="28"/>
        </w:rPr>
        <w:t xml:space="preserve"> </w:t>
      </w:r>
      <w:r w:rsidR="004264DA" w:rsidRPr="00F7485F">
        <w:rPr>
          <w:rFonts w:ascii="Times New Roman" w:hAnsi="Times New Roman" w:cs="Times New Roman"/>
          <w:sz w:val="28"/>
          <w:szCs w:val="28"/>
        </w:rPr>
        <w:t>–</w:t>
      </w:r>
      <w:r w:rsidR="004264DA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4264DA">
        <w:rPr>
          <w:rFonts w:ascii="Times New Roman" w:hAnsi="Times New Roman" w:cs="Times New Roman"/>
          <w:sz w:val="28"/>
          <w:szCs w:val="28"/>
        </w:rPr>
        <w:t>.</w:t>
      </w:r>
      <w:r w:rsidR="00FE012A" w:rsidRPr="00FE012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FE012A" w:rsidRPr="00FE012A">
        <w:rPr>
          <w:rFonts w:ascii="Times New Roman" w:hAnsi="Times New Roman" w:cs="Times New Roman"/>
          <w:sz w:val="28"/>
          <w:szCs w:val="28"/>
        </w:rPr>
        <w:t>РХГИ, 1997.</w:t>
      </w:r>
      <w:r w:rsidR="004264DA" w:rsidRPr="004264DA">
        <w:rPr>
          <w:rFonts w:ascii="Times New Roman" w:hAnsi="Times New Roman" w:cs="Times New Roman"/>
          <w:sz w:val="28"/>
          <w:szCs w:val="28"/>
        </w:rPr>
        <w:t xml:space="preserve"> </w:t>
      </w:r>
      <w:r w:rsidR="004264DA" w:rsidRPr="00F7485F">
        <w:rPr>
          <w:rFonts w:ascii="Times New Roman" w:hAnsi="Times New Roman" w:cs="Times New Roman"/>
          <w:sz w:val="28"/>
          <w:szCs w:val="28"/>
        </w:rPr>
        <w:t>–</w:t>
      </w:r>
      <w:r w:rsidR="00FE012A" w:rsidRPr="00FE012A">
        <w:rPr>
          <w:rFonts w:ascii="Times New Roman" w:hAnsi="Times New Roman" w:cs="Times New Roman"/>
          <w:sz w:val="28"/>
          <w:szCs w:val="28"/>
        </w:rPr>
        <w:t xml:space="preserve"> 464 с.</w:t>
      </w:r>
    </w:p>
    <w:p w:rsidR="0074605C" w:rsidRPr="0074605C" w:rsidRDefault="0074605C" w:rsidP="00D105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5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4605C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4605C">
        <w:rPr>
          <w:rFonts w:ascii="Times New Roman" w:hAnsi="Times New Roman" w:cs="Times New Roman"/>
          <w:sz w:val="28"/>
          <w:szCs w:val="28"/>
        </w:rPr>
        <w:t xml:space="preserve"> С. В. Курс "Детская риторика" как средство реализации ФГОС начального общего образования // Начальная школа. –</w:t>
      </w:r>
      <w:r w:rsidR="00FB36A9">
        <w:rPr>
          <w:rFonts w:ascii="Times New Roman" w:hAnsi="Times New Roman" w:cs="Times New Roman"/>
          <w:sz w:val="28"/>
          <w:szCs w:val="28"/>
        </w:rPr>
        <w:t xml:space="preserve"> 2011. – № 8. – С. 69-</w:t>
      </w:r>
      <w:r w:rsidRPr="0074605C">
        <w:rPr>
          <w:rFonts w:ascii="Times New Roman" w:hAnsi="Times New Roman" w:cs="Times New Roman"/>
          <w:sz w:val="28"/>
          <w:szCs w:val="28"/>
        </w:rPr>
        <w:t>71.</w:t>
      </w:r>
    </w:p>
    <w:p w:rsidR="002D705A" w:rsidRDefault="00017C70" w:rsidP="00D1058D">
      <w:pPr>
        <w:pStyle w:val="a6"/>
        <w:spacing w:before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705A">
        <w:rPr>
          <w:rFonts w:ascii="Times New Roman" w:hAnsi="Times New Roman"/>
          <w:sz w:val="28"/>
          <w:szCs w:val="28"/>
        </w:rPr>
        <w:t xml:space="preserve"> </w:t>
      </w:r>
      <w:r w:rsidR="002D705A" w:rsidRPr="00670EB0">
        <w:rPr>
          <w:rFonts w:ascii="Times New Roman" w:hAnsi="Times New Roman"/>
          <w:color w:val="000000" w:themeColor="text1"/>
          <w:sz w:val="28"/>
          <w:szCs w:val="28"/>
        </w:rPr>
        <w:t xml:space="preserve">Кононыхина И. А. Формы стимулирования творческой индивидуальности ребёнка в системе художественного образования // Вестник </w:t>
      </w:r>
      <w:proofErr w:type="spellStart"/>
      <w:r w:rsidR="002D705A" w:rsidRPr="00670EB0">
        <w:rPr>
          <w:rFonts w:ascii="Times New Roman" w:hAnsi="Times New Roman"/>
          <w:color w:val="000000" w:themeColor="text1"/>
          <w:sz w:val="28"/>
          <w:szCs w:val="28"/>
        </w:rPr>
        <w:t>Сургутского</w:t>
      </w:r>
      <w:proofErr w:type="spellEnd"/>
      <w:r w:rsidR="002D705A" w:rsidRPr="00670EB0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педагогического университета. </w:t>
      </w:r>
      <w:r w:rsidR="002D705A" w:rsidRPr="00670E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– </w:t>
      </w:r>
      <w:r w:rsidR="002D705A" w:rsidRPr="00670EB0">
        <w:rPr>
          <w:rFonts w:ascii="Times New Roman" w:hAnsi="Times New Roman"/>
          <w:color w:val="000000" w:themeColor="text1"/>
          <w:sz w:val="28"/>
          <w:szCs w:val="28"/>
        </w:rPr>
        <w:t xml:space="preserve">2011. </w:t>
      </w:r>
      <w:r w:rsidR="002D705A" w:rsidRPr="00670E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="002D705A" w:rsidRPr="00670EB0">
        <w:rPr>
          <w:rFonts w:ascii="Times New Roman" w:hAnsi="Times New Roman"/>
          <w:color w:val="000000" w:themeColor="text1"/>
          <w:sz w:val="28"/>
          <w:szCs w:val="28"/>
        </w:rPr>
        <w:t xml:space="preserve"> № 4.</w:t>
      </w:r>
      <w:r w:rsidR="002D705A" w:rsidRPr="00670E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– С. 205-210</w:t>
      </w:r>
      <w:r w:rsidR="00FB36A9" w:rsidRPr="00AA34D9">
        <w:rPr>
          <w:rFonts w:ascii="Times New Roman" w:hAnsi="Times New Roman"/>
          <w:color w:val="222222"/>
          <w:shd w:val="clear" w:color="auto" w:fill="FFFFFF"/>
        </w:rPr>
        <w:t xml:space="preserve">. </w:t>
      </w:r>
      <w:r w:rsidR="00FB36A9" w:rsidRPr="00AA34D9">
        <w:rPr>
          <w:rFonts w:ascii="Times New Roman" w:hAnsi="Times New Roman"/>
          <w:color w:val="000000"/>
        </w:rPr>
        <w:t xml:space="preserve">– </w:t>
      </w:r>
      <w:r w:rsidR="002D705A" w:rsidRPr="00670EB0">
        <w:rPr>
          <w:rFonts w:ascii="Times New Roman" w:hAnsi="Times New Roman"/>
          <w:color w:val="000000" w:themeColor="text1"/>
          <w:sz w:val="28"/>
          <w:szCs w:val="28"/>
        </w:rPr>
        <w:t xml:space="preserve"> URL: https://cyberleninka.ru/article/n/formy-stimulirovaniya-tvorcheskoy-individualnosti-rebyonka-v-sisteme-hudozhestvennogo-</w:t>
      </w:r>
      <w:r w:rsidR="005E7155">
        <w:rPr>
          <w:rFonts w:ascii="Times New Roman" w:hAnsi="Times New Roman"/>
          <w:color w:val="000000" w:themeColor="text1"/>
          <w:sz w:val="28"/>
          <w:szCs w:val="28"/>
        </w:rPr>
        <w:t>obrazovaniya (дата обращения: 05</w:t>
      </w:r>
      <w:r w:rsidR="00367773">
        <w:rPr>
          <w:rFonts w:ascii="Times New Roman" w:hAnsi="Times New Roman"/>
          <w:color w:val="000000" w:themeColor="text1"/>
          <w:sz w:val="28"/>
          <w:szCs w:val="28"/>
        </w:rPr>
        <w:t>.02</w:t>
      </w:r>
      <w:r w:rsidR="002D705A" w:rsidRPr="00670EB0">
        <w:rPr>
          <w:rFonts w:ascii="Times New Roman" w:hAnsi="Times New Roman"/>
          <w:color w:val="000000" w:themeColor="text1"/>
          <w:sz w:val="28"/>
          <w:szCs w:val="28"/>
        </w:rPr>
        <w:t>.2024).</w:t>
      </w:r>
    </w:p>
    <w:p w:rsidR="002D705A" w:rsidRPr="00594149" w:rsidRDefault="00017C70" w:rsidP="00594149">
      <w:pPr>
        <w:pStyle w:val="a6"/>
        <w:spacing w:before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F64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 xml:space="preserve">Морозова М. А., Тимченко И. Н. Творчество в образовательном процессе // </w:t>
      </w:r>
      <w:proofErr w:type="spellStart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>Journal</w:t>
      </w:r>
      <w:proofErr w:type="spellEnd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>of</w:t>
      </w:r>
      <w:proofErr w:type="spellEnd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>Siberian</w:t>
      </w:r>
      <w:proofErr w:type="spellEnd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>Medical</w:t>
      </w:r>
      <w:proofErr w:type="spellEnd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>Sciences</w:t>
      </w:r>
      <w:proofErr w:type="spellEnd"/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F6488" w:rsidRPr="00F7485F">
        <w:rPr>
          <w:rFonts w:ascii="Times New Roman" w:hAnsi="Times New Roman"/>
          <w:sz w:val="28"/>
          <w:szCs w:val="28"/>
        </w:rPr>
        <w:t>–</w:t>
      </w:r>
      <w:r w:rsidR="003F6488">
        <w:rPr>
          <w:rFonts w:ascii="Times New Roman" w:hAnsi="Times New Roman"/>
          <w:sz w:val="28"/>
          <w:szCs w:val="28"/>
        </w:rPr>
        <w:t xml:space="preserve"> </w:t>
      </w:r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>2007.</w:t>
      </w:r>
      <w:r w:rsidR="003F6488" w:rsidRPr="003F6488">
        <w:rPr>
          <w:rFonts w:ascii="Times New Roman" w:hAnsi="Times New Roman"/>
          <w:sz w:val="28"/>
          <w:szCs w:val="28"/>
        </w:rPr>
        <w:t xml:space="preserve"> </w:t>
      </w:r>
      <w:r w:rsidR="003F6488" w:rsidRPr="00F7485F">
        <w:rPr>
          <w:rFonts w:ascii="Times New Roman" w:hAnsi="Times New Roman"/>
          <w:sz w:val="28"/>
          <w:szCs w:val="28"/>
        </w:rPr>
        <w:t>–</w:t>
      </w:r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F64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3F6488" w:rsidRPr="003F6488">
        <w:rPr>
          <w:rFonts w:ascii="Times New Roman" w:hAnsi="Times New Roman"/>
          <w:sz w:val="28"/>
          <w:szCs w:val="28"/>
        </w:rPr>
        <w:t xml:space="preserve"> </w:t>
      </w:r>
      <w:r w:rsidR="003F6488" w:rsidRPr="00F7485F">
        <w:rPr>
          <w:rFonts w:ascii="Times New Roman" w:hAnsi="Times New Roman"/>
          <w:sz w:val="28"/>
          <w:szCs w:val="28"/>
        </w:rPr>
        <w:t>–</w:t>
      </w:r>
      <w:r w:rsidR="00FB36A9">
        <w:rPr>
          <w:rFonts w:ascii="Times New Roman" w:hAnsi="Times New Roman"/>
          <w:sz w:val="28"/>
          <w:szCs w:val="28"/>
        </w:rPr>
        <w:t xml:space="preserve"> 26 с. </w:t>
      </w:r>
      <w:r w:rsidR="00FB36A9" w:rsidRPr="00AA34D9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FB36A9" w:rsidRPr="00AA34D9">
        <w:rPr>
          <w:rFonts w:ascii="Times New Roman" w:hAnsi="Times New Roman"/>
          <w:color w:val="000000"/>
        </w:rPr>
        <w:t xml:space="preserve">– </w:t>
      </w:r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 xml:space="preserve"> URL: https://cyberleninka.ru/article/n/tvorchestvo-v-obrazovateln</w:t>
      </w:r>
      <w:r w:rsidR="005E7155">
        <w:rPr>
          <w:rFonts w:ascii="Times New Roman" w:hAnsi="Times New Roman"/>
          <w:color w:val="000000" w:themeColor="text1"/>
          <w:sz w:val="28"/>
          <w:szCs w:val="28"/>
        </w:rPr>
        <w:t>om-protsesse (дата обращения: 04</w:t>
      </w:r>
      <w:r w:rsidR="00367773">
        <w:rPr>
          <w:rFonts w:ascii="Times New Roman" w:hAnsi="Times New Roman"/>
          <w:color w:val="000000" w:themeColor="text1"/>
          <w:sz w:val="28"/>
          <w:szCs w:val="28"/>
        </w:rPr>
        <w:t>.02</w:t>
      </w:r>
      <w:r w:rsidR="003F6488" w:rsidRPr="003F6488">
        <w:rPr>
          <w:rFonts w:ascii="Times New Roman" w:hAnsi="Times New Roman"/>
          <w:color w:val="000000" w:themeColor="text1"/>
          <w:sz w:val="28"/>
          <w:szCs w:val="28"/>
        </w:rPr>
        <w:t>.2024).</w:t>
      </w:r>
    </w:p>
    <w:sectPr w:rsidR="002D705A" w:rsidRPr="0059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CB"/>
    <w:rsid w:val="00017C70"/>
    <w:rsid w:val="00102890"/>
    <w:rsid w:val="00102C90"/>
    <w:rsid w:val="00117CE1"/>
    <w:rsid w:val="00196BEB"/>
    <w:rsid w:val="00217D6A"/>
    <w:rsid w:val="002418EA"/>
    <w:rsid w:val="002C5274"/>
    <w:rsid w:val="002D705A"/>
    <w:rsid w:val="00367773"/>
    <w:rsid w:val="00387267"/>
    <w:rsid w:val="003B79AD"/>
    <w:rsid w:val="003C55B4"/>
    <w:rsid w:val="003E74A4"/>
    <w:rsid w:val="003F6488"/>
    <w:rsid w:val="00414BC5"/>
    <w:rsid w:val="004264DA"/>
    <w:rsid w:val="00442FFA"/>
    <w:rsid w:val="004F62EF"/>
    <w:rsid w:val="00516912"/>
    <w:rsid w:val="00594149"/>
    <w:rsid w:val="005A3CA6"/>
    <w:rsid w:val="005D0596"/>
    <w:rsid w:val="005E7155"/>
    <w:rsid w:val="00672333"/>
    <w:rsid w:val="006852C3"/>
    <w:rsid w:val="006867C0"/>
    <w:rsid w:val="00686D7C"/>
    <w:rsid w:val="00697EC9"/>
    <w:rsid w:val="006C279D"/>
    <w:rsid w:val="0074605C"/>
    <w:rsid w:val="007954FF"/>
    <w:rsid w:val="007C07C9"/>
    <w:rsid w:val="007F7124"/>
    <w:rsid w:val="008203CB"/>
    <w:rsid w:val="0089185A"/>
    <w:rsid w:val="009043A4"/>
    <w:rsid w:val="00964E14"/>
    <w:rsid w:val="009834F4"/>
    <w:rsid w:val="009A417A"/>
    <w:rsid w:val="009B660A"/>
    <w:rsid w:val="00A50981"/>
    <w:rsid w:val="00A66B30"/>
    <w:rsid w:val="00BA49E5"/>
    <w:rsid w:val="00BD74FF"/>
    <w:rsid w:val="00BD79C8"/>
    <w:rsid w:val="00BE7E41"/>
    <w:rsid w:val="00C37F5F"/>
    <w:rsid w:val="00CF0EF2"/>
    <w:rsid w:val="00CF4F82"/>
    <w:rsid w:val="00D1058D"/>
    <w:rsid w:val="00D141DE"/>
    <w:rsid w:val="00D82F22"/>
    <w:rsid w:val="00DD5A0F"/>
    <w:rsid w:val="00E06D70"/>
    <w:rsid w:val="00E74C6A"/>
    <w:rsid w:val="00F7485F"/>
    <w:rsid w:val="00F9385E"/>
    <w:rsid w:val="00FB36A9"/>
    <w:rsid w:val="00FE012A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2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820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A417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Абзац"/>
    <w:basedOn w:val="a"/>
    <w:rsid w:val="002D705A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2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820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A417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Абзац"/>
    <w:basedOn w:val="a"/>
    <w:rsid w:val="002D705A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dcterms:created xsi:type="dcterms:W3CDTF">2024-01-29T06:45:00Z</dcterms:created>
  <dcterms:modified xsi:type="dcterms:W3CDTF">2024-02-12T10:01:00Z</dcterms:modified>
</cp:coreProperties>
</file>