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0E" w:rsidRPr="00CF450E" w:rsidRDefault="00CF450E" w:rsidP="00CF4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F450E" w:rsidRDefault="00CF450E" w:rsidP="00CF450E">
      <w:pPr>
        <w:rPr>
          <w:rFonts w:ascii="Times New Roman" w:hAnsi="Times New Roman" w:cs="Times New Roman"/>
          <w:sz w:val="28"/>
          <w:szCs w:val="28"/>
        </w:rPr>
      </w:pPr>
      <w:r w:rsidRPr="00CF450E">
        <w:rPr>
          <w:rFonts w:ascii="Times New Roman" w:hAnsi="Times New Roman" w:cs="Times New Roman"/>
          <w:sz w:val="28"/>
          <w:szCs w:val="28"/>
        </w:rPr>
        <w:t>«Приёмы развития речемыслительной деятельности учащихся на уроках английского языка в начальной школе».</w:t>
      </w:r>
    </w:p>
    <w:p w:rsidR="00CF450E" w:rsidRPr="00CF450E" w:rsidRDefault="00CF450E" w:rsidP="00CF4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CF450E">
        <w:rPr>
          <w:rFonts w:ascii="Times New Roman" w:hAnsi="Times New Roman" w:cs="Times New Roman"/>
          <w:sz w:val="28"/>
          <w:szCs w:val="28"/>
        </w:rPr>
        <w:t>Асемсеитова</w:t>
      </w:r>
      <w:proofErr w:type="spellEnd"/>
      <w:r w:rsidRPr="00CF4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50E">
        <w:rPr>
          <w:rFonts w:ascii="Times New Roman" w:hAnsi="Times New Roman" w:cs="Times New Roman"/>
          <w:sz w:val="28"/>
          <w:szCs w:val="28"/>
        </w:rPr>
        <w:t>Гульсара</w:t>
      </w:r>
      <w:proofErr w:type="spellEnd"/>
      <w:r w:rsidRPr="00CF4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50E">
        <w:rPr>
          <w:rFonts w:ascii="Times New Roman" w:hAnsi="Times New Roman" w:cs="Times New Roman"/>
          <w:sz w:val="28"/>
          <w:szCs w:val="28"/>
        </w:rPr>
        <w:t>Тулукановна</w:t>
      </w:r>
      <w:proofErr w:type="spellEnd"/>
    </w:p>
    <w:p w:rsidR="00CF450E" w:rsidRPr="00CF450E" w:rsidRDefault="00CF450E" w:rsidP="00CF450E">
      <w:pPr>
        <w:rPr>
          <w:rFonts w:ascii="Times New Roman" w:hAnsi="Times New Roman" w:cs="Times New Roman"/>
          <w:sz w:val="28"/>
          <w:szCs w:val="28"/>
        </w:rPr>
      </w:pPr>
      <w:r w:rsidRPr="00CF450E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учреждение "Школа-лицей №1" отдела образования по городу </w:t>
      </w:r>
      <w:proofErr w:type="spellStart"/>
      <w:r w:rsidRPr="00CF450E">
        <w:rPr>
          <w:rFonts w:ascii="Times New Roman" w:hAnsi="Times New Roman" w:cs="Times New Roman"/>
          <w:sz w:val="28"/>
          <w:szCs w:val="28"/>
        </w:rPr>
        <w:t>Риддер</w:t>
      </w:r>
      <w:proofErr w:type="spellEnd"/>
      <w:r w:rsidRPr="00CF450E">
        <w:rPr>
          <w:rFonts w:ascii="Times New Roman" w:hAnsi="Times New Roman" w:cs="Times New Roman"/>
          <w:sz w:val="28"/>
          <w:szCs w:val="28"/>
        </w:rPr>
        <w:t xml:space="preserve"> Управления образования ВКО</w:t>
      </w:r>
    </w:p>
    <w:p w:rsidR="00CF450E" w:rsidRDefault="00CF450E" w:rsidP="00CF4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34AF">
        <w:rPr>
          <w:rFonts w:ascii="Times New Roman" w:hAnsi="Times New Roman" w:cs="Times New Roman"/>
          <w:sz w:val="28"/>
          <w:szCs w:val="28"/>
        </w:rPr>
        <w:t xml:space="preserve">Работая на протяжении многих лет с учащимися среднего и старшего звена, переход на обучении английскому языку младших школьников был не совсем легкий. Передо мной стоял вопрос «Как научить маленьких детей понимать речь, уметь говорить и писать на английском языке?»  Работа с данными детьми во многом отличается от работы с учащимися старшего звена. Изучив материал по данному вопросу, приняв активное участие на курсах ТКТ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34AF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Pr="001634AF">
        <w:rPr>
          <w:rFonts w:ascii="Times New Roman" w:hAnsi="Times New Roman" w:cs="Times New Roman"/>
          <w:sz w:val="28"/>
          <w:szCs w:val="28"/>
        </w:rPr>
        <w:t xml:space="preserve"> </w:t>
      </w:r>
      <w:r w:rsidRPr="001634AF"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Pr="001634AF">
        <w:rPr>
          <w:rFonts w:ascii="Times New Roman" w:hAnsi="Times New Roman" w:cs="Times New Roman"/>
          <w:sz w:val="28"/>
          <w:szCs w:val="28"/>
        </w:rPr>
        <w:t xml:space="preserve"> </w:t>
      </w:r>
      <w:r w:rsidRPr="001634AF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1634AF">
        <w:rPr>
          <w:rFonts w:ascii="Times New Roman" w:hAnsi="Times New Roman" w:cs="Times New Roman"/>
          <w:sz w:val="28"/>
          <w:szCs w:val="28"/>
        </w:rPr>
        <w:t xml:space="preserve">), которые мне очень помогли начать работу с детьми данного возраста, пришла к выводу, что результативный учебный процесс невозможен без активного участия в нем самих учащихся;  активизация речемыслительной деятельности учащихся в значительной мере зависит от учителя, который создает атмосферу доброжелательности, условия для сотрудничества, придает учебному процессу реальную практическую направленность, способствующую реализации потенциальных возможностей каждого ученика.              </w:t>
      </w:r>
    </w:p>
    <w:p w:rsidR="00CF450E" w:rsidRPr="001634AF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34AF">
        <w:rPr>
          <w:rFonts w:ascii="Times New Roman" w:hAnsi="Times New Roman" w:cs="Times New Roman"/>
          <w:sz w:val="28"/>
          <w:szCs w:val="28"/>
        </w:rPr>
        <w:t xml:space="preserve">  Развитие и активизация речемыслительной деятельности не возможна без использования коммуникативной функции речи, которая позволяет создать мотивацию и подготовить учащихся к активному использованию языка в реальной жизни, к его практическому применению. Коммуникативная направленность процесса обучения английскому языку подразумевает коммуникативно - ориентированное обучение, целью которого является не только усвоение грамматики и лексики английского языка, но и формирование умений иноязычной коммуникации. </w:t>
      </w:r>
    </w:p>
    <w:p w:rsidR="00CF450E" w:rsidRPr="001634AF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634AF">
        <w:rPr>
          <w:rFonts w:ascii="Times New Roman" w:hAnsi="Times New Roman" w:cs="Times New Roman"/>
          <w:sz w:val="28"/>
          <w:szCs w:val="28"/>
        </w:rPr>
        <w:t>При подготовке к уроку и непосредственно на уроке использую основные принципы коммуникативного метода обучения иностранному языку:</w:t>
      </w:r>
    </w:p>
    <w:p w:rsidR="00CF450E" w:rsidRPr="001634AF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 xml:space="preserve"> - принцип речемыслительной активности;</w:t>
      </w:r>
    </w:p>
    <w:p w:rsidR="00CF450E" w:rsidRPr="001634AF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 xml:space="preserve"> - принцип индивидуализации;</w:t>
      </w:r>
    </w:p>
    <w:p w:rsidR="00CF450E" w:rsidRPr="001634AF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 xml:space="preserve"> - принцип функциональности;</w:t>
      </w:r>
    </w:p>
    <w:p w:rsidR="00CF450E" w:rsidRPr="001634AF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 xml:space="preserve"> - принцип новизны; </w:t>
      </w:r>
    </w:p>
    <w:p w:rsidR="00CF450E" w:rsidRPr="001634AF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>- принцип ситуативности.</w:t>
      </w:r>
    </w:p>
    <w:p w:rsidR="00CF450E" w:rsidRPr="001634AF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634AF">
        <w:rPr>
          <w:rFonts w:ascii="Times New Roman" w:hAnsi="Times New Roman" w:cs="Times New Roman"/>
          <w:sz w:val="28"/>
          <w:szCs w:val="28"/>
        </w:rPr>
        <w:t xml:space="preserve">Дети, подростки имеют различный уровень зрелости, и это означает, что методы и приемы обучения иностранному языку отличаются. </w:t>
      </w:r>
      <w:r w:rsidRPr="001634AF">
        <w:rPr>
          <w:rFonts w:ascii="Times New Roman" w:hAnsi="Times New Roman" w:cs="Times New Roman"/>
          <w:sz w:val="28"/>
          <w:szCs w:val="28"/>
        </w:rPr>
        <w:lastRenderedPageBreak/>
        <w:t>Что касается младших школьников, для них характерны следующие факторы, на которые нужно обратить внимание:</w:t>
      </w:r>
    </w:p>
    <w:p w:rsidR="00CF450E" w:rsidRPr="001634AF" w:rsidRDefault="00CF450E" w:rsidP="00CF450E">
      <w:pPr>
        <w:pStyle w:val="a3"/>
        <w:numPr>
          <w:ilvl w:val="0"/>
          <w:numId w:val="1"/>
        </w:num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>детям   нужно двигаться</w:t>
      </w:r>
    </w:p>
    <w:p w:rsidR="00CF450E" w:rsidRPr="001634AF" w:rsidRDefault="00CF450E" w:rsidP="00CF450E">
      <w:pPr>
        <w:pStyle w:val="a3"/>
        <w:numPr>
          <w:ilvl w:val="0"/>
          <w:numId w:val="1"/>
        </w:num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>у них короткая концентрация внимания</w:t>
      </w:r>
    </w:p>
    <w:p w:rsidR="00CF450E" w:rsidRPr="001634AF" w:rsidRDefault="00CF450E" w:rsidP="00CF450E">
      <w:pPr>
        <w:pStyle w:val="a3"/>
        <w:numPr>
          <w:ilvl w:val="0"/>
          <w:numId w:val="1"/>
        </w:num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>они обучаются через опыт и действие</w:t>
      </w:r>
    </w:p>
    <w:p w:rsidR="00CF450E" w:rsidRPr="001634AF" w:rsidRDefault="00CF450E" w:rsidP="00CF450E">
      <w:pPr>
        <w:pStyle w:val="a3"/>
        <w:numPr>
          <w:ilvl w:val="0"/>
          <w:numId w:val="1"/>
        </w:num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>они не способны контролировать и планировать свое поведение</w:t>
      </w:r>
    </w:p>
    <w:p w:rsidR="00CF450E" w:rsidRPr="001634AF" w:rsidRDefault="00CF450E" w:rsidP="00CF450E">
      <w:pPr>
        <w:pStyle w:val="a3"/>
        <w:numPr>
          <w:ilvl w:val="0"/>
          <w:numId w:val="1"/>
        </w:num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 xml:space="preserve">они не бояться делать ошибки </w:t>
      </w:r>
    </w:p>
    <w:p w:rsidR="00CF450E" w:rsidRPr="001634AF" w:rsidRDefault="00CF450E" w:rsidP="00CF450E">
      <w:pPr>
        <w:pStyle w:val="a3"/>
        <w:numPr>
          <w:ilvl w:val="0"/>
          <w:numId w:val="1"/>
        </w:num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>обращают внимание на значение слов</w:t>
      </w:r>
    </w:p>
    <w:p w:rsidR="00CF450E" w:rsidRPr="001634AF" w:rsidRDefault="00CF450E" w:rsidP="00CF450E">
      <w:pPr>
        <w:pStyle w:val="a3"/>
        <w:numPr>
          <w:ilvl w:val="0"/>
          <w:numId w:val="1"/>
        </w:num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>имеют небольшой жизненный опыт</w:t>
      </w:r>
    </w:p>
    <w:p w:rsidR="00CF450E" w:rsidRPr="001634AF" w:rsidRDefault="00CF450E" w:rsidP="00CF450E">
      <w:pPr>
        <w:pStyle w:val="a3"/>
        <w:numPr>
          <w:ilvl w:val="0"/>
          <w:numId w:val="1"/>
        </w:num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>для них характерны развитие когнитивных навыков</w:t>
      </w:r>
    </w:p>
    <w:p w:rsidR="00CF450E" w:rsidRPr="001634AF" w:rsidRDefault="00CF450E" w:rsidP="00CF450E">
      <w:pPr>
        <w:pStyle w:val="a3"/>
        <w:numPr>
          <w:ilvl w:val="0"/>
          <w:numId w:val="1"/>
        </w:num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>мотивация к изучению языка является частью общей мотивации к обучению.</w:t>
      </w:r>
    </w:p>
    <w:p w:rsidR="00CF450E" w:rsidRPr="001634AF" w:rsidRDefault="00CF450E" w:rsidP="00CF450E">
      <w:pPr>
        <w:spacing w:line="240" w:lineRule="auto"/>
        <w:ind w:left="360"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 xml:space="preserve">Обращая внимания на характеристики учащихся младших классов, проанализировав свою деятельность работы с учащимися старшей школы, выбрала приемы, для формирования и развития навыков учащихся по 4 видам деятельности. 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F450E" w:rsidRPr="001634AF" w:rsidTr="002A31C0">
        <w:tc>
          <w:tcPr>
            <w:tcW w:w="4673" w:type="dxa"/>
          </w:tcPr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4820" w:type="dxa"/>
          </w:tcPr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 xml:space="preserve">          Чтение</w:t>
            </w:r>
          </w:p>
        </w:tc>
      </w:tr>
      <w:tr w:rsidR="00CF450E" w:rsidRPr="001634AF" w:rsidTr="002A31C0">
        <w:tc>
          <w:tcPr>
            <w:tcW w:w="4673" w:type="dxa"/>
          </w:tcPr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 xml:space="preserve">Приём: Да\ нет 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Приём: Верно\ неверно вопросы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Прослушайте и удалите лишнее слово, предложение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Odd</w:t>
            </w: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Прослушайте рассказ и выберите подходящие картинки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Приём: Да\ нет вопросы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Приём: Верно\ неверно вопросы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Выберите лишнее слово, предложение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 xml:space="preserve"> Расшифруйте слова, предложения 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Найдите ошибку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50E" w:rsidRPr="001634AF" w:rsidTr="002A31C0">
        <w:tc>
          <w:tcPr>
            <w:tcW w:w="4673" w:type="dxa"/>
          </w:tcPr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 xml:space="preserve">        Говорение </w:t>
            </w:r>
          </w:p>
        </w:tc>
        <w:tc>
          <w:tcPr>
            <w:tcW w:w="4820" w:type="dxa"/>
          </w:tcPr>
          <w:p w:rsidR="00CF450E" w:rsidRPr="001634AF" w:rsidRDefault="00CF450E" w:rsidP="002A31C0">
            <w:pPr>
              <w:ind w:firstLin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</w:tr>
      <w:tr w:rsidR="00CF450E" w:rsidRPr="001634AF" w:rsidTr="002A31C0">
        <w:tc>
          <w:tcPr>
            <w:tcW w:w="4673" w:type="dxa"/>
          </w:tcPr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Приём: «</w:t>
            </w:r>
            <w:r w:rsidRPr="00163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Warm</w:t>
            </w: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3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Игра: Теннис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Игра: Снежный ком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Игра: Бинго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 xml:space="preserve">Приём: прослушай, повтори и запомни! 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 xml:space="preserve">Опишите картинки, предметы по памяти 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(показываем предмет, затем его убираем)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Примите участие в дискуссии на предложенную тему. Выскажи свое мнение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Survey</w:t>
            </w: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- задайте вопросы одноклассникам по карточкам и узнайте их мнение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63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3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</w:t>
            </w: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». Учитель говорит и показывает действие, что он умеет делать, учащийся повторяет и говорит «</w:t>
            </w:r>
            <w:r w:rsidRPr="00163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3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3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3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</w:t>
            </w: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»-при изучении новых слов.</w:t>
            </w:r>
          </w:p>
        </w:tc>
        <w:tc>
          <w:tcPr>
            <w:tcW w:w="4820" w:type="dxa"/>
          </w:tcPr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Пропишите слова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 xml:space="preserve">Расшифруйте слова, предложения 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Игра: Снежный ком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(запишите цепочку слов)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Найдите слова в цепочке слов(змейка) и выпишите их с переводом (упражнение усложняется)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Выберите пару (подберите слово, связанное по смыслу, грамматическую структуру)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слова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 xml:space="preserve">Работая в парах, напишите слова на тему. 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634AF">
              <w:rPr>
                <w:rFonts w:ascii="Times New Roman" w:hAnsi="Times New Roman" w:cs="Times New Roman"/>
                <w:sz w:val="28"/>
                <w:szCs w:val="28"/>
              </w:rPr>
              <w:t>Напишите описание предмета, картины. Опишите картинки, предметы по памяти (показываем предмет, затем его убираем)</w:t>
            </w:r>
          </w:p>
          <w:p w:rsidR="00CF450E" w:rsidRPr="001634AF" w:rsidRDefault="00CF450E" w:rsidP="002A31C0">
            <w:pPr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50E" w:rsidRPr="001634AF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lastRenderedPageBreak/>
        <w:t xml:space="preserve">              В своей работе использую метод проектной деятельности учащихся. Проекты выполняются учащимися индивидуально, группой. После выполнения работ, проводим защиту проектов, которая дает возможность высказать свое мнение, дать оценку деятельности каждого участника. Проекты - личностно ориентированный вид работы, так как учащиеся пишут о себе, своей семье, доме, городе, увлечениях и т.д. При подготовке проекта они изучают интересные для себя темы. Проекты предполагают активизацию учащихся: они должны писать, рисовать, вырезать, искать фотографии и рисунки, составлять предложения. </w:t>
      </w:r>
    </w:p>
    <w:p w:rsidR="00CF450E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1634AF">
        <w:rPr>
          <w:rFonts w:ascii="Times New Roman" w:hAnsi="Times New Roman" w:cs="Times New Roman"/>
          <w:sz w:val="28"/>
          <w:szCs w:val="28"/>
        </w:rPr>
        <w:t xml:space="preserve">       Использование игровой технологии помогает активизировать речемыслительную деятельность учащихся.  Игру можно использовать на всех ступенях обучения. Место игры на уроке и отводимое игре время зависят от ряда факторов: подготовки учащихся, изучаемого материала, конкретных целей и условий урока и т. д. Все игры делятся на две большие основные группы: подготовительные игры (формирование речевых навыков) и творческие игры (развитие речевых умений). </w:t>
      </w:r>
    </w:p>
    <w:p w:rsidR="00CF450E" w:rsidRPr="001634AF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34AF">
        <w:rPr>
          <w:rFonts w:ascii="Times New Roman" w:hAnsi="Times New Roman" w:cs="Times New Roman"/>
          <w:sz w:val="28"/>
          <w:szCs w:val="28"/>
        </w:rPr>
        <w:t xml:space="preserve">Игра «Снежный ком», «Шаг за шагом», «Слово на стене», </w:t>
      </w:r>
      <w:proofErr w:type="gramStart"/>
      <w:r w:rsidRPr="001634AF">
        <w:rPr>
          <w:rFonts w:ascii="Times New Roman" w:hAnsi="Times New Roman" w:cs="Times New Roman"/>
          <w:sz w:val="28"/>
          <w:szCs w:val="28"/>
        </w:rPr>
        <w:t>« Передай</w:t>
      </w:r>
      <w:proofErr w:type="gramEnd"/>
      <w:r w:rsidRPr="001634AF">
        <w:rPr>
          <w:rFonts w:ascii="Times New Roman" w:hAnsi="Times New Roman" w:cs="Times New Roman"/>
          <w:sz w:val="28"/>
          <w:szCs w:val="28"/>
        </w:rPr>
        <w:t xml:space="preserve"> слово, предложение», « Составьте меню из слов на стене», « Ты -мне, я- тебе» при изучении и закреплении  новой лексики. Игра </w:t>
      </w:r>
      <w:proofErr w:type="gramStart"/>
      <w:r w:rsidRPr="001634AF">
        <w:rPr>
          <w:rFonts w:ascii="Times New Roman" w:hAnsi="Times New Roman" w:cs="Times New Roman"/>
          <w:sz w:val="28"/>
          <w:szCs w:val="28"/>
        </w:rPr>
        <w:t>« Я….</w:t>
      </w:r>
      <w:proofErr w:type="gramEnd"/>
      <w:r w:rsidRPr="001634AF">
        <w:rPr>
          <w:rFonts w:ascii="Times New Roman" w:hAnsi="Times New Roman" w:cs="Times New Roman"/>
          <w:sz w:val="28"/>
          <w:szCs w:val="28"/>
        </w:rPr>
        <w:t>, он……, она……», каждый говорит информацию о себе, фиксируются количество предложений, которые учащиеся могут запомнить. Объявляется лидер, тот учащийся, который запомнил больше предложений.</w:t>
      </w:r>
    </w:p>
    <w:p w:rsidR="00CF450E" w:rsidRPr="001634AF" w:rsidRDefault="00CF450E" w:rsidP="00CF4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34AF">
        <w:rPr>
          <w:rFonts w:ascii="Times New Roman" w:hAnsi="Times New Roman" w:cs="Times New Roman"/>
          <w:sz w:val="28"/>
          <w:szCs w:val="28"/>
        </w:rPr>
        <w:t>Игра «Послушай, проверь, обсуди» каждый пишет по 3 слова на тему, работает с партнером, выбирают три слова и предоставляют данные слова класс. Как результат мы видим все изученные слова, написанные на доске группами. Продолжить работу можно работая с предложениями, в результате мы получаем текст, рассказ.</w:t>
      </w:r>
    </w:p>
    <w:p w:rsidR="00CF450E" w:rsidRPr="001634AF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  <w:lang w:val="en-US"/>
        </w:rPr>
      </w:pPr>
      <w:r w:rsidRPr="001634AF">
        <w:rPr>
          <w:rFonts w:ascii="Times New Roman" w:hAnsi="Times New Roman" w:cs="Times New Roman"/>
          <w:sz w:val="28"/>
          <w:szCs w:val="28"/>
        </w:rPr>
        <w:t xml:space="preserve">       Для активизации работы использую </w:t>
      </w:r>
      <w:proofErr w:type="spellStart"/>
      <w:r w:rsidRPr="001634AF">
        <w:rPr>
          <w:rFonts w:ascii="Times New Roman" w:hAnsi="Times New Roman" w:cs="Times New Roman"/>
          <w:sz w:val="28"/>
          <w:szCs w:val="28"/>
        </w:rPr>
        <w:t>Flashcards</w:t>
      </w:r>
      <w:proofErr w:type="spellEnd"/>
      <w:r w:rsidRPr="001634AF">
        <w:rPr>
          <w:rFonts w:ascii="Times New Roman" w:hAnsi="Times New Roman" w:cs="Times New Roman"/>
          <w:sz w:val="28"/>
          <w:szCs w:val="28"/>
        </w:rPr>
        <w:t xml:space="preserve">. Они используются как наглядные пособия для обучения чтению, говорению, письму. По содержанию они могут быть </w:t>
      </w:r>
      <w:proofErr w:type="spellStart"/>
      <w:r w:rsidRPr="001634AF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16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4AF">
        <w:rPr>
          <w:rFonts w:ascii="Times New Roman" w:hAnsi="Times New Roman" w:cs="Times New Roman"/>
          <w:sz w:val="28"/>
          <w:szCs w:val="28"/>
        </w:rPr>
        <w:t>Flashcards</w:t>
      </w:r>
      <w:proofErr w:type="spellEnd"/>
      <w:r w:rsidRPr="00163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4A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6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4AF">
        <w:rPr>
          <w:rFonts w:ascii="Times New Roman" w:hAnsi="Times New Roman" w:cs="Times New Roman"/>
          <w:sz w:val="28"/>
          <w:szCs w:val="28"/>
        </w:rPr>
        <w:t>Flashcards</w:t>
      </w:r>
      <w:proofErr w:type="spellEnd"/>
      <w:r w:rsidRPr="001634AF">
        <w:rPr>
          <w:rFonts w:ascii="Times New Roman" w:hAnsi="Times New Roman" w:cs="Times New Roman"/>
          <w:sz w:val="28"/>
          <w:szCs w:val="28"/>
        </w:rPr>
        <w:t xml:space="preserve">. На этих карточках может быть определённый предмет или это может быть тематическая картинка, определенное слово или фраза. </w:t>
      </w:r>
      <w:proofErr w:type="spellStart"/>
      <w:r w:rsidRPr="001634AF">
        <w:rPr>
          <w:rFonts w:ascii="Times New Roman" w:hAnsi="Times New Roman" w:cs="Times New Roman"/>
          <w:sz w:val="28"/>
          <w:szCs w:val="28"/>
        </w:rPr>
        <w:t>Flashcards</w:t>
      </w:r>
      <w:proofErr w:type="spellEnd"/>
      <w:r w:rsidRPr="001634AF">
        <w:rPr>
          <w:rFonts w:ascii="Times New Roman" w:hAnsi="Times New Roman" w:cs="Times New Roman"/>
          <w:sz w:val="28"/>
          <w:szCs w:val="28"/>
        </w:rPr>
        <w:t xml:space="preserve"> используются для тренировки лексических, грамматических единиц. Работа с карточками нравиться ребятам, она оживляет урок, разнообразит его. </w:t>
      </w:r>
      <w:r w:rsidRPr="001634AF">
        <w:rPr>
          <w:rFonts w:ascii="Times New Roman" w:hAnsi="Times New Roman" w:cs="Times New Roman"/>
          <w:sz w:val="28"/>
          <w:szCs w:val="28"/>
          <w:lang w:val="en-US"/>
        </w:rPr>
        <w:t xml:space="preserve">Picture Flashcards </w:t>
      </w:r>
      <w:r w:rsidRPr="001634AF">
        <w:rPr>
          <w:rFonts w:ascii="Times New Roman" w:hAnsi="Times New Roman" w:cs="Times New Roman"/>
          <w:sz w:val="28"/>
          <w:szCs w:val="28"/>
        </w:rPr>
        <w:t>используются</w:t>
      </w:r>
      <w:r w:rsidRPr="00163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34AF">
        <w:rPr>
          <w:rFonts w:ascii="Times New Roman" w:hAnsi="Times New Roman" w:cs="Times New Roman"/>
          <w:sz w:val="28"/>
          <w:szCs w:val="28"/>
        </w:rPr>
        <w:t>для</w:t>
      </w:r>
      <w:r w:rsidRPr="00163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34AF">
        <w:rPr>
          <w:rFonts w:ascii="Times New Roman" w:hAnsi="Times New Roman" w:cs="Times New Roman"/>
          <w:sz w:val="28"/>
          <w:szCs w:val="28"/>
        </w:rPr>
        <w:t>изучения</w:t>
      </w:r>
      <w:r w:rsidRPr="00163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34AF">
        <w:rPr>
          <w:rFonts w:ascii="Times New Roman" w:hAnsi="Times New Roman" w:cs="Times New Roman"/>
          <w:sz w:val="28"/>
          <w:szCs w:val="28"/>
        </w:rPr>
        <w:t>и</w:t>
      </w:r>
      <w:r w:rsidRPr="00163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34AF">
        <w:rPr>
          <w:rFonts w:ascii="Times New Roman" w:hAnsi="Times New Roman" w:cs="Times New Roman"/>
          <w:sz w:val="28"/>
          <w:szCs w:val="28"/>
        </w:rPr>
        <w:t>тренировки</w:t>
      </w:r>
      <w:r w:rsidRPr="00163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34AF">
        <w:rPr>
          <w:rFonts w:ascii="Times New Roman" w:hAnsi="Times New Roman" w:cs="Times New Roman"/>
          <w:sz w:val="28"/>
          <w:szCs w:val="28"/>
        </w:rPr>
        <w:t>лексических</w:t>
      </w:r>
      <w:r w:rsidRPr="00163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34AF">
        <w:rPr>
          <w:rFonts w:ascii="Times New Roman" w:hAnsi="Times New Roman" w:cs="Times New Roman"/>
          <w:sz w:val="28"/>
          <w:szCs w:val="28"/>
        </w:rPr>
        <w:t>единиц</w:t>
      </w:r>
      <w:r w:rsidRPr="00163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34AF">
        <w:rPr>
          <w:rFonts w:ascii="Times New Roman" w:hAnsi="Times New Roman" w:cs="Times New Roman"/>
          <w:sz w:val="28"/>
          <w:szCs w:val="28"/>
        </w:rPr>
        <w:t>через</w:t>
      </w:r>
      <w:r w:rsidRPr="00163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34AF">
        <w:rPr>
          <w:rFonts w:ascii="Times New Roman" w:hAnsi="Times New Roman" w:cs="Times New Roman"/>
          <w:sz w:val="28"/>
          <w:szCs w:val="28"/>
        </w:rPr>
        <w:t>игры</w:t>
      </w:r>
      <w:r w:rsidRPr="001634AF">
        <w:rPr>
          <w:rFonts w:ascii="Times New Roman" w:hAnsi="Times New Roman" w:cs="Times New Roman"/>
          <w:sz w:val="28"/>
          <w:szCs w:val="28"/>
          <w:lang w:val="en-US"/>
        </w:rPr>
        <w:t xml:space="preserve"> (Show me, Describe and Guess, Answer the questions and so on.). </w:t>
      </w:r>
    </w:p>
    <w:p w:rsidR="00CF450E" w:rsidRPr="001634AF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634AF">
        <w:rPr>
          <w:rFonts w:ascii="Times New Roman" w:hAnsi="Times New Roman" w:cs="Times New Roman"/>
          <w:sz w:val="28"/>
          <w:szCs w:val="28"/>
        </w:rPr>
        <w:t>Реальные предметы или реалии, которые учитель и дети приносят на уроки для изучения новой лексики, изучения и закрепления грамматических структур, для составления диалогов, рассказов, для проведения игр.</w:t>
      </w:r>
    </w:p>
    <w:p w:rsidR="00CF450E" w:rsidRPr="001634AF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1634AF">
        <w:rPr>
          <w:rFonts w:ascii="Times New Roman" w:hAnsi="Times New Roman" w:cs="Times New Roman"/>
          <w:sz w:val="28"/>
          <w:szCs w:val="28"/>
        </w:rPr>
        <w:t>Аудио и видеозаписи для изучения новых слов, знакомства с традициями и обычаями англоязычных стран.</w:t>
      </w:r>
    </w:p>
    <w:p w:rsidR="00CF450E" w:rsidRPr="001634AF" w:rsidRDefault="00CF450E" w:rsidP="00CF4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34AF">
        <w:rPr>
          <w:rFonts w:ascii="Times New Roman" w:hAnsi="Times New Roman" w:cs="Times New Roman"/>
          <w:sz w:val="28"/>
          <w:szCs w:val="28"/>
        </w:rPr>
        <w:t xml:space="preserve"> В заключении хочу сказать, это радость и удовольствие работать с детьми данного возраста. Видеть удивленные и радостные глаза детей при изучении нового и главное, то, что они могут употребить новое в практике, в своей речи. Могу с уверенностью сказать, что данные приемы помогают мне активизировать речемыслительную деятельность учащихся на уроке и внеурочное время.</w:t>
      </w:r>
    </w:p>
    <w:p w:rsidR="00CF450E" w:rsidRPr="001634AF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</w:p>
    <w:p w:rsidR="00CF450E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</w:p>
    <w:p w:rsidR="00CF450E" w:rsidRDefault="00CF450E" w:rsidP="00CF450E">
      <w:pPr>
        <w:spacing w:line="240" w:lineRule="auto"/>
        <w:ind w:firstLine="57"/>
        <w:rPr>
          <w:rFonts w:ascii="Times New Roman" w:hAnsi="Times New Roman" w:cs="Times New Roman"/>
          <w:sz w:val="28"/>
          <w:szCs w:val="28"/>
        </w:rPr>
      </w:pPr>
    </w:p>
    <w:p w:rsidR="00CF450E" w:rsidRPr="00CF450E" w:rsidRDefault="00CF450E" w:rsidP="00CF450E">
      <w:pPr>
        <w:rPr>
          <w:rFonts w:ascii="Times New Roman" w:hAnsi="Times New Roman" w:cs="Times New Roman"/>
          <w:sz w:val="28"/>
          <w:szCs w:val="28"/>
        </w:rPr>
      </w:pPr>
    </w:p>
    <w:sectPr w:rsidR="00CF450E" w:rsidRPr="00CF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1FF8"/>
    <w:multiLevelType w:val="hybridMultilevel"/>
    <w:tmpl w:val="6B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E4"/>
    <w:rsid w:val="00B010E4"/>
    <w:rsid w:val="00CF450E"/>
    <w:rsid w:val="00E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31F2"/>
  <w15:chartTrackingRefBased/>
  <w15:docId w15:val="{B601D261-CCFE-4729-8E80-755575BB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50E"/>
    <w:pPr>
      <w:ind w:left="720"/>
      <w:contextualSpacing/>
    </w:pPr>
  </w:style>
  <w:style w:type="table" w:styleId="a4">
    <w:name w:val="Table Grid"/>
    <w:basedOn w:val="a1"/>
    <w:uiPriority w:val="39"/>
    <w:rsid w:val="00CF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2023-01-18T13:39:00Z</dcterms:created>
  <dcterms:modified xsi:type="dcterms:W3CDTF">2023-01-18T13:44:00Z</dcterms:modified>
</cp:coreProperties>
</file>