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E96" w:rsidRPr="001D5E96" w:rsidRDefault="003076F6" w:rsidP="003076F6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«Миссия: Цифровой герой» -</w:t>
      </w:r>
      <w:r w:rsidR="001D5E96" w:rsidRPr="001D5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психолого-педагогическая игра как инструмент формирования цифровой культуры младших школьников</w:t>
      </w:r>
    </w:p>
    <w:p w:rsidR="003076F6" w:rsidRDefault="001D5E96" w:rsidP="003076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6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7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Щербакова Светлана Викторовна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педагог-психолог</w:t>
      </w:r>
    </w:p>
    <w:p w:rsidR="003076F6" w:rsidRDefault="001D5E96" w:rsidP="003076F6">
      <w:pPr>
        <w:spacing w:after="0" w:line="276" w:lineRule="auto"/>
        <w:ind w:left="708" w:firstLine="708"/>
        <w:rPr>
          <w:rFonts w:ascii="Times New Roman" w:eastAsia="Segoe UI" w:hAnsi="Times New Roman" w:cs="Times New Roman"/>
          <w:color w:val="08080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6F6">
        <w:rPr>
          <w:rFonts w:ascii="Times New Roman" w:eastAsia="Segoe UI" w:hAnsi="Times New Roman" w:cs="Times New Roman"/>
          <w:color w:val="080809"/>
          <w:sz w:val="28"/>
          <w:szCs w:val="28"/>
          <w:shd w:val="clear" w:color="auto" w:fill="FFFFFF"/>
        </w:rPr>
        <w:t xml:space="preserve">КГУ </w:t>
      </w:r>
      <w:r w:rsidRPr="001D5E96">
        <w:rPr>
          <w:rFonts w:ascii="Times New Roman" w:eastAsia="Segoe UI" w:hAnsi="Times New Roman" w:cs="Times New Roman"/>
          <w:color w:val="080809"/>
          <w:sz w:val="28"/>
          <w:szCs w:val="28"/>
          <w:shd w:val="clear" w:color="auto" w:fill="FFFFFF"/>
        </w:rPr>
        <w:t>"Общеобразовательная школа №12</w:t>
      </w:r>
      <w:r>
        <w:rPr>
          <w:rFonts w:ascii="Times New Roman" w:eastAsia="Segoe UI" w:hAnsi="Times New Roman" w:cs="Times New Roman"/>
          <w:color w:val="080809"/>
          <w:sz w:val="28"/>
          <w:szCs w:val="28"/>
          <w:shd w:val="clear" w:color="auto" w:fill="FFFFFF"/>
        </w:rPr>
        <w:t>»</w:t>
      </w:r>
    </w:p>
    <w:p w:rsidR="001D5E96" w:rsidRPr="001D5E96" w:rsidRDefault="001D5E96" w:rsidP="003076F6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egoe UI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80809"/>
          <w:sz w:val="28"/>
          <w:szCs w:val="28"/>
          <w:shd w:val="clear" w:color="auto" w:fill="FFFFFF"/>
        </w:rPr>
        <w:t>Костанайская</w:t>
      </w:r>
      <w:proofErr w:type="spellEnd"/>
      <w:r>
        <w:rPr>
          <w:rFonts w:ascii="Times New Roman" w:eastAsia="Segoe UI" w:hAnsi="Times New Roman" w:cs="Times New Roman"/>
          <w:color w:val="080809"/>
          <w:sz w:val="28"/>
          <w:szCs w:val="28"/>
          <w:shd w:val="clear" w:color="auto" w:fill="FFFFFF"/>
        </w:rPr>
        <w:t xml:space="preserve"> область, г. </w:t>
      </w:r>
      <w:proofErr w:type="spellStart"/>
      <w:r>
        <w:rPr>
          <w:rFonts w:ascii="Times New Roman" w:eastAsia="Segoe UI" w:hAnsi="Times New Roman" w:cs="Times New Roman"/>
          <w:color w:val="080809"/>
          <w:sz w:val="28"/>
          <w:szCs w:val="28"/>
          <w:shd w:val="clear" w:color="auto" w:fill="FFFFFF"/>
        </w:rPr>
        <w:t>Житикара</w:t>
      </w:r>
      <w:proofErr w:type="spellEnd"/>
    </w:p>
    <w:p w:rsidR="003076F6" w:rsidRDefault="003076F6" w:rsidP="003076F6">
      <w:pPr>
        <w:pStyle w:val="2"/>
        <w:spacing w:before="0" w:beforeAutospacing="0" w:after="0" w:afterAutospacing="0" w:line="276" w:lineRule="auto"/>
        <w:ind w:firstLine="708"/>
        <w:jc w:val="both"/>
        <w:rPr>
          <w:rStyle w:val="a3"/>
          <w:b/>
          <w:bCs/>
          <w:sz w:val="28"/>
          <w:szCs w:val="28"/>
        </w:rPr>
      </w:pPr>
    </w:p>
    <w:p w:rsidR="00D51938" w:rsidRPr="00D51938" w:rsidRDefault="00D51938" w:rsidP="003076F6">
      <w:pPr>
        <w:pStyle w:val="2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51938">
        <w:rPr>
          <w:rStyle w:val="a3"/>
          <w:b/>
          <w:bCs/>
          <w:sz w:val="28"/>
          <w:szCs w:val="28"/>
        </w:rPr>
        <w:t>Аннотация</w:t>
      </w:r>
      <w:bookmarkStart w:id="0" w:name="_GoBack"/>
      <w:bookmarkEnd w:id="0"/>
    </w:p>
    <w:p w:rsidR="00D51938" w:rsidRPr="003076F6" w:rsidRDefault="00D51938" w:rsidP="003076F6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3076F6">
        <w:rPr>
          <w:sz w:val="28"/>
          <w:szCs w:val="28"/>
        </w:rPr>
        <w:t xml:space="preserve">В статье представлен опыт разработки и внедрения психолого-педагогической игры </w:t>
      </w:r>
      <w:r w:rsidRPr="003076F6">
        <w:rPr>
          <w:rStyle w:val="a5"/>
          <w:i w:val="0"/>
          <w:sz w:val="28"/>
          <w:szCs w:val="28"/>
        </w:rPr>
        <w:t>«Миссия: Цифровой герой</w:t>
      </w:r>
      <w:r w:rsidRPr="003076F6">
        <w:rPr>
          <w:rStyle w:val="a5"/>
          <w:sz w:val="28"/>
          <w:szCs w:val="28"/>
        </w:rPr>
        <w:t>»</w:t>
      </w:r>
      <w:r w:rsidRPr="003076F6">
        <w:rPr>
          <w:sz w:val="28"/>
          <w:szCs w:val="28"/>
        </w:rPr>
        <w:t xml:space="preserve">, направленной на формирование у младших школьников основ цифровой гигиены, эмоционального интеллекта и культуры ответственного поведения в </w:t>
      </w:r>
      <w:proofErr w:type="spellStart"/>
      <w:r w:rsidRPr="003076F6">
        <w:rPr>
          <w:sz w:val="28"/>
          <w:szCs w:val="28"/>
        </w:rPr>
        <w:t>сети.Игра</w:t>
      </w:r>
      <w:proofErr w:type="spellEnd"/>
      <w:r w:rsidRPr="003076F6">
        <w:rPr>
          <w:sz w:val="28"/>
          <w:szCs w:val="28"/>
        </w:rPr>
        <w:t xml:space="preserve"> сочетает элементы метафорических карт, арт-терапевтических техник и трансформационного игрового подхода, что позволяет детям проживать и осмыслять цифровые ситуации в безопасном пространстве.</w:t>
      </w:r>
      <w:r w:rsidR="003076F6" w:rsidRPr="003076F6">
        <w:rPr>
          <w:sz w:val="28"/>
          <w:szCs w:val="28"/>
        </w:rPr>
        <w:t xml:space="preserve"> </w:t>
      </w:r>
      <w:r w:rsidRPr="003076F6">
        <w:rPr>
          <w:sz w:val="28"/>
          <w:szCs w:val="28"/>
        </w:rPr>
        <w:t>Особое внимание уделяется диагностическому и коррекционно-развивающему потенциалу игры: через обсуждение, рисунок и ролевое взаимодействие ребёнок осваивает стратегии эмпатии, саморегуляции и осознанного выбора.</w:t>
      </w:r>
      <w:r w:rsidR="003076F6" w:rsidRPr="003076F6">
        <w:rPr>
          <w:sz w:val="28"/>
          <w:szCs w:val="28"/>
        </w:rPr>
        <w:t xml:space="preserve"> </w:t>
      </w:r>
      <w:r w:rsidRPr="003076F6">
        <w:rPr>
          <w:sz w:val="28"/>
          <w:szCs w:val="28"/>
        </w:rPr>
        <w:t>Материалы могут использоваться в образовательной практике школьного психолога, учителя начальных классов и педагога по цифровой грамотности в рамках уроков, классных часов и внеурочной деятельности.</w:t>
      </w:r>
      <w:r w:rsidR="003076F6" w:rsidRPr="003076F6">
        <w:rPr>
          <w:sz w:val="28"/>
          <w:szCs w:val="28"/>
        </w:rPr>
        <w:t xml:space="preserve"> </w:t>
      </w:r>
      <w:r w:rsidRPr="003076F6">
        <w:rPr>
          <w:sz w:val="28"/>
          <w:szCs w:val="28"/>
        </w:rPr>
        <w:t xml:space="preserve">Игра интегрирована в </w:t>
      </w:r>
      <w:r w:rsidR="003076F6" w:rsidRPr="003076F6">
        <w:rPr>
          <w:sz w:val="28"/>
          <w:szCs w:val="28"/>
        </w:rPr>
        <w:t>программу</w:t>
      </w:r>
      <w:r w:rsidRPr="003076F6">
        <w:rPr>
          <w:sz w:val="28"/>
          <w:szCs w:val="28"/>
        </w:rPr>
        <w:t xml:space="preserve"> </w:t>
      </w:r>
      <w:r w:rsidRPr="003076F6">
        <w:rPr>
          <w:rStyle w:val="a5"/>
          <w:i w:val="0"/>
          <w:sz w:val="28"/>
          <w:szCs w:val="28"/>
        </w:rPr>
        <w:t>«SMART-Я: цифровая гигиена младших школьников»</w:t>
      </w:r>
      <w:r w:rsidRPr="003076F6">
        <w:rPr>
          <w:i/>
          <w:sz w:val="28"/>
          <w:szCs w:val="28"/>
        </w:rPr>
        <w:t xml:space="preserve"> </w:t>
      </w:r>
      <w:r w:rsidRPr="003076F6">
        <w:rPr>
          <w:sz w:val="28"/>
          <w:szCs w:val="28"/>
        </w:rPr>
        <w:t>и соответствует целям национальных</w:t>
      </w:r>
      <w:r w:rsidR="003076F6" w:rsidRPr="003076F6">
        <w:rPr>
          <w:sz w:val="28"/>
          <w:szCs w:val="28"/>
        </w:rPr>
        <w:t xml:space="preserve"> программ Республики Казахстан</w:t>
      </w:r>
      <w:r w:rsidR="003076F6" w:rsidRPr="003076F6">
        <w:rPr>
          <w:b/>
          <w:sz w:val="28"/>
          <w:szCs w:val="28"/>
        </w:rPr>
        <w:t xml:space="preserve">- </w:t>
      </w:r>
      <w:r w:rsidRPr="003076F6">
        <w:rPr>
          <w:rStyle w:val="a3"/>
          <w:b w:val="0"/>
          <w:sz w:val="28"/>
          <w:szCs w:val="28"/>
        </w:rPr>
        <w:t>«</w:t>
      </w:r>
      <w:proofErr w:type="spellStart"/>
      <w:r w:rsidRPr="003076F6">
        <w:rPr>
          <w:rStyle w:val="a3"/>
          <w:b w:val="0"/>
          <w:sz w:val="28"/>
          <w:szCs w:val="28"/>
        </w:rPr>
        <w:t>ДосболLIKE</w:t>
      </w:r>
      <w:proofErr w:type="spellEnd"/>
      <w:r w:rsidRPr="003076F6">
        <w:rPr>
          <w:rStyle w:val="a3"/>
          <w:b w:val="0"/>
          <w:sz w:val="28"/>
          <w:szCs w:val="28"/>
        </w:rPr>
        <w:t>»</w:t>
      </w:r>
      <w:r w:rsidRPr="003076F6">
        <w:rPr>
          <w:b/>
          <w:sz w:val="28"/>
          <w:szCs w:val="28"/>
        </w:rPr>
        <w:t xml:space="preserve">, </w:t>
      </w:r>
      <w:r w:rsidR="003076F6" w:rsidRPr="003076F6">
        <w:rPr>
          <w:rStyle w:val="a3"/>
          <w:b w:val="0"/>
          <w:sz w:val="28"/>
          <w:szCs w:val="28"/>
        </w:rPr>
        <w:t>«Безопасный интернет -</w:t>
      </w:r>
      <w:r w:rsidRPr="003076F6">
        <w:rPr>
          <w:rStyle w:val="a3"/>
          <w:b w:val="0"/>
          <w:sz w:val="28"/>
          <w:szCs w:val="28"/>
        </w:rPr>
        <w:t xml:space="preserve"> безопасное детство»</w:t>
      </w:r>
      <w:r w:rsidRPr="003076F6">
        <w:rPr>
          <w:b/>
          <w:sz w:val="28"/>
          <w:szCs w:val="28"/>
        </w:rPr>
        <w:t xml:space="preserve">, </w:t>
      </w:r>
      <w:r w:rsidRPr="003076F6">
        <w:rPr>
          <w:rStyle w:val="a3"/>
          <w:b w:val="0"/>
          <w:sz w:val="28"/>
          <w:szCs w:val="28"/>
        </w:rPr>
        <w:t>«Цифровая грамотность школьников»</w:t>
      </w:r>
      <w:r w:rsidRPr="003076F6">
        <w:rPr>
          <w:b/>
          <w:sz w:val="28"/>
          <w:szCs w:val="28"/>
        </w:rPr>
        <w:t>.</w:t>
      </w:r>
    </w:p>
    <w:p w:rsidR="001D5E96" w:rsidRPr="001D5E96" w:rsidRDefault="001D5E96" w:rsidP="003076F6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7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цифровая гигиена, младшие школьники, эмоциональный интеллект, игровое обучение, арт-терапия, профилактика </w:t>
      </w:r>
      <w:proofErr w:type="spellStart"/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</w:p>
    <w:p w:rsidR="001D5E96" w:rsidRDefault="001D5E96" w:rsidP="003076F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1D5E96" w:rsidRPr="001D5E96" w:rsidRDefault="001D5E96" w:rsidP="003076F6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дети растут в условиях цифровой среды, которая становится не просто фоном их жизни, а пространством формирования личности. Интернет, социальные сети и игры всё чаще выступают местом общения, самоутверждения и получения эмоций.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особенност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младшего школьного возраста-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открытость и потребность в признании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делает детей особенно уязвимыми перед рисками онлайн-мира: </w:t>
      </w:r>
      <w:proofErr w:type="spellStart"/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манипуляциями, зависимостью и потерей личных границ.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ключевая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школьной психологии сегодня-</w:t>
      </w:r>
      <w:r w:rsidRPr="00307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формировать у детей эмоциональную и поведенческую осознанность в </w:t>
      </w:r>
      <w:r w:rsidRPr="00307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цифровом пространстве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обучая их не только правилам безопасности, но и внутренним способам саморегуляции, эмпатии и ответственности.</w:t>
      </w:r>
    </w:p>
    <w:p w:rsidR="003076F6" w:rsidRDefault="003076F6" w:rsidP="003076F6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5E96" w:rsidRPr="001D5E96" w:rsidRDefault="001D5E96" w:rsidP="003076F6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как средство профилактики и развития</w:t>
      </w:r>
    </w:p>
    <w:p w:rsidR="001D5E96" w:rsidRPr="001D5E96" w:rsidRDefault="001D5E96" w:rsidP="003076F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1D5E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«Миссия: Цифровой герой</w:t>
      </w:r>
      <w:r w:rsidRPr="001D5E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как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E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«SMART-Я: цифровая гигиена младших школьников</w:t>
      </w:r>
      <w:r w:rsidRPr="001D5E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 собой психолого-педагогический инструмент для профилактики цифровых рисков и развития эмоционального интеллекта у детей 7–10 лет.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Она сочетает элементы </w:t>
      </w:r>
      <w:r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метафорических ассоциативных карт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трансформационной игры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арт-терапевтических методов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Игровое пространство представляет собой психологически выстроенные ситуации, отражающие типичные модели поведения в сети: от героических до рискованных.</w:t>
      </w:r>
    </w:p>
    <w:p w:rsidR="001D5E96" w:rsidRDefault="001D5E96" w:rsidP="003076F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делятся на три категории:</w:t>
      </w:r>
    </w:p>
    <w:p w:rsidR="00D51938" w:rsidRPr="00D51938" w:rsidRDefault="00D51938" w:rsidP="003076F6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1D5E96" w:rsidRPr="00D51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ерои</w:t>
      </w:r>
      <w:r w:rsidR="001D5E96" w:rsidRPr="00D519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519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позитивные примеры поведения</w:t>
      </w:r>
    </w:p>
    <w:p w:rsidR="001D5E96" w:rsidRPr="00D51938" w:rsidRDefault="001D5E96" w:rsidP="003076F6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антигерои</w:t>
      </w:r>
      <w:r w:rsidRPr="00D519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ситуации нарушений и ошибок</w:t>
      </w:r>
    </w:p>
    <w:p w:rsidR="001D5E96" w:rsidRPr="00D51938" w:rsidRDefault="001D5E96" w:rsidP="003076F6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«серая зона»</w:t>
      </w:r>
      <w:r w:rsidR="00D51938" w:rsidRPr="00D51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1938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-неоднозначные ситуации, требующие размышления и морального выбора.</w:t>
      </w:r>
    </w:p>
    <w:p w:rsidR="001D5E96" w:rsidRPr="001D5E96" w:rsidRDefault="001D5E96" w:rsidP="003076F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формат позволяет ребёнку </w:t>
      </w:r>
      <w:r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получать готовый ответ, а находить его самостоятельно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проживая опыт и осмысливая последствия.</w:t>
      </w:r>
    </w:p>
    <w:p w:rsidR="001D5E96" w:rsidRPr="001D5E96" w:rsidRDefault="001D5E96" w:rsidP="003076F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Психологический потенциал игры</w:t>
      </w:r>
    </w:p>
    <w:p w:rsidR="001D5E96" w:rsidRPr="001D5E96" w:rsidRDefault="001D5E96" w:rsidP="003076F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эмоционального интеллекта.</w:t>
      </w:r>
      <w:r w:rsidR="00D51938"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анализ карточек и обсуждение поступков дети учатся распознавать чувства других и видеть причинно-следственные связи между эмоцией и действием.</w:t>
      </w:r>
    </w:p>
    <w:p w:rsidR="001D5E96" w:rsidRPr="001D5E96" w:rsidRDefault="001D5E96" w:rsidP="003076F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эмпатии.</w:t>
      </w:r>
      <w:r w:rsidR="00D51938"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парах и группах позволяет проживать ситуации не из позиции наблюдателя, а участника.</w:t>
      </w:r>
    </w:p>
    <w:p w:rsidR="001D5E96" w:rsidRPr="001D5E96" w:rsidRDefault="001D5E96" w:rsidP="003076F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Саморегуляция</w:t>
      </w:r>
      <w:proofErr w:type="spellEnd"/>
      <w:r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рефлексия</w:t>
      </w:r>
      <w:r w:rsidR="00D51938"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учатся останавливаться, анализировать последствия, выбирать безопасное поведение.</w:t>
      </w:r>
    </w:p>
    <w:p w:rsidR="001D5E96" w:rsidRPr="001D5E96" w:rsidRDefault="001D5E96" w:rsidP="003076F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Диагностическая функция.</w:t>
      </w:r>
      <w:r w:rsidR="00D51938"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ребёнка на карточки показывают уровень его ответственности, эмпатии и отношение к риску.</w:t>
      </w:r>
    </w:p>
    <w:p w:rsidR="001D5E96" w:rsidRPr="001D5E96" w:rsidRDefault="001D5E96" w:rsidP="003076F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Коррекционно-развивающий эффект</w:t>
      </w:r>
      <w:r w:rsidRPr="001D5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51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обсуждение и творчество ребёнок выражает эмоции и осваивает новый опыт без давления и оценок.</w:t>
      </w:r>
    </w:p>
    <w:p w:rsidR="001D5E96" w:rsidRPr="001D5E96" w:rsidRDefault="001D5E96" w:rsidP="003076F6">
      <w:pPr>
        <w:spacing w:after="0" w:line="276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форматы и применение</w:t>
      </w:r>
    </w:p>
    <w:p w:rsidR="00D51938" w:rsidRDefault="001D5E96" w:rsidP="003076F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может использоваться:</w:t>
      </w:r>
    </w:p>
    <w:p w:rsidR="00D51938" w:rsidRPr="00D51938" w:rsidRDefault="001D5E96" w:rsidP="003076F6">
      <w:pPr>
        <w:pStyle w:val="a6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классных часах</w:t>
      </w:r>
    </w:p>
    <w:p w:rsidR="00D51938" w:rsidRPr="00D51938" w:rsidRDefault="001D5E96" w:rsidP="003076F6">
      <w:pPr>
        <w:pStyle w:val="a6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уроках цифровой грамотности</w:t>
      </w:r>
      <w:r w:rsidRPr="00D519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1938" w:rsidRPr="00D51938" w:rsidRDefault="001D5E96" w:rsidP="003076F6">
      <w:pPr>
        <w:pStyle w:val="a6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уроках литературного чтения</w:t>
      </w:r>
      <w:r w:rsidRPr="00D5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параллели с поступками литературных героев);</w:t>
      </w:r>
    </w:p>
    <w:p w:rsidR="001D5E96" w:rsidRPr="00D51938" w:rsidRDefault="001D5E96" w:rsidP="003076F6">
      <w:pPr>
        <w:pStyle w:val="a6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внеурочной деятельности</w:t>
      </w:r>
      <w:r w:rsidRPr="00D5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проектных занятиях.</w:t>
      </w:r>
    </w:p>
    <w:p w:rsidR="001D5E96" w:rsidRPr="001D5E96" w:rsidRDefault="001D5E96" w:rsidP="003076F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Психолог или педагог получает возможность сочетать </w:t>
      </w:r>
      <w:r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эмоционально вовлекающий и обучающий эффекты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ребёнок не просто усваивает нормы, а проживает их через игру и личное открытие.</w:t>
      </w:r>
    </w:p>
    <w:p w:rsidR="001D5E96" w:rsidRPr="001D5E96" w:rsidRDefault="001D5E96" w:rsidP="003076F6">
      <w:pPr>
        <w:spacing w:after="0" w:line="276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Психологическая значимость</w:t>
      </w:r>
    </w:p>
    <w:p w:rsidR="001D5E96" w:rsidRPr="001D5E96" w:rsidRDefault="00D51938" w:rsidP="003076F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ценность игры-</w:t>
      </w:r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создаёт </w:t>
      </w:r>
      <w:r w:rsidR="001D5E96"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пространство осознанного выбора</w:t>
      </w:r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просто повторяет нормы, а переживает внутренний конфликт между желанием и последствиями.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это формируетс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эмоциональный интеллект -</w:t>
      </w:r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чувствовать, понимать и регулировать эмоции, направляя их в безопасное русло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1D5E96" w:rsidRPr="00D519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«Миссия: Цифровой герой</w:t>
      </w:r>
      <w:r w:rsidR="001D5E96" w:rsidRPr="001D5E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профилактический инструмент, но и </w:t>
      </w:r>
      <w:r w:rsidR="001D5E96" w:rsidRPr="00D5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средство личностного роста</w:t>
      </w:r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формирующее культуру цифрового поведения, где на первом месте стоят доброта, </w:t>
      </w:r>
      <w:proofErr w:type="spellStart"/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ответственность.</w:t>
      </w:r>
    </w:p>
    <w:p w:rsidR="001D5E96" w:rsidRPr="001D5E96" w:rsidRDefault="001D5E96" w:rsidP="003076F6">
      <w:pPr>
        <w:spacing w:after="0" w:line="276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1D5E96" w:rsidRPr="001D5E96" w:rsidRDefault="00D51938" w:rsidP="003076F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грамотность-</w:t>
      </w:r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только знание технологий, но и способность оставаться человеком в онлайн-мире.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="001D5E96" w:rsidRPr="00D519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«Миссия: Цифровой герой»</w:t>
      </w:r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детям увидеть, что героизм -</w:t>
      </w:r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подвиг, а ежедневный выбор быть внимательным, честным и вежливым.</w:t>
      </w:r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психологической точки зрения, именно через игру ребёнок получает опыт, который потом прев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ращается в реальное поведение -</w:t>
      </w:r>
      <w:r w:rsidR="001D5E96"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осознанное, безопасное и человечное.</w:t>
      </w:r>
    </w:p>
    <w:p w:rsidR="001D5E96" w:rsidRPr="001D5E96" w:rsidRDefault="001D5E96" w:rsidP="003076F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1D5E96" w:rsidRPr="001D5E96" w:rsidRDefault="001D5E96" w:rsidP="003076F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Гоулман</w:t>
      </w:r>
      <w:proofErr w:type="spellEnd"/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1D5E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Эмоциональный интеллект.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М.: Манн, Иванов и Фербер, 2019.</w:t>
      </w:r>
    </w:p>
    <w:p w:rsidR="001D5E96" w:rsidRPr="001D5E96" w:rsidRDefault="001D5E96" w:rsidP="003076F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МОН РК</w:t>
      </w:r>
      <w:r w:rsidR="00D5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27.11.2020 </w:t>
      </w:r>
      <w:proofErr w:type="gramStart"/>
      <w:r w:rsidR="00D5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End"/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496 </w:t>
      </w:r>
      <w:r w:rsidR="00D5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введении предмета “Цифровая грамотность” в общеобразовательных школах Республики Казахстан».</w:t>
      </w:r>
    </w:p>
    <w:p w:rsidR="001D5E96" w:rsidRPr="001D5E96" w:rsidRDefault="001D5E96" w:rsidP="003076F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профилактики </w:t>
      </w:r>
      <w:proofErr w:type="spellStart"/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E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1D5E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ДосболLIKE</w:t>
      </w:r>
      <w:proofErr w:type="spellEnd"/>
      <w:r w:rsidRPr="001D5E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>-Султан, 2023.</w:t>
      </w:r>
    </w:p>
    <w:p w:rsidR="001D5E96" w:rsidRPr="001D5E96" w:rsidRDefault="001D5E96" w:rsidP="003076F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E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Смарт-образование: методические рекомендации по цифровой гигиене школьников</w:t>
      </w:r>
      <w:r w:rsidRPr="001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Под ред. Министерства Просвещения РК. — Астана, 2024.</w:t>
      </w:r>
    </w:p>
    <w:p w:rsidR="007B711D" w:rsidRPr="001D5E96" w:rsidRDefault="007B711D" w:rsidP="003076F6">
      <w:pPr>
        <w:spacing w:after="0" w:line="276" w:lineRule="auto"/>
        <w:jc w:val="both"/>
        <w:rPr>
          <w:sz w:val="28"/>
          <w:szCs w:val="28"/>
        </w:rPr>
      </w:pPr>
    </w:p>
    <w:sectPr w:rsidR="007B711D" w:rsidRPr="001D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1299"/>
    <w:multiLevelType w:val="multilevel"/>
    <w:tmpl w:val="4E663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B17439"/>
    <w:multiLevelType w:val="multilevel"/>
    <w:tmpl w:val="F1829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8817C05"/>
    <w:multiLevelType w:val="hybridMultilevel"/>
    <w:tmpl w:val="4DAE8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7702D1"/>
    <w:multiLevelType w:val="hybridMultilevel"/>
    <w:tmpl w:val="86DAB9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38"/>
    <w:rsid w:val="001D5E96"/>
    <w:rsid w:val="002B7A38"/>
    <w:rsid w:val="003076F6"/>
    <w:rsid w:val="007B711D"/>
    <w:rsid w:val="00D5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853AA-4EDA-439C-9275-FCD0EAF8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5E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5E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E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5E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D5E96"/>
    <w:rPr>
      <w:b/>
      <w:bCs/>
    </w:rPr>
  </w:style>
  <w:style w:type="paragraph" w:styleId="a4">
    <w:name w:val="Normal (Web)"/>
    <w:basedOn w:val="a"/>
    <w:uiPriority w:val="99"/>
    <w:unhideWhenUsed/>
    <w:rsid w:val="001D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D5E96"/>
    <w:rPr>
      <w:i/>
      <w:iCs/>
    </w:rPr>
  </w:style>
  <w:style w:type="paragraph" w:styleId="a6">
    <w:name w:val="List Paragraph"/>
    <w:basedOn w:val="a"/>
    <w:uiPriority w:val="34"/>
    <w:qFormat/>
    <w:rsid w:val="00D5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Щербаков</dc:creator>
  <cp:keywords/>
  <dc:description/>
  <cp:lastModifiedBy>Игорь Щербаков</cp:lastModifiedBy>
  <cp:revision>2</cp:revision>
  <dcterms:created xsi:type="dcterms:W3CDTF">2025-11-04T10:07:00Z</dcterms:created>
  <dcterms:modified xsi:type="dcterms:W3CDTF">2025-11-04T10:36:00Z</dcterms:modified>
</cp:coreProperties>
</file>