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97" w:rsidRDefault="008D6797" w:rsidP="00C54A86">
      <w:pPr>
        <w:spacing w:after="0" w:line="240" w:lineRule="auto"/>
        <w:ind w:left="-142"/>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BC61F7" w:rsidRPr="00583EA3">
        <w:rPr>
          <w:rFonts w:ascii="Times New Roman" w:hAnsi="Times New Roman" w:cs="Times New Roman"/>
          <w:b/>
          <w:sz w:val="32"/>
          <w:szCs w:val="32"/>
          <w:lang w:val="kk-KZ"/>
        </w:rPr>
        <w:t xml:space="preserve">  </w:t>
      </w:r>
      <w:r w:rsidRPr="008D6797">
        <w:rPr>
          <w:rFonts w:ascii="Times New Roman" w:hAnsi="Times New Roman" w:cs="Times New Roman"/>
          <w:b/>
          <w:sz w:val="32"/>
          <w:szCs w:val="32"/>
          <w:lang w:val="kk-KZ"/>
        </w:rPr>
        <w:t xml:space="preserve">Development of the Arab Monarchy of the Persian Gulf </w:t>
      </w:r>
    </w:p>
    <w:p w:rsidR="002B54BD" w:rsidRPr="00583EA3" w:rsidRDefault="008D6797" w:rsidP="00C54A86">
      <w:pPr>
        <w:spacing w:after="0" w:line="240" w:lineRule="auto"/>
        <w:ind w:left="-142"/>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5721BC" w:rsidRPr="00583EA3">
        <w:rPr>
          <w:rFonts w:ascii="Times New Roman" w:hAnsi="Times New Roman" w:cs="Times New Roman"/>
          <w:b/>
          <w:sz w:val="32"/>
          <w:szCs w:val="32"/>
          <w:lang w:val="kk-KZ"/>
        </w:rPr>
        <w:t>Развитие</w:t>
      </w:r>
      <w:r w:rsidR="002B54BD" w:rsidRPr="00583EA3">
        <w:rPr>
          <w:rFonts w:ascii="Times New Roman" w:hAnsi="Times New Roman" w:cs="Times New Roman"/>
          <w:b/>
          <w:sz w:val="32"/>
          <w:szCs w:val="32"/>
          <w:lang w:val="kk-KZ"/>
        </w:rPr>
        <w:t xml:space="preserve"> арабской монархии Персидского залива</w:t>
      </w:r>
    </w:p>
    <w:p w:rsidR="004B14E0" w:rsidRPr="00A20A03" w:rsidRDefault="004B14E0" w:rsidP="00C54A86">
      <w:pPr>
        <w:spacing w:after="0" w:line="240" w:lineRule="auto"/>
        <w:ind w:left="-142"/>
        <w:jc w:val="both"/>
        <w:rPr>
          <w:rFonts w:ascii="Times New Roman" w:hAnsi="Times New Roman" w:cs="Times New Roman"/>
          <w:b/>
          <w:sz w:val="28"/>
          <w:szCs w:val="28"/>
          <w:lang w:val="kk-KZ"/>
        </w:rPr>
      </w:pPr>
    </w:p>
    <w:p w:rsidR="002B54BD" w:rsidRPr="00A20A03" w:rsidRDefault="002B54BD" w:rsidP="00C54A86">
      <w:pPr>
        <w:spacing w:after="0" w:line="240" w:lineRule="auto"/>
        <w:ind w:left="-142"/>
        <w:jc w:val="both"/>
        <w:rPr>
          <w:rFonts w:ascii="Times New Roman" w:hAnsi="Times New Roman" w:cs="Times New Roman"/>
          <w:b/>
          <w:sz w:val="28"/>
          <w:szCs w:val="28"/>
          <w:lang w:val="kk-KZ"/>
        </w:rPr>
      </w:pPr>
      <w:r w:rsidRPr="00A20A03">
        <w:rPr>
          <w:rFonts w:ascii="Times New Roman" w:hAnsi="Times New Roman" w:cs="Times New Roman"/>
          <w:b/>
          <w:sz w:val="28"/>
          <w:szCs w:val="28"/>
          <w:lang w:val="kk-KZ"/>
        </w:rPr>
        <w:t xml:space="preserve">Теги: </w:t>
      </w:r>
      <w:r w:rsidRPr="00A20A03">
        <w:rPr>
          <w:rFonts w:ascii="Times New Roman" w:hAnsi="Times New Roman" w:cs="Times New Roman"/>
          <w:sz w:val="28"/>
          <w:szCs w:val="28"/>
          <w:lang w:val="kk-KZ"/>
        </w:rPr>
        <w:t>Персидский залив, монархия, культура, арабский мир, арабский Восток</w:t>
      </w:r>
    </w:p>
    <w:p w:rsidR="002B54BD" w:rsidRPr="00A20A03" w:rsidRDefault="002B54BD" w:rsidP="00A8472B">
      <w:pPr>
        <w:spacing w:after="0" w:line="240" w:lineRule="auto"/>
        <w:jc w:val="both"/>
        <w:rPr>
          <w:rFonts w:ascii="Times New Roman" w:hAnsi="Times New Roman" w:cs="Times New Roman"/>
          <w:b/>
          <w:sz w:val="28"/>
          <w:szCs w:val="28"/>
          <w:lang w:val="kk-KZ"/>
        </w:rPr>
      </w:pPr>
    </w:p>
    <w:p w:rsidR="002B54BD" w:rsidRPr="00A3582D" w:rsidRDefault="002B54BD" w:rsidP="00C54A86">
      <w:pPr>
        <w:spacing w:after="0" w:line="240" w:lineRule="auto"/>
        <w:ind w:left="-142"/>
        <w:jc w:val="both"/>
        <w:rPr>
          <w:rFonts w:ascii="Times New Roman" w:hAnsi="Times New Roman" w:cs="Times New Roman"/>
          <w:b/>
          <w:sz w:val="28"/>
          <w:szCs w:val="28"/>
        </w:rPr>
      </w:pPr>
      <w:r w:rsidRPr="00A20A03">
        <w:rPr>
          <w:rFonts w:ascii="Times New Roman" w:hAnsi="Times New Roman" w:cs="Times New Roman"/>
          <w:b/>
          <w:sz w:val="28"/>
          <w:szCs w:val="28"/>
          <w:lang w:val="kk-KZ"/>
        </w:rPr>
        <w:t xml:space="preserve">Автор: </w:t>
      </w:r>
      <w:r w:rsidRPr="00A20A03">
        <w:rPr>
          <w:rFonts w:ascii="Times New Roman" w:hAnsi="Times New Roman" w:cs="Times New Roman"/>
          <w:sz w:val="28"/>
          <w:szCs w:val="28"/>
          <w:lang w:val="kk-KZ"/>
        </w:rPr>
        <w:t>Т</w:t>
      </w:r>
      <w:r w:rsidR="004B14E0" w:rsidRPr="00A20A03">
        <w:rPr>
          <w:rFonts w:ascii="Times New Roman" w:hAnsi="Times New Roman" w:cs="Times New Roman"/>
          <w:sz w:val="28"/>
          <w:szCs w:val="28"/>
          <w:lang w:val="kk-KZ"/>
        </w:rPr>
        <w:t>и</w:t>
      </w:r>
      <w:r w:rsidR="00093BE1" w:rsidRPr="00A20A03">
        <w:rPr>
          <w:rFonts w:ascii="Times New Roman" w:hAnsi="Times New Roman" w:cs="Times New Roman"/>
          <w:sz w:val="28"/>
          <w:szCs w:val="28"/>
          <w:lang w:val="kk-KZ"/>
        </w:rPr>
        <w:t>леубаева Гульжан Пердебековна</w:t>
      </w:r>
      <w:r w:rsidRPr="00A20A03">
        <w:rPr>
          <w:rFonts w:ascii="Times New Roman" w:hAnsi="Times New Roman" w:cs="Times New Roman"/>
          <w:sz w:val="28"/>
          <w:szCs w:val="28"/>
          <w:lang w:val="kk-KZ"/>
        </w:rPr>
        <w:t xml:space="preserve"> </w:t>
      </w:r>
      <w:r w:rsidR="004B14E0" w:rsidRPr="00A20A03">
        <w:rPr>
          <w:rFonts w:ascii="Times New Roman" w:hAnsi="Times New Roman" w:cs="Times New Roman"/>
          <w:sz w:val="28"/>
          <w:szCs w:val="28"/>
          <w:lang w:val="kk-KZ"/>
        </w:rPr>
        <w:t xml:space="preserve"> </w:t>
      </w:r>
      <w:r w:rsidR="00BF0BBC" w:rsidRPr="00A20A03">
        <w:rPr>
          <w:rFonts w:ascii="Times New Roman" w:hAnsi="Times New Roman" w:cs="Times New Roman"/>
          <w:sz w:val="28"/>
          <w:szCs w:val="28"/>
          <w:lang w:val="kk-KZ"/>
        </w:rPr>
        <w:t>м</w:t>
      </w:r>
      <w:r w:rsidRPr="00A20A03">
        <w:rPr>
          <w:rFonts w:ascii="Times New Roman" w:hAnsi="Times New Roman" w:cs="Times New Roman"/>
          <w:sz w:val="28"/>
          <w:szCs w:val="28"/>
          <w:lang w:val="kk-KZ"/>
        </w:rPr>
        <w:t>агистр</w:t>
      </w:r>
      <w:r w:rsidR="00B61D00" w:rsidRPr="00A20A03">
        <w:rPr>
          <w:rFonts w:ascii="Times New Roman" w:hAnsi="Times New Roman" w:cs="Times New Roman"/>
          <w:sz w:val="28"/>
          <w:szCs w:val="28"/>
          <w:lang w:val="kk-KZ"/>
        </w:rPr>
        <w:t>ант</w:t>
      </w:r>
      <w:r w:rsidRPr="00A20A03">
        <w:rPr>
          <w:rFonts w:ascii="Times New Roman" w:hAnsi="Times New Roman" w:cs="Times New Roman"/>
          <w:sz w:val="28"/>
          <w:szCs w:val="28"/>
          <w:lang w:val="kk-KZ"/>
        </w:rPr>
        <w:t xml:space="preserve"> Южно-Казахстанского </w:t>
      </w:r>
      <w:r w:rsidR="00087551" w:rsidRPr="00B64BEF">
        <w:rPr>
          <w:rFonts w:ascii="Times New Roman" w:hAnsi="Times New Roman" w:cs="Times New Roman"/>
          <w:sz w:val="28"/>
          <w:szCs w:val="28"/>
          <w:lang w:val="kk-KZ"/>
        </w:rPr>
        <w:t>госудаственного</w:t>
      </w:r>
      <w:r w:rsidR="00087551">
        <w:rPr>
          <w:rFonts w:ascii="Times New Roman" w:hAnsi="Times New Roman" w:cs="Times New Roman"/>
          <w:sz w:val="28"/>
          <w:szCs w:val="28"/>
          <w:lang w:val="kk-KZ"/>
        </w:rPr>
        <w:t xml:space="preserve"> </w:t>
      </w:r>
      <w:r w:rsidRPr="00A20A03">
        <w:rPr>
          <w:rFonts w:ascii="Times New Roman" w:hAnsi="Times New Roman" w:cs="Times New Roman"/>
          <w:sz w:val="28"/>
          <w:szCs w:val="28"/>
          <w:lang w:val="kk-KZ"/>
        </w:rPr>
        <w:t>университета имени Мухтара Ауэзова</w:t>
      </w:r>
      <w:r w:rsidR="00EF7D2F" w:rsidRPr="00A20A03">
        <w:rPr>
          <w:rFonts w:ascii="Times New Roman" w:hAnsi="Times New Roman" w:cs="Times New Roman"/>
          <w:sz w:val="28"/>
          <w:szCs w:val="28"/>
          <w:lang w:val="kk-KZ"/>
        </w:rPr>
        <w:t xml:space="preserve"> города  Шымкент</w:t>
      </w:r>
      <w:r w:rsidR="00A3582D">
        <w:rPr>
          <w:rFonts w:ascii="Times New Roman" w:hAnsi="Times New Roman" w:cs="Times New Roman"/>
          <w:sz w:val="28"/>
          <w:szCs w:val="28"/>
          <w:lang w:val="kk-KZ"/>
        </w:rPr>
        <w:t xml:space="preserve">    </w:t>
      </w:r>
    </w:p>
    <w:p w:rsidR="00B61D00" w:rsidRPr="00A20A03" w:rsidRDefault="00B61D00" w:rsidP="00C54A86">
      <w:pPr>
        <w:spacing w:after="0" w:line="240" w:lineRule="auto"/>
        <w:ind w:left="-142"/>
        <w:jc w:val="both"/>
        <w:rPr>
          <w:rFonts w:ascii="Times New Roman" w:hAnsi="Times New Roman" w:cs="Times New Roman"/>
          <w:b/>
          <w:sz w:val="28"/>
          <w:szCs w:val="28"/>
          <w:lang w:val="kk-KZ"/>
        </w:rPr>
      </w:pPr>
    </w:p>
    <w:p w:rsidR="002B54BD" w:rsidRPr="00A20A03" w:rsidRDefault="006A0020" w:rsidP="00C54A86">
      <w:pPr>
        <w:spacing w:after="0" w:line="240" w:lineRule="auto"/>
        <w:ind w:left="-142"/>
        <w:jc w:val="both"/>
        <w:rPr>
          <w:rFonts w:ascii="Times New Roman" w:eastAsia="Times New Roman" w:hAnsi="Times New Roman" w:cs="Times New Roman"/>
          <w:sz w:val="28"/>
          <w:szCs w:val="28"/>
          <w:lang w:val="kk-KZ"/>
        </w:rPr>
      </w:pPr>
      <w:r w:rsidRPr="00A20A03">
        <w:rPr>
          <w:rFonts w:ascii="Times New Roman" w:hAnsi="Times New Roman" w:cs="Times New Roman"/>
          <w:b/>
          <w:color w:val="333333"/>
          <w:sz w:val="28"/>
          <w:szCs w:val="28"/>
        </w:rPr>
        <w:t xml:space="preserve">                                      </w:t>
      </w:r>
      <w:r w:rsidR="003B2328">
        <w:rPr>
          <w:rFonts w:ascii="Times New Roman" w:hAnsi="Times New Roman" w:cs="Times New Roman"/>
          <w:b/>
          <w:color w:val="333333"/>
          <w:sz w:val="28"/>
          <w:szCs w:val="28"/>
        </w:rPr>
        <w:t xml:space="preserve">                      </w:t>
      </w:r>
      <w:r w:rsidRPr="00A20A03">
        <w:rPr>
          <w:rFonts w:ascii="Times New Roman" w:hAnsi="Times New Roman" w:cs="Times New Roman"/>
          <w:b/>
          <w:color w:val="333333"/>
          <w:sz w:val="28"/>
          <w:szCs w:val="28"/>
        </w:rPr>
        <w:t xml:space="preserve"> </w:t>
      </w:r>
      <w:r w:rsidR="00B61D00" w:rsidRPr="00A20A03">
        <w:rPr>
          <w:rFonts w:ascii="Times New Roman" w:hAnsi="Times New Roman" w:cs="Times New Roman"/>
          <w:b/>
          <w:color w:val="333333"/>
          <w:sz w:val="28"/>
          <w:szCs w:val="28"/>
        </w:rPr>
        <w:t>Аннотация</w:t>
      </w:r>
    </w:p>
    <w:p w:rsidR="004949C5" w:rsidRPr="00A20A03" w:rsidRDefault="003B2328" w:rsidP="00C54A86">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54BD" w:rsidRPr="00A20A03">
        <w:rPr>
          <w:rFonts w:ascii="Times New Roman" w:hAnsi="Times New Roman" w:cs="Times New Roman"/>
          <w:sz w:val="28"/>
          <w:szCs w:val="28"/>
          <w:lang w:val="kk-KZ"/>
        </w:rPr>
        <w:t xml:space="preserve">В статье рассматриваются особенности развития арабской монархии в Персидском заливе, биполярная мировая политика государства. Влияние международных отношений, региональной и глобальной безопасности подчеркивает политика государств, создание новых региональных центров сил для поддержания безопасности и политических изменений. </w:t>
      </w:r>
      <w:r w:rsidR="009E43C3" w:rsidRPr="00A20A03">
        <w:rPr>
          <w:rFonts w:ascii="Times New Roman" w:hAnsi="Times New Roman" w:cs="Times New Roman"/>
          <w:color w:val="000000"/>
          <w:sz w:val="28"/>
          <w:szCs w:val="28"/>
          <w:shd w:val="clear" w:color="auto" w:fill="FFFFFF"/>
        </w:rPr>
        <w:t>В статье проанализированы процессы развития региональной экономической интеграции в рамках Совета сотрудничества арабских государств Персидского залива (ССАГПЗ) в 1981-2018 гг.</w:t>
      </w:r>
      <w:r w:rsidR="009E43C3" w:rsidRPr="00A20A03">
        <w:rPr>
          <w:rFonts w:ascii="Times New Roman" w:hAnsi="Times New Roman" w:cs="Times New Roman"/>
          <w:sz w:val="28"/>
          <w:szCs w:val="28"/>
          <w:lang w:val="kk-KZ"/>
        </w:rPr>
        <w:t xml:space="preserve"> </w:t>
      </w:r>
      <w:r w:rsidR="002B54BD" w:rsidRPr="00A20A03">
        <w:rPr>
          <w:rFonts w:ascii="Times New Roman" w:hAnsi="Times New Roman" w:cs="Times New Roman"/>
          <w:sz w:val="28"/>
          <w:szCs w:val="28"/>
          <w:lang w:val="kk-KZ"/>
        </w:rPr>
        <w:t>В современной системе Ближний Восток и Северная Африка в системе арабских государств рассматриваются по ряду факторов - экономических, географических и геополитических, политических, военных, демографических и региональных</w:t>
      </w:r>
      <w:r w:rsidR="00B434BC" w:rsidRPr="00A20A03">
        <w:rPr>
          <w:rFonts w:ascii="Times New Roman" w:hAnsi="Times New Roman" w:cs="Times New Roman"/>
          <w:sz w:val="28"/>
          <w:szCs w:val="28"/>
          <w:lang w:val="kk-KZ"/>
        </w:rPr>
        <w:t xml:space="preserve">,  международных </w:t>
      </w:r>
      <w:proofErr w:type="gramStart"/>
      <w:r w:rsidR="00B434BC" w:rsidRPr="00A20A03">
        <w:rPr>
          <w:rFonts w:ascii="Times New Roman" w:hAnsi="Times New Roman" w:cs="Times New Roman"/>
          <w:sz w:val="28"/>
          <w:szCs w:val="28"/>
          <w:lang w:val="kk-KZ"/>
        </w:rPr>
        <w:t>отношений</w:t>
      </w:r>
      <w:proofErr w:type="gramEnd"/>
      <w:r w:rsidR="00A20A03">
        <w:rPr>
          <w:rFonts w:ascii="Times New Roman" w:hAnsi="Times New Roman" w:cs="Times New Roman"/>
          <w:sz w:val="28"/>
          <w:szCs w:val="28"/>
          <w:lang w:val="kk-KZ"/>
        </w:rPr>
        <w:t xml:space="preserve">  </w:t>
      </w:r>
      <w:r w:rsidR="00A20A03">
        <w:rPr>
          <w:rFonts w:ascii="Times New Roman" w:hAnsi="Times New Roman" w:cs="Times New Roman"/>
          <w:color w:val="000000"/>
          <w:sz w:val="28"/>
          <w:szCs w:val="28"/>
          <w:shd w:val="clear" w:color="auto" w:fill="FFFFFF"/>
        </w:rPr>
        <w:t>что интеграционные процессы и</w:t>
      </w:r>
      <w:r w:rsidR="00E16BA6" w:rsidRPr="00A20A03">
        <w:rPr>
          <w:rFonts w:ascii="Times New Roman" w:hAnsi="Times New Roman" w:cs="Times New Roman"/>
          <w:color w:val="000000"/>
          <w:sz w:val="28"/>
          <w:szCs w:val="28"/>
          <w:shd w:val="clear" w:color="auto" w:fill="FFFFFF"/>
        </w:rPr>
        <w:t xml:space="preserve"> устойчиво развивались,</w:t>
      </w:r>
      <w:r w:rsidR="00A20A03" w:rsidRPr="00A20A03">
        <w:rPr>
          <w:rFonts w:ascii="Times New Roman" w:hAnsi="Times New Roman" w:cs="Times New Roman"/>
          <w:color w:val="000000"/>
          <w:sz w:val="28"/>
          <w:szCs w:val="28"/>
          <w:shd w:val="clear" w:color="auto" w:fill="FFFFFF"/>
        </w:rPr>
        <w:t xml:space="preserve"> </w:t>
      </w:r>
      <w:r w:rsidR="00A20A03">
        <w:rPr>
          <w:rFonts w:ascii="Times New Roman" w:hAnsi="Times New Roman" w:cs="Times New Roman"/>
          <w:color w:val="000000"/>
          <w:sz w:val="28"/>
          <w:szCs w:val="28"/>
          <w:shd w:val="clear" w:color="auto" w:fill="FFFFFF"/>
        </w:rPr>
        <w:t>торговля в</w:t>
      </w:r>
      <w:r w:rsidR="00A20A03" w:rsidRPr="00A20A03">
        <w:rPr>
          <w:rFonts w:ascii="Times New Roman" w:hAnsi="Times New Roman" w:cs="Times New Roman"/>
          <w:color w:val="000000"/>
          <w:sz w:val="28"/>
          <w:szCs w:val="28"/>
          <w:shd w:val="clear" w:color="auto" w:fill="FFFFFF"/>
        </w:rPr>
        <w:t xml:space="preserve"> формировании общего рынка</w:t>
      </w:r>
      <w:r w:rsidR="00A20A03">
        <w:rPr>
          <w:rFonts w:ascii="Times New Roman" w:hAnsi="Times New Roman" w:cs="Times New Roman"/>
          <w:color w:val="000000"/>
          <w:sz w:val="28"/>
          <w:szCs w:val="28"/>
          <w:shd w:val="clear" w:color="auto" w:fill="FFFFFF"/>
          <w:lang w:val="kk-KZ"/>
        </w:rPr>
        <w:t>.</w:t>
      </w:r>
      <w:r w:rsidR="00E16BA6" w:rsidRPr="00A20A03">
        <w:rPr>
          <w:rFonts w:ascii="Times New Roman" w:hAnsi="Times New Roman" w:cs="Times New Roman"/>
          <w:color w:val="000000"/>
          <w:sz w:val="28"/>
          <w:szCs w:val="28"/>
          <w:shd w:val="clear" w:color="auto" w:fill="FFFFFF"/>
        </w:rPr>
        <w:t xml:space="preserve"> </w:t>
      </w:r>
    </w:p>
    <w:p w:rsidR="002B54BD" w:rsidRPr="00A16B6A" w:rsidRDefault="009B0250" w:rsidP="00C54A86">
      <w:pPr>
        <w:shd w:val="clear" w:color="auto" w:fill="FFFFFF"/>
        <w:spacing w:after="107" w:line="240" w:lineRule="auto"/>
        <w:ind w:left="-142"/>
        <w:jc w:val="both"/>
        <w:textAlignment w:val="top"/>
        <w:rPr>
          <w:rFonts w:ascii="Times New Roman" w:eastAsia="Times New Roman" w:hAnsi="Times New Roman" w:cs="Times New Roman"/>
          <w:b/>
          <w:sz w:val="28"/>
          <w:szCs w:val="28"/>
          <w:lang w:val="kk-KZ"/>
        </w:rPr>
      </w:pPr>
      <w:r w:rsidRPr="00A16B6A">
        <w:rPr>
          <w:rFonts w:ascii="Times New Roman" w:eastAsia="Times New Roman" w:hAnsi="Times New Roman" w:cs="Times New Roman"/>
          <w:b/>
          <w:sz w:val="28"/>
          <w:szCs w:val="28"/>
          <w:lang w:val="kk-KZ"/>
        </w:rPr>
        <w:t xml:space="preserve">                                                                         </w:t>
      </w:r>
      <w:r w:rsidR="002B54BD" w:rsidRPr="00A16B6A">
        <w:rPr>
          <w:rFonts w:ascii="Times New Roman" w:eastAsia="Times New Roman" w:hAnsi="Times New Roman" w:cs="Times New Roman"/>
          <w:b/>
          <w:sz w:val="28"/>
          <w:szCs w:val="28"/>
          <w:lang w:val="kk-KZ"/>
        </w:rPr>
        <w:t>Аnnotation</w:t>
      </w:r>
    </w:p>
    <w:p w:rsidR="00044931" w:rsidRPr="00A16B6A" w:rsidRDefault="00961ED0" w:rsidP="00C54A86">
      <w:pPr>
        <w:shd w:val="clear" w:color="auto" w:fill="FFFFFF"/>
        <w:spacing w:after="107" w:line="240" w:lineRule="auto"/>
        <w:ind w:left="-142"/>
        <w:jc w:val="both"/>
        <w:textAlignment w:val="top"/>
        <w:rPr>
          <w:rFonts w:ascii="Times New Roman" w:eastAsia="Times New Roman" w:hAnsi="Times New Roman" w:cs="Times New Roman"/>
          <w:sz w:val="28"/>
          <w:szCs w:val="28"/>
          <w:lang w:val="kk-KZ"/>
        </w:rPr>
      </w:pPr>
      <w:r w:rsidRPr="00A16B6A">
        <w:rPr>
          <w:rFonts w:ascii="Times New Roman" w:eastAsia="Times New Roman" w:hAnsi="Times New Roman" w:cs="Times New Roman"/>
          <w:sz w:val="28"/>
          <w:szCs w:val="28"/>
          <w:lang w:val="kk-KZ"/>
        </w:rPr>
        <w:t xml:space="preserve">    The article discusses the features of the development of the Arab monarchy in the Persian Gulf, the bipolar world policy of the state. The influence of international relations, regional and global security emphasizes the policy of states, the creation of new regional centers of power to maintain security and political change. The article analyzes the development of the economic situation within the framework of the Cooperation Council for the Arab States of the Persian Gulf (GCC) in 1981-2018. </w:t>
      </w:r>
      <w:r w:rsidR="003B2328" w:rsidRPr="00A16B6A">
        <w:rPr>
          <w:rFonts w:ascii="Times New Roman" w:eastAsia="Times New Roman" w:hAnsi="Times New Roman" w:cs="Times New Roman"/>
          <w:sz w:val="28"/>
          <w:szCs w:val="28"/>
          <w:lang w:val="kk-KZ"/>
        </w:rPr>
        <w:t>In the modern system, the Middle East and North Africa in the system of Arab states are considered according to a number of factors - economic, geographical and geopolitical, political, military, demographic and regional, international relations that integration processes have developed steadily, trade in the formation of a common market.</w:t>
      </w:r>
    </w:p>
    <w:p w:rsidR="003B2328" w:rsidRPr="003B2328" w:rsidRDefault="003B2328" w:rsidP="00C54A86">
      <w:pPr>
        <w:shd w:val="clear" w:color="auto" w:fill="FFFFFF"/>
        <w:spacing w:after="107" w:line="240" w:lineRule="auto"/>
        <w:ind w:left="-142"/>
        <w:jc w:val="both"/>
        <w:textAlignment w:val="top"/>
        <w:rPr>
          <w:rFonts w:ascii="Times New Roman" w:eastAsia="Times New Roman" w:hAnsi="Times New Roman" w:cs="Times New Roman"/>
          <w:color w:val="333333"/>
          <w:sz w:val="28"/>
          <w:szCs w:val="28"/>
          <w:lang w:val="kk-KZ"/>
        </w:rPr>
      </w:pPr>
    </w:p>
    <w:p w:rsidR="00C57CAA" w:rsidRPr="00A20A03" w:rsidRDefault="00044931" w:rsidP="00C54A86">
      <w:pPr>
        <w:ind w:left="-142"/>
        <w:jc w:val="both"/>
        <w:rPr>
          <w:rFonts w:ascii="Times New Roman" w:hAnsi="Times New Roman" w:cs="Times New Roman"/>
          <w:b/>
          <w:sz w:val="28"/>
          <w:szCs w:val="28"/>
          <w:lang w:val="kk-KZ"/>
        </w:rPr>
      </w:pPr>
      <w:r w:rsidRPr="00A20A03">
        <w:rPr>
          <w:rFonts w:ascii="Times New Roman" w:hAnsi="Times New Roman" w:cs="Times New Roman"/>
          <w:b/>
          <w:sz w:val="28"/>
          <w:szCs w:val="28"/>
          <w:lang w:val="kk-KZ"/>
        </w:rPr>
        <w:t xml:space="preserve">      </w:t>
      </w:r>
      <w:r w:rsidR="00C57CAA" w:rsidRPr="00A20A03">
        <w:rPr>
          <w:rFonts w:ascii="Times New Roman" w:hAnsi="Times New Roman" w:cs="Times New Roman"/>
          <w:b/>
          <w:sz w:val="28"/>
          <w:szCs w:val="28"/>
          <w:lang w:val="kk-KZ"/>
        </w:rPr>
        <w:t>В</w:t>
      </w:r>
      <w:r w:rsidRPr="00A20A03">
        <w:rPr>
          <w:rFonts w:ascii="Times New Roman" w:hAnsi="Times New Roman" w:cs="Times New Roman"/>
          <w:b/>
          <w:sz w:val="28"/>
          <w:szCs w:val="28"/>
          <w:lang w:val="kk-KZ"/>
        </w:rPr>
        <w:t>ведение</w:t>
      </w:r>
    </w:p>
    <w:p w:rsidR="002B54BD" w:rsidRPr="00A20A03" w:rsidRDefault="00C57CAA" w:rsidP="00C54A86">
      <w:pPr>
        <w:ind w:left="-142"/>
        <w:jc w:val="both"/>
        <w:rPr>
          <w:rFonts w:ascii="Times New Roman" w:hAnsi="Times New Roman" w:cs="Times New Roman"/>
          <w:sz w:val="28"/>
          <w:szCs w:val="28"/>
          <w:lang w:val="kk-KZ"/>
        </w:rPr>
      </w:pPr>
      <w:r w:rsidRPr="00A20A03">
        <w:rPr>
          <w:rFonts w:ascii="Times New Roman" w:hAnsi="Times New Roman" w:cs="Times New Roman"/>
          <w:sz w:val="28"/>
          <w:szCs w:val="28"/>
          <w:lang w:val="kk-KZ"/>
        </w:rPr>
        <w:t xml:space="preserve">   </w:t>
      </w:r>
      <w:r w:rsidR="00353796" w:rsidRPr="00A20A03">
        <w:rPr>
          <w:rFonts w:ascii="Times New Roman" w:hAnsi="Times New Roman" w:cs="Times New Roman"/>
          <w:sz w:val="28"/>
          <w:szCs w:val="28"/>
          <w:lang w:val="kk-KZ"/>
        </w:rPr>
        <w:t xml:space="preserve">    В </w:t>
      </w:r>
      <w:r w:rsidR="00BF5B44" w:rsidRPr="00A20A03">
        <w:rPr>
          <w:rFonts w:ascii="Times New Roman" w:hAnsi="Times New Roman" w:cs="Times New Roman"/>
          <w:sz w:val="28"/>
          <w:szCs w:val="28"/>
        </w:rPr>
        <w:t>арабских стран</w:t>
      </w:r>
      <w:r w:rsidR="00353796" w:rsidRPr="00A20A03">
        <w:rPr>
          <w:rFonts w:ascii="Times New Roman" w:hAnsi="Times New Roman" w:cs="Times New Roman"/>
          <w:sz w:val="28"/>
          <w:szCs w:val="28"/>
          <w:lang w:val="kk-KZ"/>
        </w:rPr>
        <w:t>ах</w:t>
      </w:r>
      <w:r w:rsidR="00353796" w:rsidRPr="00A20A03">
        <w:rPr>
          <w:rFonts w:ascii="Times New Roman" w:hAnsi="Times New Roman" w:cs="Times New Roman"/>
          <w:sz w:val="28"/>
          <w:szCs w:val="28"/>
        </w:rPr>
        <w:t xml:space="preserve"> в настоящее время пред</w:t>
      </w:r>
      <w:r w:rsidR="00BF5B44" w:rsidRPr="00A20A03">
        <w:rPr>
          <w:rFonts w:ascii="Times New Roman" w:hAnsi="Times New Roman" w:cs="Times New Roman"/>
          <w:sz w:val="28"/>
          <w:szCs w:val="28"/>
        </w:rPr>
        <w:t>ставляют собой сложное переплетение государственных структур, политических партий, организа</w:t>
      </w:r>
      <w:r w:rsidR="00353796" w:rsidRPr="00A20A03">
        <w:rPr>
          <w:rFonts w:ascii="Times New Roman" w:hAnsi="Times New Roman" w:cs="Times New Roman"/>
          <w:sz w:val="28"/>
          <w:szCs w:val="28"/>
        </w:rPr>
        <w:t>ций и неформальных течений обще</w:t>
      </w:r>
      <w:r w:rsidR="00BF5B44" w:rsidRPr="00A20A03">
        <w:rPr>
          <w:rFonts w:ascii="Times New Roman" w:hAnsi="Times New Roman" w:cs="Times New Roman"/>
          <w:sz w:val="28"/>
          <w:szCs w:val="28"/>
        </w:rPr>
        <w:t xml:space="preserve">ственно-политического характера, которые в целом можно считать современными формами политического бытия государств Арабского Востока. Кроме этих форм большую роль в политической жизни арабских стран играют традиции и институты, не входящие непосредственно в политическую сферу (обычное право, религиозные общины, кланы), которые образуют мощный фонд социально-экономического, исторического, политического, культурного и </w:t>
      </w:r>
      <w:r w:rsidR="00BF5B44" w:rsidRPr="00A20A03">
        <w:rPr>
          <w:rFonts w:ascii="Times New Roman" w:hAnsi="Times New Roman" w:cs="Times New Roman"/>
          <w:sz w:val="28"/>
          <w:szCs w:val="28"/>
        </w:rPr>
        <w:lastRenderedPageBreak/>
        <w:t>религиозного наследия. Поэтому политическая жизнь арабск</w:t>
      </w:r>
      <w:r w:rsidR="00353796" w:rsidRPr="00A20A03">
        <w:rPr>
          <w:rFonts w:ascii="Times New Roman" w:hAnsi="Times New Roman" w:cs="Times New Roman"/>
          <w:sz w:val="28"/>
          <w:szCs w:val="28"/>
        </w:rPr>
        <w:t>их стран отличается исключитель</w:t>
      </w:r>
      <w:r w:rsidR="00BF5B44" w:rsidRPr="00A20A03">
        <w:rPr>
          <w:rFonts w:ascii="Times New Roman" w:hAnsi="Times New Roman" w:cs="Times New Roman"/>
          <w:sz w:val="28"/>
          <w:szCs w:val="28"/>
        </w:rPr>
        <w:t>ным многообразием, богатством оттенков и направлений, делающих политический облик каждой страны уникальным и накладывающих специфический отпечаток на формы и способы функционирования государственных институтов власти, политических партий и всех политических систем в целом.</w:t>
      </w:r>
      <w:r w:rsidR="00353796" w:rsidRPr="00A20A03">
        <w:rPr>
          <w:rFonts w:ascii="Times New Roman" w:hAnsi="Times New Roman" w:cs="Times New Roman"/>
          <w:sz w:val="28"/>
          <w:szCs w:val="28"/>
          <w:lang w:val="kk-KZ"/>
        </w:rPr>
        <w:t xml:space="preserve">  </w:t>
      </w:r>
      <w:r w:rsidRPr="00A20A03">
        <w:rPr>
          <w:rFonts w:ascii="Times New Roman" w:hAnsi="Times New Roman" w:cs="Times New Roman"/>
          <w:sz w:val="28"/>
          <w:szCs w:val="28"/>
          <w:lang w:val="kk-KZ"/>
        </w:rPr>
        <w:t xml:space="preserve">Различные этнические силы на территории арабских стран (арабские, берберские, туркменские, курдские, армянские, ассирийские), конфессии (мусульманские и христианские), наличие интернациональных исламских течений (преобладание суннитов и мучеников), этнические и межконфессиональные силы. мужчины шиленист ушыктырудын ​​жасырын кктыгыстык потенциалы т.е. Ориентация на регион характеризуется важным стратегическим положением арабских стран в мире, не только концентрацией в регионе основных мировых запасов углеводородов, но и геополитическими параметрами воды, земли, воздуха, земли и цивилизации. Текущая политическая ситуация в Северной Африке и на Ближнем Востоке является основой формирования современного состояния международных отношений. Баланс сил меняется как на глобальном уровне, так и в отдельных регионах земного шара. </w:t>
      </w:r>
    </w:p>
    <w:p w:rsidR="000C6FA6" w:rsidRPr="00A20A03" w:rsidRDefault="009E774B" w:rsidP="00C54A86">
      <w:pPr>
        <w:ind w:left="-142"/>
        <w:jc w:val="both"/>
        <w:rPr>
          <w:rFonts w:ascii="Times New Roman" w:hAnsi="Times New Roman" w:cs="Times New Roman"/>
          <w:color w:val="000000"/>
          <w:sz w:val="28"/>
          <w:szCs w:val="28"/>
          <w:lang w:val="kk-KZ"/>
        </w:rPr>
      </w:pPr>
      <w:r w:rsidRPr="00A20A03">
        <w:rPr>
          <w:rFonts w:ascii="Times New Roman" w:hAnsi="Times New Roman" w:cs="Times New Roman"/>
          <w:b/>
          <w:bCs/>
          <w:color w:val="202122"/>
          <w:sz w:val="28"/>
          <w:szCs w:val="28"/>
          <w:shd w:val="clear" w:color="auto" w:fill="FFFFFF"/>
          <w:lang w:val="kk-KZ"/>
        </w:rPr>
        <w:t xml:space="preserve">       </w:t>
      </w:r>
      <w:r w:rsidR="00263ECB" w:rsidRPr="00A20A03">
        <w:rPr>
          <w:rFonts w:ascii="Times New Roman" w:hAnsi="Times New Roman" w:cs="Times New Roman"/>
          <w:bCs/>
          <w:color w:val="202122"/>
          <w:sz w:val="28"/>
          <w:szCs w:val="28"/>
          <w:shd w:val="clear" w:color="auto" w:fill="FFFFFF"/>
        </w:rPr>
        <w:t>Персидский залив,</w:t>
      </w:r>
      <w:r w:rsidR="00263ECB" w:rsidRPr="00A20A03">
        <w:rPr>
          <w:rFonts w:ascii="Times New Roman" w:hAnsi="Times New Roman" w:cs="Times New Roman"/>
          <w:color w:val="202122"/>
          <w:sz w:val="28"/>
          <w:szCs w:val="28"/>
          <w:shd w:val="clear" w:color="auto" w:fill="FFFFFF"/>
        </w:rPr>
        <w:t> между Аравией и Персией, Ормузским проливом соединяется с Аравийским м. (северо-запад</w:t>
      </w:r>
      <w:proofErr w:type="gramStart"/>
      <w:r w:rsidR="00263ECB" w:rsidRPr="00A20A03">
        <w:rPr>
          <w:rFonts w:ascii="Times New Roman" w:hAnsi="Times New Roman" w:cs="Times New Roman"/>
          <w:color w:val="202122"/>
          <w:sz w:val="28"/>
          <w:szCs w:val="28"/>
          <w:shd w:val="clear" w:color="auto" w:fill="FFFFFF"/>
        </w:rPr>
        <w:t>.</w:t>
      </w:r>
      <w:proofErr w:type="gramEnd"/>
      <w:r w:rsidR="00263ECB" w:rsidRPr="00A20A03">
        <w:rPr>
          <w:rFonts w:ascii="Times New Roman" w:hAnsi="Times New Roman" w:cs="Times New Roman"/>
          <w:color w:val="202122"/>
          <w:sz w:val="28"/>
          <w:szCs w:val="28"/>
          <w:shd w:val="clear" w:color="auto" w:fill="FFFFFF"/>
        </w:rPr>
        <w:t xml:space="preserve"> </w:t>
      </w:r>
      <w:proofErr w:type="gramStart"/>
      <w:r w:rsidR="00263ECB" w:rsidRPr="00A20A03">
        <w:rPr>
          <w:rFonts w:ascii="Times New Roman" w:hAnsi="Times New Roman" w:cs="Times New Roman"/>
          <w:color w:val="202122"/>
          <w:sz w:val="28"/>
          <w:szCs w:val="28"/>
          <w:shd w:val="clear" w:color="auto" w:fill="FFFFFF"/>
        </w:rPr>
        <w:t>ч</w:t>
      </w:r>
      <w:proofErr w:type="gramEnd"/>
      <w:r w:rsidR="00263ECB" w:rsidRPr="00A20A03">
        <w:rPr>
          <w:rFonts w:ascii="Times New Roman" w:hAnsi="Times New Roman" w:cs="Times New Roman"/>
          <w:color w:val="202122"/>
          <w:sz w:val="28"/>
          <w:szCs w:val="28"/>
          <w:shd w:val="clear" w:color="auto" w:fill="FFFFFF"/>
        </w:rPr>
        <w:t>асть Индийского океана.).</w:t>
      </w:r>
      <w:r w:rsidR="00263ECB" w:rsidRPr="00A20A03">
        <w:rPr>
          <w:rFonts w:ascii="Times New Roman" w:hAnsi="Times New Roman" w:cs="Times New Roman"/>
          <w:color w:val="000000"/>
          <w:sz w:val="28"/>
          <w:szCs w:val="28"/>
        </w:rPr>
        <w:t xml:space="preserve"> [1]</w:t>
      </w:r>
      <w:r w:rsidR="008A2D84" w:rsidRPr="00A20A03">
        <w:rPr>
          <w:rFonts w:ascii="Times New Roman" w:hAnsi="Times New Roman" w:cs="Times New Roman"/>
          <w:color w:val="202122"/>
          <w:sz w:val="28"/>
          <w:szCs w:val="28"/>
          <w:shd w:val="clear" w:color="auto" w:fill="FFFFFF"/>
        </w:rPr>
        <w:t xml:space="preserve"> </w:t>
      </w:r>
      <w:r w:rsidR="00263ECB" w:rsidRPr="00A20A03">
        <w:rPr>
          <w:rFonts w:ascii="Times New Roman" w:hAnsi="Times New Roman" w:cs="Times New Roman"/>
          <w:color w:val="202122"/>
          <w:sz w:val="28"/>
          <w:szCs w:val="28"/>
          <w:shd w:val="clear" w:color="auto" w:fill="FFFFFF"/>
        </w:rPr>
        <w:t>(Кальи ал Фарс по-местному) — представляет обширное внутреннее море </w:t>
      </w:r>
      <w:r w:rsidR="00263ECB" w:rsidRPr="00A20A03">
        <w:rPr>
          <w:rFonts w:ascii="Times New Roman" w:hAnsi="Times New Roman" w:cs="Times New Roman"/>
          <w:sz w:val="28"/>
          <w:szCs w:val="28"/>
          <w:shd w:val="clear" w:color="auto" w:fill="FFFFFF"/>
        </w:rPr>
        <w:t>Индийского океана</w:t>
      </w:r>
      <w:r w:rsidR="00263ECB" w:rsidRPr="00A20A03">
        <w:rPr>
          <w:rFonts w:ascii="Times New Roman" w:hAnsi="Times New Roman" w:cs="Times New Roman"/>
          <w:color w:val="202122"/>
          <w:sz w:val="28"/>
          <w:szCs w:val="28"/>
          <w:shd w:val="clear" w:color="auto" w:fill="FFFFFF"/>
        </w:rPr>
        <w:t>, обрамленное с северо-востока берегами </w:t>
      </w:r>
      <w:r w:rsidR="00263ECB" w:rsidRPr="00A20A03">
        <w:rPr>
          <w:rFonts w:ascii="Times New Roman" w:hAnsi="Times New Roman" w:cs="Times New Roman"/>
          <w:sz w:val="28"/>
          <w:szCs w:val="28"/>
          <w:shd w:val="clear" w:color="auto" w:fill="FFFFFF"/>
        </w:rPr>
        <w:t>Персии</w:t>
      </w:r>
      <w:r w:rsidR="00263ECB" w:rsidRPr="00A20A03">
        <w:rPr>
          <w:rFonts w:ascii="Times New Roman" w:hAnsi="Times New Roman" w:cs="Times New Roman"/>
          <w:color w:val="202122"/>
          <w:sz w:val="28"/>
          <w:szCs w:val="28"/>
          <w:shd w:val="clear" w:color="auto" w:fill="FFFFFF"/>
        </w:rPr>
        <w:t>, с запада, юго-запада и юга — берегами </w:t>
      </w:r>
      <w:r w:rsidR="00263ECB" w:rsidRPr="00A20A03">
        <w:rPr>
          <w:rFonts w:ascii="Times New Roman" w:hAnsi="Times New Roman" w:cs="Times New Roman"/>
          <w:sz w:val="28"/>
          <w:szCs w:val="28"/>
          <w:shd w:val="clear" w:color="auto" w:fill="FFFFFF"/>
        </w:rPr>
        <w:t>Аравии</w:t>
      </w:r>
      <w:r w:rsidR="00263ECB" w:rsidRPr="00A20A03">
        <w:rPr>
          <w:rFonts w:ascii="Times New Roman" w:hAnsi="Times New Roman" w:cs="Times New Roman"/>
          <w:color w:val="202122"/>
          <w:sz w:val="28"/>
          <w:szCs w:val="28"/>
          <w:shd w:val="clear" w:color="auto" w:fill="FFFFFF"/>
        </w:rPr>
        <w:t>. Раковины с жемчугами встречаются по всему аравийскому берегу залива, на всех многочисленных его мелях.</w:t>
      </w:r>
      <w:r w:rsidR="008A2D84">
        <w:rPr>
          <w:rFonts w:ascii="Times New Roman" w:hAnsi="Times New Roman" w:cs="Times New Roman"/>
          <w:color w:val="202122"/>
          <w:sz w:val="28"/>
          <w:szCs w:val="28"/>
          <w:shd w:val="clear" w:color="auto" w:fill="FFFFFF"/>
          <w:lang w:val="kk-KZ"/>
        </w:rPr>
        <w:t xml:space="preserve"> </w:t>
      </w:r>
      <w:r w:rsidR="00263ECB" w:rsidRPr="00A20A03">
        <w:rPr>
          <w:rFonts w:ascii="Times New Roman" w:hAnsi="Times New Roman" w:cs="Times New Roman"/>
          <w:sz w:val="28"/>
          <w:szCs w:val="28"/>
        </w:rPr>
        <w:t>Этот регион исторически известен как Персидский залив, названный в честь Персидской империи (современный Иран). С 1960-х годов соперничество между персами и арабами, наряду с ростом арабского национализма и развитием западных политических и экономических интересов, побудило все чаще использовать термин "Персидский залив" применительно к водоему региона.</w:t>
      </w:r>
      <w:r w:rsidR="00263ECB" w:rsidRPr="00A20A03">
        <w:rPr>
          <w:rFonts w:ascii="Times New Roman" w:hAnsi="Times New Roman" w:cs="Times New Roman"/>
          <w:color w:val="000000"/>
          <w:sz w:val="28"/>
          <w:szCs w:val="28"/>
        </w:rPr>
        <w:t xml:space="preserve"> [2]</w:t>
      </w:r>
      <w:r w:rsidR="00417961" w:rsidRPr="00A20A03">
        <w:rPr>
          <w:rFonts w:ascii="Times New Roman" w:hAnsi="Times New Roman" w:cs="Times New Roman"/>
          <w:color w:val="000000"/>
          <w:sz w:val="28"/>
          <w:szCs w:val="28"/>
        </w:rPr>
        <w:t xml:space="preserve">  </w:t>
      </w:r>
    </w:p>
    <w:p w:rsidR="004B2F1B" w:rsidRPr="00A20A03" w:rsidRDefault="000C6FA6" w:rsidP="00C54A86">
      <w:pPr>
        <w:ind w:left="-142"/>
        <w:jc w:val="both"/>
        <w:rPr>
          <w:rFonts w:ascii="Times New Roman" w:hAnsi="Times New Roman" w:cs="Times New Roman"/>
          <w:color w:val="000000"/>
          <w:sz w:val="28"/>
          <w:szCs w:val="28"/>
        </w:rPr>
      </w:pPr>
      <w:r w:rsidRPr="00A20A03">
        <w:rPr>
          <w:rFonts w:ascii="Times New Roman" w:hAnsi="Times New Roman" w:cs="Times New Roman"/>
          <w:color w:val="000000"/>
          <w:sz w:val="28"/>
          <w:szCs w:val="28"/>
          <w:lang w:val="kk-KZ"/>
        </w:rPr>
        <w:t xml:space="preserve">    </w:t>
      </w:r>
      <w:r w:rsidRPr="00A20A03">
        <w:rPr>
          <w:rFonts w:ascii="Times New Roman" w:hAnsi="Times New Roman" w:cs="Times New Roman"/>
          <w:sz w:val="28"/>
          <w:szCs w:val="28"/>
          <w:lang w:val="kk-KZ"/>
        </w:rPr>
        <w:t>Н</w:t>
      </w:r>
      <w:proofErr w:type="spellStart"/>
      <w:r w:rsidRPr="00A20A03">
        <w:rPr>
          <w:rFonts w:ascii="Times New Roman" w:hAnsi="Times New Roman" w:cs="Times New Roman"/>
          <w:sz w:val="28"/>
          <w:szCs w:val="28"/>
        </w:rPr>
        <w:t>ационально-этнические</w:t>
      </w:r>
      <w:proofErr w:type="spellEnd"/>
      <w:r w:rsidRPr="00A20A03">
        <w:rPr>
          <w:rFonts w:ascii="Times New Roman" w:hAnsi="Times New Roman" w:cs="Times New Roman"/>
          <w:sz w:val="28"/>
          <w:szCs w:val="28"/>
        </w:rPr>
        <w:t xml:space="preserve"> и религиозно-общинные отношения также выступают современных политических систем арабских стран. Такой характер социальных структур, в рамках которого существует широкий спектр разнотипных социальных отношений, предопределил особую роль государства, его активное вмешательство не только в экономику, но и в политическую сферу, что делает государство основным структурным элементом политических систем арабских стран. Особая политическая роль государства обеспечивается и особым статусом главы государства (монарха или президента), который обладает широкими полномочиями, является стержнем всей политической системы в арабских странах. Его статус определяется мусульманской доктриной, согласно которой не может быть справедливым разделение власти на светскую и духовную. Поэтому глава мусульманского государства несет личну</w:t>
      </w:r>
      <w:r w:rsidR="00063B33" w:rsidRPr="00A20A03">
        <w:rPr>
          <w:rFonts w:ascii="Times New Roman" w:hAnsi="Times New Roman" w:cs="Times New Roman"/>
          <w:sz w:val="28"/>
          <w:szCs w:val="28"/>
        </w:rPr>
        <w:t>ю ответственность за осуществле</w:t>
      </w:r>
      <w:r w:rsidRPr="00A20A03">
        <w:rPr>
          <w:rFonts w:ascii="Times New Roman" w:hAnsi="Times New Roman" w:cs="Times New Roman"/>
          <w:sz w:val="28"/>
          <w:szCs w:val="28"/>
        </w:rPr>
        <w:t>ние власти над общиной и вправ</w:t>
      </w:r>
      <w:r w:rsidR="00063B33" w:rsidRPr="00A20A03">
        <w:rPr>
          <w:rFonts w:ascii="Times New Roman" w:hAnsi="Times New Roman" w:cs="Times New Roman"/>
          <w:sz w:val="28"/>
          <w:szCs w:val="28"/>
        </w:rPr>
        <w:t>е принимать любые меры для обес</w:t>
      </w:r>
      <w:r w:rsidRPr="00A20A03">
        <w:rPr>
          <w:rFonts w:ascii="Times New Roman" w:hAnsi="Times New Roman" w:cs="Times New Roman"/>
          <w:sz w:val="28"/>
          <w:szCs w:val="28"/>
        </w:rPr>
        <w:t xml:space="preserve">печения ее интересов при условии соблюдения общепризнанных норм, принципов и целей </w:t>
      </w:r>
      <w:r w:rsidR="008A2D84">
        <w:rPr>
          <w:rFonts w:ascii="Times New Roman" w:hAnsi="Times New Roman" w:cs="Times New Roman"/>
          <w:sz w:val="28"/>
          <w:szCs w:val="28"/>
        </w:rPr>
        <w:lastRenderedPageBreak/>
        <w:t>мусульманского права</w:t>
      </w:r>
      <w:r w:rsidR="008A2D84">
        <w:rPr>
          <w:rFonts w:ascii="Times New Roman" w:hAnsi="Times New Roman" w:cs="Times New Roman"/>
          <w:sz w:val="28"/>
          <w:szCs w:val="28"/>
          <w:lang w:val="kk-KZ"/>
        </w:rPr>
        <w:t xml:space="preserve">. </w:t>
      </w:r>
      <w:r w:rsidRPr="00A20A03">
        <w:rPr>
          <w:rFonts w:ascii="Times New Roman" w:hAnsi="Times New Roman" w:cs="Times New Roman"/>
          <w:sz w:val="28"/>
          <w:szCs w:val="28"/>
        </w:rPr>
        <w:t>В системе органов государственной власти глава государства (президент или монарх) занимает, как правило, центральное положение, обладая довольно широким</w:t>
      </w:r>
      <w:r w:rsidR="00063B33" w:rsidRPr="00A20A03">
        <w:rPr>
          <w:rFonts w:ascii="Times New Roman" w:hAnsi="Times New Roman" w:cs="Times New Roman"/>
          <w:sz w:val="28"/>
          <w:szCs w:val="28"/>
        </w:rPr>
        <w:t>и полномочиями в различных обла</w:t>
      </w:r>
      <w:r w:rsidRPr="00A20A03">
        <w:rPr>
          <w:rFonts w:ascii="Times New Roman" w:hAnsi="Times New Roman" w:cs="Times New Roman"/>
          <w:sz w:val="28"/>
          <w:szCs w:val="28"/>
        </w:rPr>
        <w:t>стях, в частности, в сфере назнач</w:t>
      </w:r>
      <w:r w:rsidR="00063B33" w:rsidRPr="00A20A03">
        <w:rPr>
          <w:rFonts w:ascii="Times New Roman" w:hAnsi="Times New Roman" w:cs="Times New Roman"/>
          <w:sz w:val="28"/>
          <w:szCs w:val="28"/>
        </w:rPr>
        <w:t>ения высших должных лиц государ</w:t>
      </w:r>
      <w:r w:rsidRPr="00A20A03">
        <w:rPr>
          <w:rFonts w:ascii="Times New Roman" w:hAnsi="Times New Roman" w:cs="Times New Roman"/>
          <w:sz w:val="28"/>
          <w:szCs w:val="28"/>
        </w:rPr>
        <w:t xml:space="preserve">ства, включая судей; в области государственного управления (глава государства осуществляет прямое руководство правительством); </w:t>
      </w:r>
      <w:proofErr w:type="gramStart"/>
      <w:r w:rsidRPr="00A20A03">
        <w:rPr>
          <w:rFonts w:ascii="Times New Roman" w:hAnsi="Times New Roman" w:cs="Times New Roman"/>
          <w:sz w:val="28"/>
          <w:szCs w:val="28"/>
        </w:rPr>
        <w:t xml:space="preserve">в сфере руководства вооруженными силами (в некоторых странах президент является не только верховным главнокомандующим, но одновременно и министром обороны, </w:t>
      </w:r>
      <w:r w:rsidR="00063B33" w:rsidRPr="00A20A03">
        <w:rPr>
          <w:rFonts w:ascii="Times New Roman" w:hAnsi="Times New Roman" w:cs="Times New Roman"/>
          <w:sz w:val="28"/>
          <w:szCs w:val="28"/>
        </w:rPr>
        <w:t>а кроме того, возглавляет Выс</w:t>
      </w:r>
      <w:r w:rsidRPr="00A20A03">
        <w:rPr>
          <w:rFonts w:ascii="Times New Roman" w:hAnsi="Times New Roman" w:cs="Times New Roman"/>
          <w:sz w:val="28"/>
          <w:szCs w:val="28"/>
        </w:rPr>
        <w:t>ший совет безопасности); во взаимоотношениях с законодательным органом (президенту предоставлен</w:t>
      </w:r>
      <w:r w:rsidR="00063B33" w:rsidRPr="00A20A03">
        <w:rPr>
          <w:rFonts w:ascii="Times New Roman" w:hAnsi="Times New Roman" w:cs="Times New Roman"/>
          <w:sz w:val="28"/>
          <w:szCs w:val="28"/>
        </w:rPr>
        <w:t>о право досрочного роспуска пар</w:t>
      </w:r>
      <w:r w:rsidRPr="00A20A03">
        <w:rPr>
          <w:rFonts w:ascii="Times New Roman" w:hAnsi="Times New Roman" w:cs="Times New Roman"/>
          <w:sz w:val="28"/>
          <w:szCs w:val="28"/>
        </w:rPr>
        <w:t>ламента, право отлагательного вето, право издания законодательных указов в период парламентских каникул и т. д.);</w:t>
      </w:r>
      <w:proofErr w:type="gramEnd"/>
      <w:r w:rsidRPr="00A20A03">
        <w:rPr>
          <w:rFonts w:ascii="Times New Roman" w:hAnsi="Times New Roman" w:cs="Times New Roman"/>
          <w:sz w:val="28"/>
          <w:szCs w:val="28"/>
        </w:rPr>
        <w:t xml:space="preserve"> в сфере изменения конституции, проведении референдумов. Зачастую законотворческая активность президента на практике еще более усиливается, поскольку он имеет возможность контролировать депутатский корпус через механизм партийной дисциплины, являясь лидером правящей партии.</w:t>
      </w:r>
      <w:r w:rsidR="001F7AC3" w:rsidRPr="00A20A03">
        <w:rPr>
          <w:rFonts w:ascii="Times New Roman" w:hAnsi="Times New Roman" w:cs="Times New Roman"/>
          <w:sz w:val="28"/>
          <w:szCs w:val="28"/>
        </w:rPr>
        <w:t xml:space="preserve"> </w:t>
      </w:r>
      <w:proofErr w:type="gramStart"/>
      <w:r w:rsidR="001F7AC3" w:rsidRPr="00A20A03">
        <w:rPr>
          <w:rFonts w:ascii="Times New Roman" w:hAnsi="Times New Roman" w:cs="Times New Roman"/>
          <w:sz w:val="28"/>
          <w:szCs w:val="28"/>
        </w:rPr>
        <w:t>Роль и полномочия монарха и правительства в арабских монархиях также различаются при абсолютной (Саудовская Аравия), дуалистической (Катар, Оман, Бахрейн), парламентарной (Кувейт, Иордания, Марокко) и выборной (Объединенные Арабские Эмираты) монархиях.</w:t>
      </w:r>
      <w:proofErr w:type="gramEnd"/>
      <w:r w:rsidR="001F7AC3" w:rsidRPr="00A20A03">
        <w:rPr>
          <w:rFonts w:ascii="Times New Roman" w:hAnsi="Times New Roman" w:cs="Times New Roman"/>
          <w:sz w:val="28"/>
          <w:szCs w:val="28"/>
        </w:rPr>
        <w:t xml:space="preserve"> Глава государства в арабских монархиях, кроме законодательных и исполнительных, осуществляет ряд других важнейших государственных функций: провозглашается символом национального единства, а также его хранителем и защитником. Так, по Конституции Бахрейна 2002 г. король является «главой государства, его представителем, защитником религии и государства и символом национального единства» (ст. 33). При этом король стоит на страже «легитимности управления, верховенства конституции и закона, заботится о правах и свободах личности и организаций»; является высшим представителем государства на международной арене. </w:t>
      </w:r>
      <w:r w:rsidR="008A2D84">
        <w:rPr>
          <w:rFonts w:ascii="Times New Roman" w:hAnsi="Times New Roman" w:cs="Times New Roman"/>
          <w:sz w:val="28"/>
          <w:szCs w:val="28"/>
          <w:lang w:val="kk-KZ"/>
        </w:rPr>
        <w:t>К</w:t>
      </w:r>
      <w:proofErr w:type="spellStart"/>
      <w:r w:rsidR="001F7AC3" w:rsidRPr="00A20A03">
        <w:rPr>
          <w:rFonts w:ascii="Times New Roman" w:hAnsi="Times New Roman" w:cs="Times New Roman"/>
          <w:sz w:val="28"/>
          <w:szCs w:val="28"/>
        </w:rPr>
        <w:t>ороль</w:t>
      </w:r>
      <w:proofErr w:type="spellEnd"/>
      <w:r w:rsidR="001F7AC3" w:rsidRPr="00A20A03">
        <w:rPr>
          <w:rFonts w:ascii="Times New Roman" w:hAnsi="Times New Roman" w:cs="Times New Roman"/>
          <w:sz w:val="28"/>
          <w:szCs w:val="28"/>
        </w:rPr>
        <w:t xml:space="preserve"> лично от имени государства подписывает международные договоры и соглашения в соответствии с положениями специального закона или уполномочивает подписать такие договоры своих специальных представителей. Только король имеет право назначать и отзывать полномочных представителей государства в других странах и международных организациях. От имени государства он ведет переговоры на самом высоком уровне; является верховным главнокомандующим вооруженными силами страны. Опираясь на эти полномочия, глава государства должен предпринимать меры по защите независимости и территориальной целостности страны, защищать ее внутреннюю и внешнюю </w:t>
      </w:r>
      <w:proofErr w:type="spellStart"/>
      <w:r w:rsidR="001F7AC3" w:rsidRPr="00A20A03">
        <w:rPr>
          <w:rFonts w:ascii="Times New Roman" w:hAnsi="Times New Roman" w:cs="Times New Roman"/>
          <w:sz w:val="28"/>
          <w:szCs w:val="28"/>
        </w:rPr>
        <w:t>безопас</w:t>
      </w:r>
      <w:proofErr w:type="spellEnd"/>
      <w:r w:rsidR="001F7AC3" w:rsidRPr="00A20A03">
        <w:rPr>
          <w:rFonts w:ascii="Times New Roman" w:hAnsi="Times New Roman" w:cs="Times New Roman"/>
          <w:sz w:val="28"/>
          <w:szCs w:val="28"/>
        </w:rPr>
        <w:t xml:space="preserve">- 113 </w:t>
      </w:r>
      <w:proofErr w:type="spellStart"/>
      <w:r w:rsidR="001F7AC3" w:rsidRPr="00A20A03">
        <w:rPr>
          <w:rFonts w:ascii="Times New Roman" w:hAnsi="Times New Roman" w:cs="Times New Roman"/>
          <w:sz w:val="28"/>
          <w:szCs w:val="28"/>
        </w:rPr>
        <w:t>ность</w:t>
      </w:r>
      <w:proofErr w:type="spellEnd"/>
      <w:r w:rsidR="001F7AC3" w:rsidRPr="00A20A03">
        <w:rPr>
          <w:rFonts w:ascii="Times New Roman" w:hAnsi="Times New Roman" w:cs="Times New Roman"/>
          <w:sz w:val="28"/>
          <w:szCs w:val="28"/>
        </w:rPr>
        <w:t>, права и свободы граждан. В соответствии с Конституцией Бахрейна король является верховным главнокомандующим Сил обороны и «может их использовать для выполнения национальных задач внутри стр</w:t>
      </w:r>
      <w:r w:rsidR="00760A59">
        <w:rPr>
          <w:rFonts w:ascii="Times New Roman" w:hAnsi="Times New Roman" w:cs="Times New Roman"/>
          <w:sz w:val="28"/>
          <w:szCs w:val="28"/>
        </w:rPr>
        <w:t>аны и за ее пределами» (ст. 33)</w:t>
      </w:r>
      <w:r w:rsidR="001F7AC3" w:rsidRPr="00A20A03">
        <w:rPr>
          <w:rFonts w:ascii="Times New Roman" w:hAnsi="Times New Roman" w:cs="Times New Roman"/>
          <w:sz w:val="28"/>
          <w:szCs w:val="28"/>
        </w:rPr>
        <w:t xml:space="preserve">. Эмир объявляет о введении в стране чрезвычайного положения путем издания декрета, который представляется в Национальную ассамблею в течение 15 дней после его издания. В монархиях Персидского залива сложились системы, которые позволяют главе государства осуществлять общий контроль над </w:t>
      </w:r>
      <w:r w:rsidR="001F7AC3" w:rsidRPr="00A20A03">
        <w:rPr>
          <w:rFonts w:ascii="Times New Roman" w:hAnsi="Times New Roman" w:cs="Times New Roman"/>
          <w:sz w:val="28"/>
          <w:szCs w:val="28"/>
        </w:rPr>
        <w:lastRenderedPageBreak/>
        <w:t xml:space="preserve">религиозными институтами и ограничивать их стремление вмешиваться в политику. В Омане, например, Верховный муфтий назначается главой государства, по сути, подконтролен султану и в значительной мере служит проводником его воли. Король Саудовской Аравии следит за тем, чтобы общая политическая направленность соответствовала принципам ислама, осуществляет </w:t>
      </w:r>
      <w:proofErr w:type="gramStart"/>
      <w:r w:rsidR="001F7AC3" w:rsidRPr="00A20A03">
        <w:rPr>
          <w:rFonts w:ascii="Times New Roman" w:hAnsi="Times New Roman" w:cs="Times New Roman"/>
          <w:sz w:val="28"/>
          <w:szCs w:val="28"/>
        </w:rPr>
        <w:t>контроль за</w:t>
      </w:r>
      <w:proofErr w:type="gramEnd"/>
      <w:r w:rsidR="001F7AC3" w:rsidRPr="00A20A03">
        <w:rPr>
          <w:rFonts w:ascii="Times New Roman" w:hAnsi="Times New Roman" w:cs="Times New Roman"/>
          <w:sz w:val="28"/>
          <w:szCs w:val="28"/>
        </w:rPr>
        <w:t xml:space="preserve"> применением шариата. Таким образом, король совмещает прерогативы главы высших государственных светских инстанций с функциями надзора за деятельностью любых структур, не позволяя им уклоняться от принципов ислама, а также фактического контроля над шариатскими судами, судьи которых назначаются и освобождаются согласно королевскому указу. Королю подчиняется и Совет фетвы и </w:t>
      </w:r>
      <w:proofErr w:type="spellStart"/>
      <w:r w:rsidR="001F7AC3" w:rsidRPr="00A20A03">
        <w:rPr>
          <w:rFonts w:ascii="Times New Roman" w:hAnsi="Times New Roman" w:cs="Times New Roman"/>
          <w:sz w:val="28"/>
          <w:szCs w:val="28"/>
        </w:rPr>
        <w:t>улемов</w:t>
      </w:r>
      <w:proofErr w:type="spellEnd"/>
      <w:r w:rsidR="001F7AC3" w:rsidRPr="00A20A03">
        <w:rPr>
          <w:rFonts w:ascii="Times New Roman" w:hAnsi="Times New Roman" w:cs="Times New Roman"/>
          <w:sz w:val="28"/>
          <w:szCs w:val="28"/>
        </w:rPr>
        <w:t xml:space="preserve">, в состав которого наряду с верховным муфтием входят авторитетные имамы и улемы. Такая система позволяет властям направлять деятельность исламских учреждений, включая мечети и проповедническую миссию имамов. </w:t>
      </w:r>
      <w:r w:rsidR="004B2F1B" w:rsidRPr="00A20A03">
        <w:rPr>
          <w:rFonts w:ascii="Times New Roman" w:hAnsi="Times New Roman" w:cs="Times New Roman"/>
          <w:color w:val="000000"/>
          <w:sz w:val="28"/>
          <w:szCs w:val="28"/>
        </w:rPr>
        <w:t xml:space="preserve">[4]                     </w:t>
      </w:r>
    </w:p>
    <w:p w:rsidR="00D366B9" w:rsidRPr="00A20A03" w:rsidRDefault="006022F7" w:rsidP="00C54A86">
      <w:pPr>
        <w:spacing w:line="240" w:lineRule="auto"/>
        <w:ind w:left="-142"/>
        <w:jc w:val="both"/>
        <w:rPr>
          <w:rFonts w:ascii="Times New Roman" w:hAnsi="Times New Roman" w:cs="Times New Roman"/>
          <w:sz w:val="28"/>
          <w:szCs w:val="28"/>
          <w:lang w:val="kk-KZ"/>
        </w:rPr>
      </w:pPr>
      <w:r w:rsidRPr="00A20A03">
        <w:rPr>
          <w:rFonts w:ascii="Times New Roman" w:hAnsi="Times New Roman" w:cs="Times New Roman"/>
          <w:sz w:val="28"/>
          <w:szCs w:val="28"/>
        </w:rPr>
        <w:t xml:space="preserve">     </w:t>
      </w:r>
      <w:proofErr w:type="spellStart"/>
      <w:r w:rsidR="00263ECB" w:rsidRPr="00A20A03">
        <w:rPr>
          <w:rFonts w:ascii="Times New Roman" w:hAnsi="Times New Roman" w:cs="Times New Roman"/>
          <w:sz w:val="28"/>
          <w:szCs w:val="28"/>
        </w:rPr>
        <w:t>Арабски</w:t>
      </w:r>
      <w:proofErr w:type="spellEnd"/>
      <w:r w:rsidR="00263ECB" w:rsidRPr="00A20A03">
        <w:rPr>
          <w:rFonts w:ascii="Times New Roman" w:hAnsi="Times New Roman" w:cs="Times New Roman"/>
          <w:sz w:val="28"/>
          <w:szCs w:val="28"/>
          <w:lang w:val="kk-KZ"/>
        </w:rPr>
        <w:t>х</w:t>
      </w:r>
      <w:r w:rsidR="00263ECB" w:rsidRPr="00A20A03">
        <w:rPr>
          <w:rFonts w:ascii="Times New Roman" w:hAnsi="Times New Roman" w:cs="Times New Roman"/>
          <w:sz w:val="28"/>
          <w:szCs w:val="28"/>
        </w:rPr>
        <w:t xml:space="preserve"> монархии Персидского залива  в последние десятилетия </w:t>
      </w:r>
      <w:r w:rsidR="00760A59">
        <w:rPr>
          <w:rFonts w:ascii="Times New Roman" w:hAnsi="Times New Roman" w:cs="Times New Roman"/>
          <w:sz w:val="28"/>
          <w:szCs w:val="28"/>
          <w:lang w:val="kk-KZ"/>
        </w:rPr>
        <w:t xml:space="preserve">развтие </w:t>
      </w:r>
      <w:r w:rsidR="00760A59">
        <w:rPr>
          <w:rFonts w:ascii="Times New Roman" w:hAnsi="Times New Roman" w:cs="Times New Roman"/>
          <w:sz w:val="28"/>
          <w:szCs w:val="28"/>
        </w:rPr>
        <w:t xml:space="preserve"> </w:t>
      </w:r>
      <w:proofErr w:type="spellStart"/>
      <w:r w:rsidR="00760A59">
        <w:rPr>
          <w:rFonts w:ascii="Times New Roman" w:hAnsi="Times New Roman" w:cs="Times New Roman"/>
          <w:sz w:val="28"/>
          <w:szCs w:val="28"/>
        </w:rPr>
        <w:t>мирово</w:t>
      </w:r>
      <w:proofErr w:type="spellEnd"/>
      <w:r w:rsidR="00760A59">
        <w:rPr>
          <w:rFonts w:ascii="Times New Roman" w:hAnsi="Times New Roman" w:cs="Times New Roman"/>
          <w:sz w:val="28"/>
          <w:szCs w:val="28"/>
          <w:lang w:val="kk-KZ"/>
        </w:rPr>
        <w:t>ю</w:t>
      </w:r>
      <w:r w:rsidR="00760A59">
        <w:rPr>
          <w:rFonts w:ascii="Times New Roman" w:hAnsi="Times New Roman" w:cs="Times New Roman"/>
          <w:sz w:val="28"/>
          <w:szCs w:val="28"/>
        </w:rPr>
        <w:t xml:space="preserve"> экономик</w:t>
      </w:r>
      <w:r w:rsidR="00760A59">
        <w:rPr>
          <w:rFonts w:ascii="Times New Roman" w:hAnsi="Times New Roman" w:cs="Times New Roman"/>
          <w:sz w:val="28"/>
          <w:szCs w:val="28"/>
          <w:lang w:val="kk-KZ"/>
        </w:rPr>
        <w:t>у</w:t>
      </w:r>
      <w:r w:rsidR="00263ECB" w:rsidRPr="00A20A03">
        <w:rPr>
          <w:rFonts w:ascii="Times New Roman" w:hAnsi="Times New Roman" w:cs="Times New Roman"/>
          <w:sz w:val="28"/>
          <w:szCs w:val="28"/>
        </w:rPr>
        <w:t xml:space="preserve"> и ближневосточной политики  происходящих </w:t>
      </w:r>
      <w:proofErr w:type="spellStart"/>
      <w:r w:rsidR="00263ECB" w:rsidRPr="00A20A03">
        <w:rPr>
          <w:rFonts w:ascii="Times New Roman" w:hAnsi="Times New Roman" w:cs="Times New Roman"/>
          <w:sz w:val="28"/>
          <w:szCs w:val="28"/>
        </w:rPr>
        <w:t>глобализационных</w:t>
      </w:r>
      <w:proofErr w:type="spellEnd"/>
      <w:r w:rsidR="00263ECB" w:rsidRPr="00A20A03">
        <w:rPr>
          <w:rFonts w:ascii="Times New Roman" w:hAnsi="Times New Roman" w:cs="Times New Roman"/>
          <w:sz w:val="28"/>
          <w:szCs w:val="28"/>
        </w:rPr>
        <w:t xml:space="preserve"> процессов, формирования транснациональных экономических</w:t>
      </w:r>
      <w:r w:rsidR="00760A59">
        <w:rPr>
          <w:rFonts w:ascii="Times New Roman" w:hAnsi="Times New Roman" w:cs="Times New Roman"/>
          <w:sz w:val="28"/>
          <w:szCs w:val="28"/>
          <w:lang w:val="kk-KZ"/>
        </w:rPr>
        <w:t xml:space="preserve"> и</w:t>
      </w:r>
      <w:r w:rsidR="00263ECB" w:rsidRPr="00A20A03">
        <w:rPr>
          <w:rFonts w:ascii="Times New Roman" w:hAnsi="Times New Roman" w:cs="Times New Roman"/>
          <w:sz w:val="28"/>
          <w:szCs w:val="28"/>
        </w:rPr>
        <w:t xml:space="preserve"> международных отношений. Втягиваясь в современный </w:t>
      </w:r>
      <w:proofErr w:type="spellStart"/>
      <w:r w:rsidR="00263ECB" w:rsidRPr="00A20A03">
        <w:rPr>
          <w:rFonts w:ascii="Times New Roman" w:hAnsi="Times New Roman" w:cs="Times New Roman"/>
          <w:sz w:val="28"/>
          <w:szCs w:val="28"/>
        </w:rPr>
        <w:t>цивилизационный</w:t>
      </w:r>
      <w:proofErr w:type="spellEnd"/>
      <w:r w:rsidR="00263ECB" w:rsidRPr="00A20A03">
        <w:rPr>
          <w:rFonts w:ascii="Times New Roman" w:hAnsi="Times New Roman" w:cs="Times New Roman"/>
          <w:sz w:val="28"/>
          <w:szCs w:val="28"/>
        </w:rPr>
        <w:t xml:space="preserve"> поток, эта группа госуда</w:t>
      </w:r>
      <w:proofErr w:type="gramStart"/>
      <w:r w:rsidR="00263ECB" w:rsidRPr="00A20A03">
        <w:rPr>
          <w:rFonts w:ascii="Times New Roman" w:hAnsi="Times New Roman" w:cs="Times New Roman"/>
          <w:sz w:val="28"/>
          <w:szCs w:val="28"/>
        </w:rPr>
        <w:t>рств стр</w:t>
      </w:r>
      <w:proofErr w:type="gramEnd"/>
      <w:r w:rsidR="00263ECB" w:rsidRPr="00A20A03">
        <w:rPr>
          <w:rFonts w:ascii="Times New Roman" w:hAnsi="Times New Roman" w:cs="Times New Roman"/>
          <w:sz w:val="28"/>
          <w:szCs w:val="28"/>
        </w:rPr>
        <w:t xml:space="preserve">емится в кратчайшие сроки преодолеть состояние отсталости, найти на путях модернизации оптимальную формулу развития, которая бы обеспечивала рациональное </w:t>
      </w:r>
      <w:proofErr w:type="spellStart"/>
      <w:r w:rsidR="00760A59">
        <w:rPr>
          <w:rFonts w:ascii="Times New Roman" w:hAnsi="Times New Roman" w:cs="Times New Roman"/>
          <w:sz w:val="28"/>
          <w:szCs w:val="28"/>
        </w:rPr>
        <w:t>достижени</w:t>
      </w:r>
      <w:proofErr w:type="spellEnd"/>
      <w:r w:rsidR="00760A59">
        <w:rPr>
          <w:rFonts w:ascii="Times New Roman" w:hAnsi="Times New Roman" w:cs="Times New Roman"/>
          <w:sz w:val="28"/>
          <w:szCs w:val="28"/>
          <w:lang w:val="kk-KZ"/>
        </w:rPr>
        <w:t>е</w:t>
      </w:r>
      <w:r w:rsidR="00263ECB" w:rsidRPr="00A20A03">
        <w:rPr>
          <w:rFonts w:ascii="Times New Roman" w:hAnsi="Times New Roman" w:cs="Times New Roman"/>
          <w:sz w:val="28"/>
          <w:szCs w:val="28"/>
        </w:rPr>
        <w:t xml:space="preserve"> научно-технического прогресса с национальной культурой, религиозной идеологией, исторической памятью. Стратегический интерес к Персидскому заливу определяется его ключевой значимостью в общемировом топливно-энергетическом балансе, поскольку здесь залегают 64,9% подтвержденных запасов нефти и около 30% Примечание: В состав ССАГПЗ входят все монархии Персидского залива - Саудовская Аравия, Кувейт, ОАЭ, Оман, Катар, Бахрейн</w:t>
      </w:r>
      <w:r w:rsidR="00EC42DE" w:rsidRPr="00A20A03">
        <w:rPr>
          <w:rFonts w:ascii="Times New Roman" w:hAnsi="Times New Roman" w:cs="Times New Roman"/>
          <w:sz w:val="28"/>
          <w:szCs w:val="28"/>
          <w:lang w:val="kk-KZ"/>
        </w:rPr>
        <w:t>.</w:t>
      </w:r>
      <w:r w:rsidR="00DD0AA3" w:rsidRPr="00A20A03">
        <w:rPr>
          <w:rFonts w:ascii="Times New Roman" w:hAnsi="Times New Roman" w:cs="Times New Roman"/>
          <w:sz w:val="28"/>
          <w:szCs w:val="28"/>
          <w:lang w:val="kk-KZ"/>
        </w:rPr>
        <w:t xml:space="preserve"> Страны Персидского залива богаты запасами нефти. Составлено British Petroleum в 2007 году. По данным World Energy Statistics Survey, крупнейшими производителями углеводородов являются: Саудовская Аравия (264,3 млрд баррелей или 21,9% мировых запасов), Ирак (115 млрд баррелей или 9,5%), Кувейт (101,5 млрд баррелей или 8,4%), ОАЭ (97,8 млрд баррелей или 8,1%) [3].</w:t>
      </w:r>
      <w:r w:rsidRPr="00A20A03">
        <w:rPr>
          <w:rFonts w:ascii="Times New Roman" w:hAnsi="Times New Roman" w:cs="Times New Roman"/>
          <w:sz w:val="28"/>
          <w:szCs w:val="28"/>
          <w:lang w:val="kk-KZ"/>
        </w:rPr>
        <w:t xml:space="preserve"> </w:t>
      </w:r>
      <w:r w:rsidR="00FA6E44" w:rsidRPr="00A20A03">
        <w:rPr>
          <w:rFonts w:ascii="Times New Roman" w:hAnsi="Times New Roman" w:cs="Times New Roman"/>
          <w:sz w:val="28"/>
          <w:szCs w:val="28"/>
          <w:lang w:val="kk-KZ"/>
        </w:rPr>
        <w:t>Это создает приток иностранной валюты в нефтедобывающие страны, играющие ведущую роль на мировых финансовых рынках. Эти страны развивают однобокую экономику, что усложняет проблемы, возникающие из-за зависимости от импорта продуктов питания, транспортных товаров и высокотехнологичных товаров.</w:t>
      </w:r>
      <w:r w:rsidR="006045ED" w:rsidRPr="00A20A03">
        <w:rPr>
          <w:rFonts w:ascii="Times New Roman" w:hAnsi="Times New Roman" w:cs="Times New Roman"/>
          <w:sz w:val="28"/>
          <w:szCs w:val="28"/>
          <w:lang w:val="kk-KZ"/>
        </w:rPr>
        <w:t xml:space="preserve"> [7] </w:t>
      </w:r>
      <w:r w:rsidR="00D366B9" w:rsidRPr="00A20A03">
        <w:rPr>
          <w:rFonts w:ascii="Times New Roman" w:hAnsi="Times New Roman" w:cs="Times New Roman"/>
          <w:sz w:val="28"/>
          <w:szCs w:val="28"/>
          <w:lang w:val="kk-KZ"/>
        </w:rPr>
        <w:t xml:space="preserve">   </w:t>
      </w:r>
    </w:p>
    <w:p w:rsidR="00BF5B44" w:rsidRPr="00A20A03" w:rsidRDefault="00D366B9" w:rsidP="00C54A86">
      <w:pPr>
        <w:spacing w:line="240" w:lineRule="auto"/>
        <w:ind w:left="-142"/>
        <w:jc w:val="both"/>
        <w:rPr>
          <w:rFonts w:ascii="Times New Roman" w:hAnsi="Times New Roman" w:cs="Times New Roman"/>
          <w:i/>
          <w:color w:val="202122"/>
          <w:sz w:val="28"/>
          <w:szCs w:val="28"/>
          <w:shd w:val="clear" w:color="auto" w:fill="FFFFFF"/>
        </w:rPr>
      </w:pPr>
      <w:r w:rsidRPr="00A20A03">
        <w:rPr>
          <w:rFonts w:ascii="Times New Roman" w:hAnsi="Times New Roman" w:cs="Times New Roman"/>
          <w:sz w:val="28"/>
          <w:szCs w:val="28"/>
          <w:lang w:val="kk-KZ"/>
        </w:rPr>
        <w:t xml:space="preserve">     </w:t>
      </w:r>
      <w:r w:rsidR="00FA6E44" w:rsidRPr="00A20A03">
        <w:rPr>
          <w:rFonts w:ascii="Times New Roman" w:hAnsi="Times New Roman" w:cs="Times New Roman"/>
          <w:sz w:val="28"/>
          <w:szCs w:val="28"/>
          <w:lang w:val="kk-KZ"/>
        </w:rPr>
        <w:t xml:space="preserve">Опустынивание свирепствует из-за нехватки воды. По уровню участия в нерегиональных международных организациях только Саудовская Аравия входит в «большую двадцатку» ведущих стран мира. Арабские страны также являются членами ЛАГ, Организации Исламская конференция, ОПЕК и Организации стран-экспортеров нефти. Несмотря на то, что ни одна из арабских стран не является членом НАТО, ряд стран (в первую очередь Египет, Марокко, Иордания, страны Персидского залива) давно имеют тесное военно-политическое сотрудничество с США. У Сирии особые отношения с Ираном, кандидатом на роль регионального центра силы. Совет сотрудничества арабских государств Персидского залива — субрегиональная организация, состоящая из шести арабских монархий (Саудовская Аравия, Бахрейн, Катар, Кувейт, ОАЭ и Оман). GCC был создан 4 февраля 1981 года </w:t>
      </w:r>
      <w:r w:rsidR="00FA6E44" w:rsidRPr="00A20A03">
        <w:rPr>
          <w:rFonts w:ascii="Times New Roman" w:hAnsi="Times New Roman" w:cs="Times New Roman"/>
          <w:sz w:val="28"/>
          <w:szCs w:val="28"/>
          <w:lang w:val="kk-KZ"/>
        </w:rPr>
        <w:lastRenderedPageBreak/>
        <w:t>и провел свой первый саммит 25 мая 1981 года в Абу-Даби, Объединенные Арабские Эмираты. С тех пор саммиты проводятся ежегодно.</w:t>
      </w:r>
      <w:r w:rsidR="004803DA" w:rsidRPr="00A20A03">
        <w:rPr>
          <w:rFonts w:ascii="Times New Roman" w:hAnsi="Times New Roman" w:cs="Times New Roman"/>
          <w:sz w:val="28"/>
          <w:szCs w:val="28"/>
          <w:lang w:val="kk-KZ"/>
        </w:rPr>
        <w:t xml:space="preserve"> </w:t>
      </w:r>
      <w:r w:rsidR="00BF5B44" w:rsidRPr="00A20A03">
        <w:rPr>
          <w:rFonts w:ascii="Times New Roman" w:hAnsi="Times New Roman" w:cs="Times New Roman"/>
          <w:sz w:val="28"/>
          <w:szCs w:val="28"/>
          <w:lang w:val="kk-KZ"/>
        </w:rPr>
        <w:t>Решение о создании Совета сотрудничества стран Персидского залива (ССАГПЗ) было принято министров иностранных дел в Эр-Рияде. Образованию Персидского залива способствовала географическая близость и сходство правил, экономических и социальных условий стран Персидского залива. Основными целями и задачами Совета являются:</w:t>
      </w:r>
    </w:p>
    <w:p w:rsidR="00BF5B44" w:rsidRPr="00A20A03" w:rsidRDefault="00F122E7" w:rsidP="00C54A86">
      <w:pPr>
        <w:spacing w:after="0" w:line="240" w:lineRule="auto"/>
        <w:ind w:left="-142"/>
        <w:jc w:val="both"/>
        <w:rPr>
          <w:rFonts w:ascii="Times New Roman" w:hAnsi="Times New Roman" w:cs="Times New Roman"/>
          <w:i/>
          <w:sz w:val="28"/>
          <w:szCs w:val="28"/>
          <w:lang w:val="kk-KZ"/>
        </w:rPr>
      </w:pPr>
      <w:r>
        <w:rPr>
          <w:rFonts w:ascii="Times New Roman" w:hAnsi="Times New Roman" w:cs="Times New Roman"/>
          <w:i/>
          <w:sz w:val="28"/>
          <w:szCs w:val="28"/>
        </w:rPr>
        <w:t xml:space="preserve">- </w:t>
      </w:r>
      <w:r w:rsidR="00BF5B44" w:rsidRPr="00A20A03">
        <w:rPr>
          <w:rFonts w:ascii="Times New Roman" w:hAnsi="Times New Roman" w:cs="Times New Roman"/>
          <w:i/>
          <w:sz w:val="28"/>
          <w:szCs w:val="28"/>
          <w:lang w:val="kk-KZ"/>
        </w:rPr>
        <w:t>Экономические и финансовые дела</w:t>
      </w:r>
      <w:proofErr w:type="gramStart"/>
      <w:r>
        <w:rPr>
          <w:rFonts w:ascii="Times New Roman" w:hAnsi="Times New Roman" w:cs="Times New Roman"/>
          <w:i/>
          <w:sz w:val="28"/>
          <w:szCs w:val="28"/>
          <w:lang w:val="kk-KZ"/>
        </w:rPr>
        <w:t>,т</w:t>
      </w:r>
      <w:proofErr w:type="gramEnd"/>
      <w:r w:rsidR="00BF5B44" w:rsidRPr="00A20A03">
        <w:rPr>
          <w:rFonts w:ascii="Times New Roman" w:hAnsi="Times New Roman" w:cs="Times New Roman"/>
          <w:i/>
          <w:sz w:val="28"/>
          <w:szCs w:val="28"/>
          <w:lang w:val="kk-KZ"/>
        </w:rPr>
        <w:t>орговля, таможня и связь</w:t>
      </w:r>
    </w:p>
    <w:p w:rsidR="00BF5B44" w:rsidRPr="00A20A03" w:rsidRDefault="00F122E7" w:rsidP="00C54A86">
      <w:pPr>
        <w:spacing w:after="0"/>
        <w:ind w:left="-142"/>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BF5B44" w:rsidRPr="00A20A03">
        <w:rPr>
          <w:rFonts w:ascii="Times New Roman" w:hAnsi="Times New Roman" w:cs="Times New Roman"/>
          <w:i/>
          <w:sz w:val="28"/>
          <w:szCs w:val="28"/>
          <w:lang w:val="kk-KZ"/>
        </w:rPr>
        <w:t>Образование и культура</w:t>
      </w:r>
      <w:r>
        <w:rPr>
          <w:rFonts w:ascii="Times New Roman" w:hAnsi="Times New Roman" w:cs="Times New Roman"/>
          <w:i/>
          <w:sz w:val="28"/>
          <w:szCs w:val="28"/>
          <w:lang w:val="kk-KZ"/>
        </w:rPr>
        <w:t>,с</w:t>
      </w:r>
      <w:r w:rsidR="00BF5B44" w:rsidRPr="00A20A03">
        <w:rPr>
          <w:rFonts w:ascii="Times New Roman" w:hAnsi="Times New Roman" w:cs="Times New Roman"/>
          <w:i/>
          <w:sz w:val="28"/>
          <w:szCs w:val="28"/>
          <w:lang w:val="kk-KZ"/>
        </w:rPr>
        <w:t>оциальные и медицинские проблемы</w:t>
      </w:r>
    </w:p>
    <w:p w:rsidR="00BF5B44" w:rsidRPr="00A20A03" w:rsidRDefault="00BF5B44" w:rsidP="00C54A86">
      <w:pPr>
        <w:spacing w:after="0"/>
        <w:ind w:left="-142"/>
        <w:jc w:val="both"/>
        <w:rPr>
          <w:rFonts w:ascii="Times New Roman" w:hAnsi="Times New Roman" w:cs="Times New Roman"/>
          <w:i/>
          <w:sz w:val="28"/>
          <w:szCs w:val="28"/>
          <w:lang w:val="kk-KZ"/>
        </w:rPr>
      </w:pPr>
      <w:r w:rsidRPr="00A20A03">
        <w:rPr>
          <w:rFonts w:ascii="Times New Roman" w:hAnsi="Times New Roman" w:cs="Times New Roman"/>
          <w:i/>
          <w:sz w:val="28"/>
          <w:szCs w:val="28"/>
          <w:lang w:val="kk-KZ"/>
        </w:rPr>
        <w:t>Информация и туризм</w:t>
      </w:r>
      <w:r w:rsidR="00F122E7">
        <w:rPr>
          <w:rFonts w:ascii="Times New Roman" w:hAnsi="Times New Roman" w:cs="Times New Roman"/>
          <w:i/>
          <w:sz w:val="28"/>
          <w:szCs w:val="28"/>
          <w:lang w:val="kk-KZ"/>
        </w:rPr>
        <w:t>, з</w:t>
      </w:r>
      <w:r w:rsidRPr="00A20A03">
        <w:rPr>
          <w:rFonts w:ascii="Times New Roman" w:hAnsi="Times New Roman" w:cs="Times New Roman"/>
          <w:i/>
          <w:sz w:val="28"/>
          <w:szCs w:val="28"/>
          <w:lang w:val="kk-KZ"/>
        </w:rPr>
        <w:t>аконодательные и административные вопросы</w:t>
      </w:r>
      <w:r w:rsidR="00EE46C5" w:rsidRPr="00A20A03">
        <w:rPr>
          <w:rFonts w:ascii="Times New Roman" w:hAnsi="Times New Roman" w:cs="Times New Roman"/>
          <w:i/>
          <w:sz w:val="28"/>
          <w:szCs w:val="28"/>
          <w:lang w:val="kk-KZ"/>
        </w:rPr>
        <w:t>;</w:t>
      </w:r>
      <w:r w:rsidR="00F122E7" w:rsidRPr="00F122E7">
        <w:rPr>
          <w:rFonts w:ascii="Times New Roman" w:hAnsi="Times New Roman" w:cs="Times New Roman"/>
          <w:sz w:val="28"/>
          <w:szCs w:val="28"/>
          <w:lang w:val="kk-KZ"/>
        </w:rPr>
        <w:t xml:space="preserve"> </w:t>
      </w:r>
      <w:r w:rsidR="00F122E7" w:rsidRPr="00A20A03">
        <w:rPr>
          <w:rFonts w:ascii="Times New Roman" w:hAnsi="Times New Roman" w:cs="Times New Roman"/>
          <w:sz w:val="28"/>
          <w:szCs w:val="28"/>
          <w:lang w:val="kk-KZ"/>
        </w:rPr>
        <w:t xml:space="preserve">[2]      </w:t>
      </w:r>
    </w:p>
    <w:p w:rsidR="009B57A0" w:rsidRPr="00A20A03" w:rsidRDefault="00EE46C5" w:rsidP="00C54A86">
      <w:pPr>
        <w:ind w:left="-142"/>
        <w:jc w:val="both"/>
        <w:rPr>
          <w:rFonts w:ascii="Times New Roman" w:hAnsi="Times New Roman" w:cs="Times New Roman"/>
          <w:sz w:val="28"/>
          <w:szCs w:val="28"/>
          <w:lang w:val="kk-KZ"/>
        </w:rPr>
      </w:pPr>
      <w:r w:rsidRPr="00A20A03">
        <w:rPr>
          <w:rFonts w:ascii="Times New Roman" w:hAnsi="Times New Roman" w:cs="Times New Roman"/>
          <w:sz w:val="28"/>
          <w:szCs w:val="28"/>
          <w:lang w:val="kk-KZ"/>
        </w:rPr>
        <w:t xml:space="preserve">       </w:t>
      </w:r>
      <w:r w:rsidR="004949C5" w:rsidRPr="00A20A03">
        <w:rPr>
          <w:rFonts w:ascii="Times New Roman" w:hAnsi="Times New Roman" w:cs="Times New Roman"/>
          <w:sz w:val="28"/>
          <w:szCs w:val="28"/>
          <w:shd w:val="clear" w:color="auto" w:fill="FFFFFF"/>
        </w:rPr>
        <w:t xml:space="preserve">Монархий много и на Западе, и на Востоке. Однако у аравийских монархий присутствует особый тип восточно-абсолютистской монархии, которая обладает ярко выраженным родоплеменным могущественным компонентом. </w:t>
      </w:r>
      <w:r w:rsidR="002E0474" w:rsidRPr="00A20A03">
        <w:rPr>
          <w:rFonts w:ascii="Times New Roman" w:hAnsi="Times New Roman" w:cs="Times New Roman"/>
          <w:sz w:val="28"/>
          <w:szCs w:val="28"/>
          <w:lang w:val="kk-KZ"/>
        </w:rPr>
        <w:t>[</w:t>
      </w:r>
      <w:r w:rsidR="002E0474" w:rsidRPr="00A20A03">
        <w:rPr>
          <w:rFonts w:ascii="Times New Roman" w:hAnsi="Times New Roman" w:cs="Times New Roman"/>
          <w:sz w:val="28"/>
          <w:szCs w:val="28"/>
        </w:rPr>
        <w:t>5</w:t>
      </w:r>
      <w:r w:rsidR="002E0474" w:rsidRPr="00A20A03">
        <w:rPr>
          <w:rFonts w:ascii="Times New Roman" w:hAnsi="Times New Roman" w:cs="Times New Roman"/>
          <w:sz w:val="28"/>
          <w:szCs w:val="28"/>
          <w:lang w:val="kk-KZ"/>
        </w:rPr>
        <w:t xml:space="preserve">]  </w:t>
      </w:r>
      <w:r w:rsidR="004949C5" w:rsidRPr="00A20A03">
        <w:rPr>
          <w:rFonts w:ascii="Times New Roman" w:hAnsi="Times New Roman" w:cs="Times New Roman"/>
          <w:sz w:val="28"/>
          <w:szCs w:val="28"/>
          <w:shd w:val="clear" w:color="auto" w:fill="FFFFFF"/>
        </w:rPr>
        <w:t xml:space="preserve">С одной стороны, живы адаты, то есть непреложные законы племен и традиции родоплеменного строя. </w:t>
      </w:r>
      <w:r w:rsidR="004949C5" w:rsidRPr="00A20A03">
        <w:rPr>
          <w:rFonts w:ascii="Times New Roman" w:hAnsi="Times New Roman" w:cs="Times New Roman"/>
          <w:sz w:val="28"/>
          <w:szCs w:val="28"/>
        </w:rPr>
        <w:t xml:space="preserve">Монархи являются неограниченными правителями, по крайней </w:t>
      </w:r>
      <w:proofErr w:type="gramStart"/>
      <w:r w:rsidR="004949C5" w:rsidRPr="00A20A03">
        <w:rPr>
          <w:rFonts w:ascii="Times New Roman" w:hAnsi="Times New Roman" w:cs="Times New Roman"/>
          <w:sz w:val="28"/>
          <w:szCs w:val="28"/>
        </w:rPr>
        <w:t>мере</w:t>
      </w:r>
      <w:proofErr w:type="gramEnd"/>
      <w:r w:rsidR="004949C5" w:rsidRPr="00A20A03">
        <w:rPr>
          <w:rFonts w:ascii="Times New Roman" w:hAnsi="Times New Roman" w:cs="Times New Roman"/>
          <w:sz w:val="28"/>
          <w:szCs w:val="28"/>
        </w:rPr>
        <w:t xml:space="preserve"> формально. Если и есть фактические ограничения, то они связаны с родовой верхушкой, потому что такие решения принимаются наиболее авторитетными и старейшими членами правящей родовой группы.</w:t>
      </w:r>
      <w:r w:rsidR="00F92D07" w:rsidRPr="00A20A03">
        <w:rPr>
          <w:rFonts w:ascii="Times New Roman" w:hAnsi="Times New Roman" w:cs="Times New Roman"/>
          <w:sz w:val="28"/>
          <w:szCs w:val="28"/>
          <w:lang w:val="kk-KZ"/>
        </w:rPr>
        <w:t xml:space="preserve"> [</w:t>
      </w:r>
      <w:r w:rsidR="00F92D07" w:rsidRPr="00A20A03">
        <w:rPr>
          <w:rFonts w:ascii="Times New Roman" w:hAnsi="Times New Roman" w:cs="Times New Roman"/>
          <w:sz w:val="28"/>
          <w:szCs w:val="28"/>
        </w:rPr>
        <w:t>6</w:t>
      </w:r>
      <w:r w:rsidR="00F92D07" w:rsidRPr="00A20A03">
        <w:rPr>
          <w:rFonts w:ascii="Times New Roman" w:hAnsi="Times New Roman" w:cs="Times New Roman"/>
          <w:sz w:val="28"/>
          <w:szCs w:val="28"/>
          <w:lang w:val="kk-KZ"/>
        </w:rPr>
        <w:t xml:space="preserve">]      </w:t>
      </w:r>
    </w:p>
    <w:p w:rsidR="004949C5" w:rsidRPr="001869F0" w:rsidRDefault="009B57A0" w:rsidP="00C54A86">
      <w:pPr>
        <w:pStyle w:val="a5"/>
        <w:shd w:val="clear" w:color="auto" w:fill="FFFFFF"/>
        <w:spacing w:before="0" w:beforeAutospacing="0"/>
        <w:ind w:left="-142"/>
        <w:jc w:val="both"/>
        <w:rPr>
          <w:b/>
          <w:sz w:val="28"/>
          <w:szCs w:val="28"/>
          <w:lang w:val="kk-KZ"/>
        </w:rPr>
      </w:pPr>
      <w:r w:rsidRPr="001869F0">
        <w:rPr>
          <w:b/>
          <w:sz w:val="28"/>
          <w:szCs w:val="28"/>
        </w:rPr>
        <w:t xml:space="preserve">  Вывод</w:t>
      </w:r>
      <w:r w:rsidR="008020BC" w:rsidRPr="001869F0">
        <w:rPr>
          <w:b/>
          <w:color w:val="202124"/>
          <w:sz w:val="28"/>
          <w:szCs w:val="28"/>
        </w:rPr>
        <w:t xml:space="preserve"> </w:t>
      </w:r>
    </w:p>
    <w:p w:rsidR="008020BC" w:rsidRPr="00A20A03" w:rsidRDefault="008020BC" w:rsidP="00C54A86">
      <w:pPr>
        <w:pStyle w:val="a5"/>
        <w:shd w:val="clear" w:color="auto" w:fill="FFFFFF"/>
        <w:spacing w:before="0" w:beforeAutospacing="0"/>
        <w:ind w:left="-142"/>
        <w:jc w:val="both"/>
        <w:rPr>
          <w:sz w:val="28"/>
          <w:szCs w:val="28"/>
        </w:rPr>
      </w:pPr>
      <w:r w:rsidRPr="00A20A03">
        <w:rPr>
          <w:sz w:val="28"/>
          <w:szCs w:val="28"/>
        </w:rPr>
        <w:t xml:space="preserve">          </w:t>
      </w:r>
      <w:r w:rsidR="004949C5" w:rsidRPr="00A20A03">
        <w:rPr>
          <w:sz w:val="28"/>
          <w:szCs w:val="28"/>
        </w:rPr>
        <w:t>В эмиратах, или малых княжествах Персидского залива, принимались временные конституции</w:t>
      </w:r>
      <w:r w:rsidRPr="00A20A03">
        <w:rPr>
          <w:sz w:val="28"/>
          <w:szCs w:val="28"/>
        </w:rPr>
        <w:t>. Действовали они очень долго л</w:t>
      </w:r>
      <w:r w:rsidR="004949C5" w:rsidRPr="00A20A03">
        <w:rPr>
          <w:sz w:val="28"/>
          <w:szCs w:val="28"/>
        </w:rPr>
        <w:t>ишь в конце XX или в начале XXI века временные конституции были превращены в постоянные конституции, были созданы парламенты, определенные меджлисы, очень ограниченные, с очень узкой формой избирательности</w:t>
      </w:r>
      <w:r w:rsidR="00E47A60" w:rsidRPr="00A20A03">
        <w:rPr>
          <w:sz w:val="28"/>
          <w:szCs w:val="28"/>
          <w:lang w:val="kk-KZ"/>
        </w:rPr>
        <w:t>.</w:t>
      </w:r>
      <w:r w:rsidR="004949C5" w:rsidRPr="00A20A03">
        <w:rPr>
          <w:sz w:val="28"/>
          <w:szCs w:val="28"/>
        </w:rPr>
        <w:t xml:space="preserve"> Он богат как человеческими, так и природными ресурсами и имеет</w:t>
      </w:r>
      <w:r w:rsidR="001869F0">
        <w:rPr>
          <w:sz w:val="28"/>
          <w:szCs w:val="28"/>
        </w:rPr>
        <w:t xml:space="preserve"> большой материальный потенциал</w:t>
      </w:r>
      <w:r w:rsidR="004949C5" w:rsidRPr="00A20A03">
        <w:rPr>
          <w:sz w:val="28"/>
          <w:szCs w:val="28"/>
        </w:rPr>
        <w:t>. Однако реальная роль арабского мира в международных отношениях осложняется тем, что он не соответствует своему потенциалу, а такая организация, как Лига арабских государств, не способна способствовать объединению и развитию входящих в нее государств. В общем, арабский Восток «шевелится». Очень противоречиво делать однозначные выводы о наиболее напряженной, особой геополитической сфере международных отношений.</w:t>
      </w:r>
      <w:r w:rsidRPr="00A20A03">
        <w:rPr>
          <w:sz w:val="28"/>
          <w:szCs w:val="28"/>
        </w:rPr>
        <w:t xml:space="preserve"> </w:t>
      </w:r>
      <w:r w:rsidRPr="00A20A03">
        <w:rPr>
          <w:color w:val="333333"/>
          <w:sz w:val="28"/>
          <w:szCs w:val="28"/>
          <w:shd w:val="clear" w:color="auto" w:fill="FFFFFF"/>
        </w:rPr>
        <w:t xml:space="preserve">Арабские монархии Персидского залива переместились в последние десятилетия с региональной периферии в фокус мировой экономики и ближневосточной политики в контексте происходящих </w:t>
      </w:r>
      <w:proofErr w:type="spellStart"/>
      <w:r w:rsidRPr="00A20A03">
        <w:rPr>
          <w:color w:val="333333"/>
          <w:sz w:val="28"/>
          <w:szCs w:val="28"/>
          <w:shd w:val="clear" w:color="auto" w:fill="FFFFFF"/>
        </w:rPr>
        <w:t>глобализационных</w:t>
      </w:r>
      <w:proofErr w:type="spellEnd"/>
      <w:r w:rsidRPr="00A20A03">
        <w:rPr>
          <w:color w:val="333333"/>
          <w:sz w:val="28"/>
          <w:szCs w:val="28"/>
          <w:shd w:val="clear" w:color="auto" w:fill="FFFFFF"/>
        </w:rPr>
        <w:t xml:space="preserve"> процессов, формирования транснациональных экономических взаимосвязей, возникновения новых параметров международных отношений</w:t>
      </w:r>
      <w:r w:rsidRPr="00A20A03">
        <w:rPr>
          <w:sz w:val="28"/>
          <w:szCs w:val="28"/>
          <w:shd w:val="clear" w:color="auto" w:fill="FFFFFF"/>
        </w:rPr>
        <w:t xml:space="preserve">. Правящие элиты монархий Залива, пытающиеся возглавить инновационный процесс, придерживаются фактически идентичной формулы: широкая экономическая модернизация, дозированное социальное реформирование и возможный минимум политического обновления. </w:t>
      </w:r>
      <w:r w:rsidR="00A5303E" w:rsidRPr="00A20A03">
        <w:rPr>
          <w:sz w:val="28"/>
          <w:szCs w:val="28"/>
          <w:shd w:val="clear" w:color="auto" w:fill="FFFFFF"/>
        </w:rPr>
        <w:t xml:space="preserve">В целом модернизация стран «шестерки» сохранит специфику арабо-исламской культуры, духовных ценностей, социальной стратификации, государственных институтов. Их </w:t>
      </w:r>
      <w:proofErr w:type="gramStart"/>
      <w:r w:rsidR="00A5303E" w:rsidRPr="00A20A03">
        <w:rPr>
          <w:sz w:val="28"/>
          <w:szCs w:val="28"/>
          <w:shd w:val="clear" w:color="auto" w:fill="FFFFFF"/>
        </w:rPr>
        <w:t>более глубинный</w:t>
      </w:r>
      <w:proofErr w:type="gramEnd"/>
      <w:r w:rsidR="00A5303E" w:rsidRPr="00A20A03">
        <w:rPr>
          <w:sz w:val="28"/>
          <w:szCs w:val="28"/>
          <w:shd w:val="clear" w:color="auto" w:fill="FFFFFF"/>
        </w:rPr>
        <w:t xml:space="preserve"> размыв может наступить только на отдаленных этапах исторического развития.</w:t>
      </w:r>
    </w:p>
    <w:p w:rsidR="0089104E" w:rsidRDefault="0089104E" w:rsidP="00C54A86">
      <w:pPr>
        <w:ind w:left="-142"/>
        <w:jc w:val="both"/>
        <w:rPr>
          <w:rFonts w:ascii="Times New Roman" w:hAnsi="Times New Roman" w:cs="Times New Roman"/>
          <w:b/>
          <w:sz w:val="28"/>
          <w:szCs w:val="28"/>
          <w:lang w:val="kk-KZ"/>
        </w:rPr>
      </w:pPr>
    </w:p>
    <w:p w:rsidR="004949C5" w:rsidRPr="00A20A03" w:rsidRDefault="00893EE3" w:rsidP="00C54A86">
      <w:pPr>
        <w:ind w:left="-142"/>
        <w:jc w:val="both"/>
        <w:rPr>
          <w:rFonts w:ascii="Times New Roman" w:hAnsi="Times New Roman" w:cs="Times New Roman"/>
          <w:b/>
          <w:sz w:val="28"/>
          <w:szCs w:val="28"/>
          <w:lang w:val="kk-KZ"/>
        </w:rPr>
      </w:pPr>
      <w:r w:rsidRPr="00A20A03">
        <w:rPr>
          <w:rFonts w:ascii="Times New Roman" w:hAnsi="Times New Roman" w:cs="Times New Roman"/>
          <w:b/>
          <w:sz w:val="28"/>
          <w:szCs w:val="28"/>
        </w:rPr>
        <w:lastRenderedPageBreak/>
        <w:t>Ключевые слова</w:t>
      </w:r>
    </w:p>
    <w:p w:rsidR="00893EE3" w:rsidRPr="00A20A03" w:rsidRDefault="00893EE3" w:rsidP="00C54A86">
      <w:pPr>
        <w:ind w:left="-142"/>
        <w:jc w:val="both"/>
        <w:rPr>
          <w:rFonts w:ascii="Times New Roman" w:hAnsi="Times New Roman" w:cs="Times New Roman"/>
          <w:sz w:val="28"/>
          <w:szCs w:val="28"/>
          <w:lang w:val="kk-KZ"/>
        </w:rPr>
      </w:pPr>
      <w:r w:rsidRPr="00A20A03">
        <w:rPr>
          <w:rFonts w:ascii="Times New Roman" w:hAnsi="Times New Roman" w:cs="Times New Roman"/>
          <w:sz w:val="28"/>
          <w:szCs w:val="28"/>
          <w:shd w:val="clear" w:color="auto" w:fill="FFFFFF"/>
        </w:rPr>
        <w:t>Арабо-исламской культура</w:t>
      </w:r>
      <w:r w:rsidRPr="00A20A03">
        <w:rPr>
          <w:rFonts w:ascii="Times New Roman" w:hAnsi="Times New Roman" w:cs="Times New Roman"/>
          <w:sz w:val="28"/>
          <w:szCs w:val="28"/>
          <w:shd w:val="clear" w:color="auto" w:fill="FFFFFF"/>
          <w:lang w:val="kk-KZ"/>
        </w:rPr>
        <w:t xml:space="preserve">, </w:t>
      </w:r>
      <w:proofErr w:type="spellStart"/>
      <w:r w:rsidRPr="00A20A03">
        <w:rPr>
          <w:rFonts w:ascii="Times New Roman" w:hAnsi="Times New Roman" w:cs="Times New Roman"/>
          <w:sz w:val="28"/>
          <w:szCs w:val="28"/>
        </w:rPr>
        <w:t>геополити</w:t>
      </w:r>
      <w:proofErr w:type="spellEnd"/>
      <w:r w:rsidRPr="00A20A03">
        <w:rPr>
          <w:rFonts w:ascii="Times New Roman" w:hAnsi="Times New Roman" w:cs="Times New Roman"/>
          <w:sz w:val="28"/>
          <w:szCs w:val="28"/>
          <w:lang w:val="kk-KZ"/>
        </w:rPr>
        <w:t xml:space="preserve">ка, </w:t>
      </w:r>
      <w:r w:rsidR="00F94034" w:rsidRPr="00A20A03">
        <w:rPr>
          <w:rFonts w:ascii="Times New Roman" w:hAnsi="Times New Roman" w:cs="Times New Roman"/>
          <w:sz w:val="28"/>
          <w:szCs w:val="28"/>
          <w:lang w:val="kk-KZ"/>
        </w:rPr>
        <w:t>GCC, п</w:t>
      </w:r>
      <w:proofErr w:type="spellStart"/>
      <w:r w:rsidR="00F94034" w:rsidRPr="00A20A03">
        <w:rPr>
          <w:rFonts w:ascii="Times New Roman" w:hAnsi="Times New Roman" w:cs="Times New Roman"/>
          <w:sz w:val="28"/>
          <w:szCs w:val="28"/>
        </w:rPr>
        <w:t>ерсидский</w:t>
      </w:r>
      <w:proofErr w:type="spellEnd"/>
      <w:r w:rsidR="00F94034" w:rsidRPr="00A20A03">
        <w:rPr>
          <w:rFonts w:ascii="Times New Roman" w:hAnsi="Times New Roman" w:cs="Times New Roman"/>
          <w:sz w:val="28"/>
          <w:szCs w:val="28"/>
        </w:rPr>
        <w:t xml:space="preserve"> залив</w:t>
      </w:r>
      <w:r w:rsidR="00F94034" w:rsidRPr="00A20A03">
        <w:rPr>
          <w:rFonts w:ascii="Times New Roman" w:hAnsi="Times New Roman" w:cs="Times New Roman"/>
          <w:sz w:val="28"/>
          <w:szCs w:val="28"/>
          <w:lang w:val="kk-KZ"/>
        </w:rPr>
        <w:t xml:space="preserve">, </w:t>
      </w:r>
      <w:r w:rsidR="00E47A60" w:rsidRPr="00A20A03">
        <w:rPr>
          <w:rFonts w:ascii="Times New Roman" w:hAnsi="Times New Roman" w:cs="Times New Roman"/>
          <w:sz w:val="28"/>
          <w:szCs w:val="28"/>
          <w:shd w:val="clear" w:color="auto" w:fill="FFFFFF"/>
        </w:rPr>
        <w:t>духовны</w:t>
      </w:r>
      <w:r w:rsidR="00E47A60" w:rsidRPr="00A20A03">
        <w:rPr>
          <w:rFonts w:ascii="Times New Roman" w:hAnsi="Times New Roman" w:cs="Times New Roman"/>
          <w:sz w:val="28"/>
          <w:szCs w:val="28"/>
          <w:shd w:val="clear" w:color="auto" w:fill="FFFFFF"/>
          <w:lang w:val="kk-KZ"/>
        </w:rPr>
        <w:t xml:space="preserve">е </w:t>
      </w:r>
      <w:r w:rsidR="00E47A60" w:rsidRPr="00A20A03">
        <w:rPr>
          <w:rFonts w:ascii="Times New Roman" w:hAnsi="Times New Roman" w:cs="Times New Roman"/>
          <w:sz w:val="28"/>
          <w:szCs w:val="28"/>
          <w:shd w:val="clear" w:color="auto" w:fill="FFFFFF"/>
        </w:rPr>
        <w:t xml:space="preserve"> </w:t>
      </w:r>
      <w:proofErr w:type="spellStart"/>
      <w:r w:rsidR="00E47A60" w:rsidRPr="00A20A03">
        <w:rPr>
          <w:rFonts w:ascii="Times New Roman" w:hAnsi="Times New Roman" w:cs="Times New Roman"/>
          <w:sz w:val="28"/>
          <w:szCs w:val="28"/>
          <w:shd w:val="clear" w:color="auto" w:fill="FFFFFF"/>
        </w:rPr>
        <w:t>ценност</w:t>
      </w:r>
      <w:proofErr w:type="spellEnd"/>
      <w:r w:rsidR="00E47A60" w:rsidRPr="00A20A03">
        <w:rPr>
          <w:rFonts w:ascii="Times New Roman" w:hAnsi="Times New Roman" w:cs="Times New Roman"/>
          <w:sz w:val="28"/>
          <w:szCs w:val="28"/>
          <w:shd w:val="clear" w:color="auto" w:fill="FFFFFF"/>
          <w:lang w:val="kk-KZ"/>
        </w:rPr>
        <w:t xml:space="preserve">и, </w:t>
      </w:r>
      <w:r w:rsidR="00AE0415" w:rsidRPr="00A20A03">
        <w:rPr>
          <w:rFonts w:ascii="Times New Roman" w:hAnsi="Times New Roman" w:cs="Times New Roman"/>
          <w:sz w:val="28"/>
          <w:szCs w:val="28"/>
          <w:lang w:val="kk-KZ"/>
        </w:rPr>
        <w:t>субрегиональная организация</w:t>
      </w:r>
    </w:p>
    <w:p w:rsidR="00263ECB" w:rsidRPr="00A20A03" w:rsidRDefault="00AE0415" w:rsidP="00067E1A">
      <w:pPr>
        <w:spacing w:after="0"/>
        <w:ind w:left="-142"/>
        <w:jc w:val="both"/>
        <w:rPr>
          <w:rFonts w:ascii="Times New Roman" w:hAnsi="Times New Roman" w:cs="Times New Roman"/>
          <w:sz w:val="28"/>
          <w:szCs w:val="28"/>
        </w:rPr>
      </w:pPr>
      <w:r w:rsidRPr="00A20A03">
        <w:rPr>
          <w:rFonts w:ascii="Times New Roman" w:hAnsi="Times New Roman" w:cs="Times New Roman"/>
          <w:b/>
          <w:bCs/>
          <w:color w:val="333333"/>
          <w:sz w:val="28"/>
          <w:szCs w:val="28"/>
          <w:shd w:val="clear" w:color="auto" w:fill="FFFFFF"/>
        </w:rPr>
        <w:t xml:space="preserve">                                              </w:t>
      </w:r>
      <w:r w:rsidR="00263ECB" w:rsidRPr="00A20A03">
        <w:rPr>
          <w:rFonts w:ascii="Times New Roman" w:hAnsi="Times New Roman" w:cs="Times New Roman"/>
          <w:b/>
          <w:bCs/>
          <w:color w:val="333333"/>
          <w:sz w:val="28"/>
          <w:szCs w:val="28"/>
          <w:shd w:val="clear" w:color="auto" w:fill="FFFFFF"/>
        </w:rPr>
        <w:t>Список литературы и источников:</w:t>
      </w:r>
    </w:p>
    <w:p w:rsidR="00263ECB" w:rsidRPr="00A20A03" w:rsidRDefault="00263ECB" w:rsidP="00067E1A">
      <w:pPr>
        <w:pStyle w:val="a7"/>
        <w:numPr>
          <w:ilvl w:val="0"/>
          <w:numId w:val="1"/>
        </w:numPr>
        <w:shd w:val="clear" w:color="auto" w:fill="FFFFFF"/>
        <w:spacing w:after="0" w:line="240" w:lineRule="auto"/>
        <w:ind w:left="-142" w:firstLine="0"/>
        <w:jc w:val="both"/>
        <w:rPr>
          <w:rFonts w:ascii="Times New Roman" w:eastAsia="Times New Roman" w:hAnsi="Times New Roman" w:cs="Times New Roman"/>
          <w:color w:val="202122"/>
          <w:sz w:val="28"/>
          <w:szCs w:val="28"/>
          <w:lang w:eastAsia="ru-RU"/>
        </w:rPr>
      </w:pPr>
      <w:r w:rsidRPr="00A20A03">
        <w:rPr>
          <w:rFonts w:ascii="Times New Roman" w:eastAsia="Times New Roman" w:hAnsi="Times New Roman" w:cs="Times New Roman"/>
          <w:b/>
          <w:bCs/>
          <w:color w:val="202122"/>
          <w:sz w:val="28"/>
          <w:szCs w:val="28"/>
          <w:lang w:eastAsia="ru-RU"/>
        </w:rPr>
        <w:t>Энциклопедии</w:t>
      </w:r>
      <w:r w:rsidRPr="00A20A03">
        <w:rPr>
          <w:rFonts w:ascii="Times New Roman" w:eastAsia="Times New Roman" w:hAnsi="Times New Roman" w:cs="Times New Roman"/>
          <w:color w:val="202122"/>
          <w:sz w:val="28"/>
          <w:szCs w:val="28"/>
          <w:lang w:eastAsia="ru-RU"/>
        </w:rPr>
        <w:t>: </w:t>
      </w:r>
      <w:hyperlink r:id="rId6" w:tooltip="ВЭ/ВТ/Персидский залив" w:history="1">
        <w:r w:rsidRPr="00A20A03">
          <w:rPr>
            <w:rFonts w:ascii="Times New Roman" w:eastAsia="Times New Roman" w:hAnsi="Times New Roman" w:cs="Times New Roman"/>
            <w:color w:val="0645AD"/>
            <w:sz w:val="28"/>
            <w:szCs w:val="28"/>
            <w:u w:val="single"/>
            <w:lang w:eastAsia="ru-RU"/>
          </w:rPr>
          <w:t>ВЭ</w:t>
        </w:r>
      </w:hyperlink>
      <w:proofErr w:type="gramStart"/>
      <w:r w:rsidRPr="00A20A03">
        <w:rPr>
          <w:rFonts w:ascii="Times New Roman" w:eastAsia="Times New Roman" w:hAnsi="Times New Roman" w:cs="Times New Roman"/>
          <w:color w:val="202122"/>
          <w:sz w:val="28"/>
          <w:szCs w:val="28"/>
          <w:lang w:eastAsia="ru-RU"/>
        </w:rPr>
        <w:t> :</w:t>
      </w:r>
      <w:proofErr w:type="gramEnd"/>
      <w:r w:rsidRPr="00A20A03">
        <w:rPr>
          <w:rFonts w:ascii="Times New Roman" w:eastAsia="Times New Roman" w:hAnsi="Times New Roman" w:cs="Times New Roman"/>
          <w:color w:val="202122"/>
          <w:sz w:val="28"/>
          <w:szCs w:val="28"/>
          <w:lang w:eastAsia="ru-RU"/>
        </w:rPr>
        <w:t> </w:t>
      </w:r>
      <w:hyperlink r:id="rId7" w:tooltip="МЭСБЕ/Персидский залив" w:history="1">
        <w:r w:rsidRPr="00A20A03">
          <w:rPr>
            <w:rFonts w:ascii="Times New Roman" w:eastAsia="Times New Roman" w:hAnsi="Times New Roman" w:cs="Times New Roman"/>
            <w:color w:val="0645AD"/>
            <w:sz w:val="28"/>
            <w:szCs w:val="28"/>
            <w:u w:val="single"/>
            <w:lang w:eastAsia="ru-RU"/>
          </w:rPr>
          <w:t>МЭСБЕ</w:t>
        </w:r>
      </w:hyperlink>
      <w:r w:rsidRPr="00A20A03">
        <w:rPr>
          <w:rFonts w:ascii="Times New Roman" w:eastAsia="Times New Roman" w:hAnsi="Times New Roman" w:cs="Times New Roman"/>
          <w:color w:val="202122"/>
          <w:sz w:val="28"/>
          <w:szCs w:val="28"/>
          <w:lang w:eastAsia="ru-RU"/>
        </w:rPr>
        <w:t> : </w:t>
      </w:r>
      <w:hyperlink r:id="rId8" w:tooltip="РСКД/Persicus sinus" w:history="1">
        <w:r w:rsidRPr="00A20A03">
          <w:rPr>
            <w:rFonts w:ascii="Times New Roman" w:eastAsia="Times New Roman" w:hAnsi="Times New Roman" w:cs="Times New Roman"/>
            <w:color w:val="0645AD"/>
            <w:sz w:val="28"/>
            <w:szCs w:val="28"/>
            <w:u w:val="single"/>
            <w:lang w:eastAsia="ru-RU"/>
          </w:rPr>
          <w:t>РСКД</w:t>
        </w:r>
      </w:hyperlink>
      <w:proofErr w:type="gramStart"/>
      <w:r w:rsidRPr="00A20A03">
        <w:rPr>
          <w:rFonts w:ascii="Times New Roman" w:eastAsia="Times New Roman" w:hAnsi="Times New Roman" w:cs="Times New Roman"/>
          <w:color w:val="202122"/>
          <w:sz w:val="28"/>
          <w:szCs w:val="28"/>
          <w:lang w:eastAsia="ru-RU"/>
        </w:rPr>
        <w:t> :</w:t>
      </w:r>
      <w:proofErr w:type="gramEnd"/>
      <w:r w:rsidRPr="00A20A03">
        <w:rPr>
          <w:rFonts w:ascii="Times New Roman" w:eastAsia="Times New Roman" w:hAnsi="Times New Roman" w:cs="Times New Roman"/>
          <w:color w:val="202122"/>
          <w:sz w:val="28"/>
          <w:szCs w:val="28"/>
          <w:lang w:eastAsia="ru-RU"/>
        </w:rPr>
        <w:t> </w:t>
      </w:r>
      <w:hyperlink r:id="rId9" w:tooltip="ЭСГ/Персидский залив" w:history="1">
        <w:r w:rsidRPr="00A20A03">
          <w:rPr>
            <w:rFonts w:ascii="Times New Roman" w:eastAsia="Times New Roman" w:hAnsi="Times New Roman" w:cs="Times New Roman"/>
            <w:color w:val="0645AD"/>
            <w:sz w:val="28"/>
            <w:szCs w:val="28"/>
            <w:u w:val="single"/>
            <w:lang w:eastAsia="ru-RU"/>
          </w:rPr>
          <w:t>ЭСГ</w:t>
        </w:r>
      </w:hyperlink>
      <w:proofErr w:type="gramStart"/>
      <w:r w:rsidRPr="00A20A03">
        <w:rPr>
          <w:rFonts w:ascii="Times New Roman" w:eastAsia="Times New Roman" w:hAnsi="Times New Roman" w:cs="Times New Roman"/>
          <w:color w:val="202122"/>
          <w:sz w:val="28"/>
          <w:szCs w:val="28"/>
          <w:lang w:eastAsia="ru-RU"/>
        </w:rPr>
        <w:t> :</w:t>
      </w:r>
      <w:proofErr w:type="gramEnd"/>
      <w:r w:rsidRPr="00A20A03">
        <w:rPr>
          <w:rFonts w:ascii="Times New Roman" w:eastAsia="Times New Roman" w:hAnsi="Times New Roman" w:cs="Times New Roman"/>
          <w:color w:val="202122"/>
          <w:sz w:val="28"/>
          <w:szCs w:val="28"/>
          <w:lang w:eastAsia="ru-RU"/>
        </w:rPr>
        <w:t> </w:t>
      </w:r>
      <w:hyperlink r:id="rId10" w:tooltip="cs:Ottův slovník naučný/Perský záliv" w:history="1">
        <w:r w:rsidRPr="00A20A03">
          <w:rPr>
            <w:rFonts w:ascii="Times New Roman" w:eastAsia="Times New Roman" w:hAnsi="Times New Roman" w:cs="Times New Roman"/>
            <w:color w:val="3366BB"/>
            <w:sz w:val="28"/>
            <w:szCs w:val="28"/>
            <w:u w:val="single"/>
            <w:lang w:eastAsia="ru-RU"/>
          </w:rPr>
          <w:t>OSN</w:t>
        </w:r>
      </w:hyperlink>
    </w:p>
    <w:p w:rsidR="00FA6E44" w:rsidRPr="00A20A03" w:rsidRDefault="00FA6E44" w:rsidP="00067E1A">
      <w:pPr>
        <w:numPr>
          <w:ilvl w:val="0"/>
          <w:numId w:val="1"/>
        </w:numPr>
        <w:shd w:val="clear" w:color="auto" w:fill="FFFFFF"/>
        <w:spacing w:after="0" w:line="240" w:lineRule="auto"/>
        <w:ind w:left="-142" w:firstLine="0"/>
        <w:jc w:val="both"/>
        <w:rPr>
          <w:rFonts w:ascii="Times New Roman" w:hAnsi="Times New Roman" w:cs="Times New Roman"/>
          <w:color w:val="202122"/>
          <w:sz w:val="28"/>
          <w:szCs w:val="28"/>
          <w:lang w:val="kk-KZ"/>
        </w:rPr>
      </w:pPr>
      <w:r w:rsidRPr="00A20A03">
        <w:rPr>
          <w:rStyle w:val="reference-text"/>
          <w:rFonts w:ascii="Times New Roman" w:hAnsi="Times New Roman" w:cs="Times New Roman"/>
          <w:color w:val="202122"/>
          <w:sz w:val="28"/>
          <w:szCs w:val="28"/>
          <w:lang w:val="kk-KZ"/>
        </w:rPr>
        <w:t>2. Политический толковый словарь,  Алматы, 2007. </w:t>
      </w:r>
      <w:r w:rsidR="005318DA" w:rsidRPr="00A20A03">
        <w:rPr>
          <w:rFonts w:ascii="Times New Roman" w:hAnsi="Times New Roman" w:cs="Times New Roman"/>
          <w:sz w:val="28"/>
          <w:szCs w:val="28"/>
        </w:rPr>
        <w:fldChar w:fldCharType="begin"/>
      </w:r>
      <w:r w:rsidRPr="00A20A03">
        <w:rPr>
          <w:rFonts w:ascii="Times New Roman" w:hAnsi="Times New Roman" w:cs="Times New Roman"/>
          <w:sz w:val="28"/>
          <w:szCs w:val="28"/>
          <w:lang w:val="kk-KZ"/>
        </w:rPr>
        <w:instrText>HYPERLINK "https://kk.wikipedia.org/wiki/%D0%90%D1%80%D0%BD%D0%B0%D0%B9%D1%8B:%D0%9A%D1%96%D1%82%D0%B0%D0%BF_%D2%9B%D0%B0%D0%B9%D0%BD%D0%B0%D1%80%D0%BB%D0%B0%D1%80%D1%8B/9965324913"</w:instrText>
      </w:r>
      <w:r w:rsidR="005318DA" w:rsidRPr="00A20A03">
        <w:rPr>
          <w:rFonts w:ascii="Times New Roman" w:hAnsi="Times New Roman" w:cs="Times New Roman"/>
          <w:sz w:val="28"/>
          <w:szCs w:val="28"/>
        </w:rPr>
        <w:fldChar w:fldCharType="separate"/>
      </w:r>
      <w:r w:rsidRPr="00A20A03">
        <w:rPr>
          <w:rStyle w:val="a6"/>
          <w:rFonts w:ascii="Times New Roman" w:hAnsi="Times New Roman" w:cs="Times New Roman"/>
          <w:color w:val="0645AD"/>
          <w:sz w:val="28"/>
          <w:szCs w:val="28"/>
          <w:lang w:val="kk-KZ"/>
        </w:rPr>
        <w:t>ISBN 9965-32-491-3</w:t>
      </w:r>
      <w:r w:rsidR="005318DA" w:rsidRPr="00A20A03">
        <w:rPr>
          <w:rFonts w:ascii="Times New Roman" w:hAnsi="Times New Roman" w:cs="Times New Roman"/>
          <w:sz w:val="28"/>
          <w:szCs w:val="28"/>
        </w:rPr>
        <w:fldChar w:fldCharType="end"/>
      </w:r>
      <w:r w:rsidRPr="00A20A03">
        <w:rPr>
          <w:rStyle w:val="reference-text"/>
          <w:rFonts w:ascii="Times New Roman" w:hAnsi="Times New Roman" w:cs="Times New Roman"/>
          <w:color w:val="202122"/>
          <w:sz w:val="28"/>
          <w:szCs w:val="28"/>
          <w:lang w:val="kk-KZ"/>
        </w:rPr>
        <w:t xml:space="preserve">, </w:t>
      </w:r>
    </w:p>
    <w:p w:rsidR="00263ECB" w:rsidRPr="00A20A03" w:rsidRDefault="00263ECB" w:rsidP="00067E1A">
      <w:pPr>
        <w:shd w:val="clear" w:color="auto" w:fill="FFFFFF"/>
        <w:spacing w:after="0" w:line="240" w:lineRule="auto"/>
        <w:ind w:left="-142"/>
        <w:jc w:val="both"/>
        <w:rPr>
          <w:rFonts w:ascii="Times New Roman" w:eastAsia="Times New Roman" w:hAnsi="Times New Roman" w:cs="Times New Roman"/>
          <w:color w:val="202122"/>
          <w:sz w:val="28"/>
          <w:szCs w:val="28"/>
        </w:rPr>
      </w:pPr>
    </w:p>
    <w:p w:rsidR="00263ECB" w:rsidRPr="00A20A03" w:rsidRDefault="00263ECB" w:rsidP="00067E1A">
      <w:pPr>
        <w:pStyle w:val="a7"/>
        <w:numPr>
          <w:ilvl w:val="0"/>
          <w:numId w:val="1"/>
        </w:numPr>
        <w:spacing w:after="0"/>
        <w:ind w:left="-142" w:firstLine="0"/>
        <w:jc w:val="both"/>
        <w:rPr>
          <w:rFonts w:ascii="Times New Roman" w:hAnsi="Times New Roman" w:cs="Times New Roman"/>
          <w:sz w:val="28"/>
          <w:szCs w:val="28"/>
        </w:rPr>
      </w:pPr>
      <w:r w:rsidRPr="00A20A03">
        <w:rPr>
          <w:rFonts w:ascii="Times New Roman" w:hAnsi="Times New Roman" w:cs="Times New Roman"/>
          <w:noProof/>
          <w:sz w:val="28"/>
          <w:szCs w:val="28"/>
          <w:lang w:eastAsia="ru-RU"/>
        </w:rPr>
        <w:drawing>
          <wp:inline distT="0" distB="0" distL="0" distR="0">
            <wp:extent cx="1905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142875"/>
                    </a:xfrm>
                    <a:prstGeom prst="rect">
                      <a:avLst/>
                    </a:prstGeom>
                    <a:noFill/>
                    <a:ln>
                      <a:noFill/>
                    </a:ln>
                  </pic:spPr>
                </pic:pic>
              </a:graphicData>
            </a:graphic>
          </wp:inline>
        </w:drawing>
      </w:r>
      <w:r w:rsidRPr="00A20A03">
        <w:rPr>
          <w:rFonts w:ascii="Times New Roman" w:hAnsi="Times New Roman" w:cs="Times New Roman"/>
          <w:color w:val="202122"/>
          <w:sz w:val="28"/>
          <w:szCs w:val="28"/>
          <w:shd w:val="clear" w:color="auto" w:fill="FAFAFF"/>
        </w:rPr>
        <w:t> </w:t>
      </w:r>
      <w:hyperlink r:id="rId12" w:tooltip="Энциклопедический словарь Брокгауза и Ефрона/Словник" w:history="1">
        <w:r w:rsidRPr="00A20A03">
          <w:rPr>
            <w:rStyle w:val="a6"/>
            <w:rFonts w:ascii="Times New Roman" w:hAnsi="Times New Roman" w:cs="Times New Roman"/>
            <w:color w:val="0645AD"/>
            <w:sz w:val="28"/>
            <w:szCs w:val="28"/>
            <w:shd w:val="clear" w:color="auto" w:fill="FAFAFF"/>
          </w:rPr>
          <w:t>Словник</w:t>
        </w:r>
      </w:hyperlink>
      <w:r w:rsidRPr="00A20A03">
        <w:rPr>
          <w:rFonts w:ascii="Times New Roman" w:hAnsi="Times New Roman" w:cs="Times New Roman"/>
          <w:color w:val="202122"/>
          <w:sz w:val="28"/>
          <w:szCs w:val="28"/>
          <w:shd w:val="clear" w:color="auto" w:fill="FAFAFF"/>
        </w:rPr>
        <w:t>: </w:t>
      </w:r>
      <w:hyperlink r:id="rId13" w:tooltip="Энциклопедический словарь Брокгауза и Ефрона/Словник/45" w:history="1">
        <w:r w:rsidRPr="00A20A03">
          <w:rPr>
            <w:rStyle w:val="a6"/>
            <w:rFonts w:ascii="Times New Roman" w:hAnsi="Times New Roman" w:cs="Times New Roman"/>
            <w:color w:val="0645AD"/>
            <w:sz w:val="28"/>
            <w:szCs w:val="28"/>
            <w:shd w:val="clear" w:color="auto" w:fill="FAFAFF"/>
          </w:rPr>
          <w:t>Патенты на изобретения — Петропавловский</w:t>
        </w:r>
      </w:hyperlink>
      <w:r w:rsidRPr="00A20A03">
        <w:rPr>
          <w:rFonts w:ascii="Times New Roman" w:hAnsi="Times New Roman" w:cs="Times New Roman"/>
          <w:color w:val="202122"/>
          <w:sz w:val="28"/>
          <w:szCs w:val="28"/>
          <w:shd w:val="clear" w:color="auto" w:fill="FAFAFF"/>
        </w:rPr>
        <w:t>. </w:t>
      </w:r>
      <w:r w:rsidRPr="00A20A03">
        <w:rPr>
          <w:rFonts w:ascii="Times New Roman" w:hAnsi="Times New Roman" w:cs="Times New Roman"/>
          <w:b/>
          <w:bCs/>
          <w:color w:val="202122"/>
          <w:sz w:val="28"/>
          <w:szCs w:val="28"/>
          <w:shd w:val="clear" w:color="auto" w:fill="FAFAFF"/>
        </w:rPr>
        <w:t>Источник: </w:t>
      </w:r>
      <w:r w:rsidRPr="00A20A03">
        <w:rPr>
          <w:rFonts w:ascii="Times New Roman" w:hAnsi="Times New Roman" w:cs="Times New Roman"/>
          <w:color w:val="202122"/>
          <w:sz w:val="28"/>
          <w:szCs w:val="28"/>
          <w:shd w:val="clear" w:color="auto" w:fill="FAFAFF"/>
        </w:rPr>
        <w:t>т. XXIII (1898): Патенты на изобретения —</w:t>
      </w:r>
    </w:p>
    <w:p w:rsidR="004B2F1B" w:rsidRPr="00A20A03" w:rsidRDefault="004B2F1B" w:rsidP="00067E1A">
      <w:pPr>
        <w:pStyle w:val="a7"/>
        <w:spacing w:after="0"/>
        <w:ind w:left="-142"/>
        <w:jc w:val="both"/>
        <w:rPr>
          <w:rFonts w:ascii="Times New Roman" w:hAnsi="Times New Roman" w:cs="Times New Roman"/>
          <w:sz w:val="28"/>
          <w:szCs w:val="28"/>
        </w:rPr>
      </w:pPr>
    </w:p>
    <w:p w:rsidR="004C7068" w:rsidRPr="00A20A03" w:rsidRDefault="004B2F1B" w:rsidP="00067E1A">
      <w:pPr>
        <w:pStyle w:val="a7"/>
        <w:numPr>
          <w:ilvl w:val="0"/>
          <w:numId w:val="1"/>
        </w:numPr>
        <w:spacing w:after="0"/>
        <w:ind w:left="-142" w:firstLine="0"/>
        <w:jc w:val="both"/>
        <w:rPr>
          <w:rFonts w:ascii="Times New Roman" w:hAnsi="Times New Roman" w:cs="Times New Roman"/>
          <w:sz w:val="28"/>
          <w:szCs w:val="28"/>
        </w:rPr>
      </w:pPr>
      <w:r w:rsidRPr="00A20A03">
        <w:rPr>
          <w:rFonts w:ascii="Times New Roman" w:hAnsi="Times New Roman" w:cs="Times New Roman"/>
          <w:sz w:val="28"/>
          <w:szCs w:val="28"/>
          <w:lang w:val="kk-KZ"/>
        </w:rPr>
        <w:t xml:space="preserve">   </w:t>
      </w:r>
      <w:r w:rsidR="00573600" w:rsidRPr="00A20A03">
        <w:rPr>
          <w:rFonts w:ascii="Times New Roman" w:hAnsi="Times New Roman" w:cs="Times New Roman"/>
          <w:sz w:val="28"/>
          <w:szCs w:val="28"/>
          <w:lang w:val="kk-KZ"/>
        </w:rPr>
        <w:t xml:space="preserve"> </w:t>
      </w:r>
      <w:r w:rsidR="00573600" w:rsidRPr="00A20A03">
        <w:rPr>
          <w:rFonts w:ascii="Times New Roman" w:hAnsi="Times New Roman" w:cs="Times New Roman"/>
          <w:sz w:val="28"/>
          <w:szCs w:val="28"/>
        </w:rPr>
        <w:t xml:space="preserve">М.А. Сапронова </w:t>
      </w:r>
      <w:r w:rsidR="00573600" w:rsidRPr="00A20A03">
        <w:rPr>
          <w:rFonts w:ascii="Times New Roman" w:hAnsi="Times New Roman" w:cs="Times New Roman"/>
          <w:sz w:val="28"/>
          <w:szCs w:val="28"/>
          <w:lang w:val="kk-KZ"/>
        </w:rPr>
        <w:t>«</w:t>
      </w:r>
      <w:r w:rsidR="00573600" w:rsidRPr="00A20A03">
        <w:rPr>
          <w:rFonts w:ascii="Times New Roman" w:hAnsi="Times New Roman" w:cs="Times New Roman"/>
          <w:sz w:val="28"/>
          <w:szCs w:val="28"/>
        </w:rPr>
        <w:t>ПОЛИТИЧЕСКИЕ СИСТЕМЫ АРАБСКИХ СТРАН</w:t>
      </w:r>
      <w:r w:rsidR="00573600" w:rsidRPr="00A20A03">
        <w:rPr>
          <w:rFonts w:ascii="Times New Roman" w:hAnsi="Times New Roman" w:cs="Times New Roman"/>
          <w:sz w:val="28"/>
          <w:szCs w:val="28"/>
          <w:lang w:val="kk-KZ"/>
        </w:rPr>
        <w:t xml:space="preserve">», </w:t>
      </w:r>
      <w:r w:rsidR="00573600" w:rsidRPr="00A20A03">
        <w:rPr>
          <w:rFonts w:ascii="Times New Roman" w:hAnsi="Times New Roman" w:cs="Times New Roman"/>
          <w:sz w:val="28"/>
          <w:szCs w:val="28"/>
        </w:rPr>
        <w:t>Казань 2015</w:t>
      </w:r>
    </w:p>
    <w:p w:rsidR="004C7068" w:rsidRPr="00A20A03" w:rsidRDefault="004C7068" w:rsidP="00067E1A">
      <w:pPr>
        <w:pStyle w:val="a7"/>
        <w:spacing w:after="0"/>
        <w:jc w:val="both"/>
        <w:rPr>
          <w:rFonts w:ascii="PT Sans" w:eastAsia="Times New Roman" w:hAnsi="PT Sans" w:cs="Times New Roman"/>
          <w:b/>
          <w:bCs/>
          <w:color w:val="333333"/>
          <w:kern w:val="36"/>
          <w:sz w:val="28"/>
          <w:szCs w:val="28"/>
          <w:lang w:val="kk-KZ"/>
        </w:rPr>
      </w:pPr>
    </w:p>
    <w:p w:rsidR="004C7068" w:rsidRPr="00A20A03" w:rsidRDefault="004C7068" w:rsidP="00067E1A">
      <w:pPr>
        <w:pStyle w:val="a7"/>
        <w:numPr>
          <w:ilvl w:val="0"/>
          <w:numId w:val="1"/>
        </w:numPr>
        <w:spacing w:after="0"/>
        <w:ind w:left="-142" w:firstLine="0"/>
        <w:jc w:val="both"/>
        <w:rPr>
          <w:rFonts w:ascii="Times New Roman" w:hAnsi="Times New Roman" w:cs="Times New Roman"/>
          <w:sz w:val="28"/>
          <w:szCs w:val="28"/>
        </w:rPr>
      </w:pPr>
      <w:r w:rsidRPr="00A20A03">
        <w:rPr>
          <w:rFonts w:ascii="Times New Roman" w:eastAsia="Times New Roman" w:hAnsi="Times New Roman" w:cs="Times New Roman"/>
          <w:bCs/>
          <w:color w:val="333333"/>
          <w:kern w:val="36"/>
          <w:sz w:val="28"/>
          <w:szCs w:val="28"/>
          <w:lang w:val="kk-KZ"/>
        </w:rPr>
        <w:t>Мелихов Игорь Александрович, «</w:t>
      </w:r>
      <w:r w:rsidRPr="00A20A03">
        <w:rPr>
          <w:rFonts w:ascii="Times New Roman" w:eastAsia="Times New Roman" w:hAnsi="Times New Roman" w:cs="Times New Roman"/>
          <w:bCs/>
          <w:color w:val="333333"/>
          <w:kern w:val="36"/>
          <w:sz w:val="28"/>
          <w:szCs w:val="28"/>
        </w:rPr>
        <w:t>Арабские монархии Персидского залива на этапе модернизации, 70 - 90-е гг.</w:t>
      </w:r>
    </w:p>
    <w:p w:rsidR="004803DA" w:rsidRPr="00A20A03" w:rsidRDefault="004803DA" w:rsidP="00067E1A">
      <w:pPr>
        <w:pStyle w:val="a7"/>
        <w:spacing w:after="0"/>
        <w:jc w:val="both"/>
        <w:rPr>
          <w:rFonts w:ascii="Times New Roman" w:hAnsi="Times New Roman" w:cs="Times New Roman"/>
          <w:sz w:val="28"/>
          <w:szCs w:val="28"/>
        </w:rPr>
      </w:pPr>
    </w:p>
    <w:p w:rsidR="004803DA" w:rsidRPr="00A20A03" w:rsidRDefault="004803DA" w:rsidP="00067E1A">
      <w:pPr>
        <w:pStyle w:val="a7"/>
        <w:numPr>
          <w:ilvl w:val="0"/>
          <w:numId w:val="1"/>
        </w:numPr>
        <w:spacing w:after="0"/>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Middle</w:t>
      </w:r>
      <w:r w:rsidRPr="00A20A03">
        <w:rPr>
          <w:rFonts w:ascii="Times New Roman" w:hAnsi="Times New Roman" w:cs="Times New Roman"/>
          <w:spacing w:val="-2"/>
          <w:sz w:val="28"/>
          <w:szCs w:val="28"/>
          <w:lang w:val="en-US"/>
        </w:rPr>
        <w:t xml:space="preserve"> </w:t>
      </w:r>
      <w:r w:rsidRPr="00A20A03">
        <w:rPr>
          <w:rFonts w:ascii="Times New Roman" w:hAnsi="Times New Roman" w:cs="Times New Roman"/>
          <w:sz w:val="28"/>
          <w:szCs w:val="28"/>
          <w:lang w:val="en-US"/>
        </w:rPr>
        <w:t>East</w:t>
      </w:r>
      <w:r w:rsidRPr="00A20A03">
        <w:rPr>
          <w:rFonts w:ascii="Times New Roman" w:hAnsi="Times New Roman" w:cs="Times New Roman"/>
          <w:spacing w:val="-2"/>
          <w:sz w:val="28"/>
          <w:szCs w:val="28"/>
          <w:lang w:val="en-US"/>
        </w:rPr>
        <w:t xml:space="preserve"> </w:t>
      </w:r>
      <w:r w:rsidRPr="00A20A03">
        <w:rPr>
          <w:rFonts w:ascii="Times New Roman" w:hAnsi="Times New Roman" w:cs="Times New Roman"/>
          <w:sz w:val="28"/>
          <w:szCs w:val="28"/>
          <w:lang w:val="en-US"/>
        </w:rPr>
        <w:t>International.</w:t>
      </w:r>
      <w:r w:rsidRPr="00A20A03">
        <w:rPr>
          <w:rFonts w:ascii="Times New Roman" w:hAnsi="Times New Roman" w:cs="Times New Roman"/>
          <w:spacing w:val="-2"/>
          <w:sz w:val="28"/>
          <w:szCs w:val="28"/>
          <w:lang w:val="en-US"/>
        </w:rPr>
        <w:t xml:space="preserve"> </w:t>
      </w:r>
      <w:r w:rsidRPr="00A20A03">
        <w:rPr>
          <w:rFonts w:ascii="Times New Roman" w:hAnsi="Times New Roman" w:cs="Times New Roman"/>
          <w:sz w:val="28"/>
          <w:szCs w:val="28"/>
          <w:lang w:val="en-US"/>
        </w:rPr>
        <w:t>May</w:t>
      </w:r>
      <w:r w:rsidRPr="00A20A03">
        <w:rPr>
          <w:rFonts w:ascii="Times New Roman" w:hAnsi="Times New Roman" w:cs="Times New Roman"/>
          <w:sz w:val="28"/>
          <w:szCs w:val="28"/>
          <w:lang w:val="kk-KZ"/>
        </w:rPr>
        <w:t>https://www.gcc-sg.org/en-us/Pages/default.aspx</w:t>
      </w:r>
    </w:p>
    <w:p w:rsidR="004803DA" w:rsidRPr="00A20A03" w:rsidRDefault="00F92D07" w:rsidP="00067E1A">
      <w:pPr>
        <w:pStyle w:val="a7"/>
        <w:numPr>
          <w:ilvl w:val="0"/>
          <w:numId w:val="1"/>
        </w:numPr>
        <w:spacing w:after="0"/>
        <w:ind w:left="-142" w:firstLine="0"/>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First</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Annual</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ECSSR</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Energy</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Report.</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Gulf</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Energy</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and</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the</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World:</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Challenges and Threats. - Abu Dhabi: The Emirates Center for Strategic</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Studies and</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Research,</w:t>
      </w:r>
      <w:r w:rsidRPr="00A20A03">
        <w:rPr>
          <w:rFonts w:ascii="Times New Roman" w:hAnsi="Times New Roman" w:cs="Times New Roman"/>
          <w:spacing w:val="-1"/>
          <w:sz w:val="28"/>
          <w:szCs w:val="28"/>
          <w:lang w:val="en-US"/>
        </w:rPr>
        <w:t xml:space="preserve"> </w:t>
      </w:r>
      <w:r w:rsidRPr="00A20A03">
        <w:rPr>
          <w:rFonts w:ascii="Times New Roman" w:hAnsi="Times New Roman" w:cs="Times New Roman"/>
          <w:sz w:val="28"/>
          <w:szCs w:val="28"/>
          <w:lang w:val="en-US"/>
        </w:rPr>
        <w:t>1997</w:t>
      </w:r>
    </w:p>
    <w:p w:rsidR="00263ECB" w:rsidRPr="00A20A03" w:rsidRDefault="00263ECB" w:rsidP="00067E1A">
      <w:pPr>
        <w:spacing w:after="0"/>
        <w:jc w:val="both"/>
        <w:rPr>
          <w:rFonts w:ascii="Times New Roman" w:hAnsi="Times New Roman" w:cs="Times New Roman"/>
          <w:sz w:val="28"/>
          <w:szCs w:val="28"/>
          <w:lang w:val="en-US"/>
        </w:rPr>
      </w:pPr>
    </w:p>
    <w:p w:rsidR="00263ECB" w:rsidRPr="00A20A03" w:rsidRDefault="00263ECB" w:rsidP="00067E1A">
      <w:pPr>
        <w:spacing w:after="0"/>
        <w:ind w:left="-142"/>
        <w:jc w:val="both"/>
        <w:rPr>
          <w:rFonts w:ascii="Times New Roman" w:hAnsi="Times New Roman" w:cs="Times New Roman"/>
          <w:sz w:val="28"/>
          <w:szCs w:val="28"/>
          <w:lang w:val="en-US"/>
        </w:rPr>
      </w:pPr>
      <w:r w:rsidRPr="00A20A03">
        <w:rPr>
          <w:rFonts w:ascii="Times New Roman" w:hAnsi="Times New Roman" w:cs="Times New Roman"/>
          <w:b/>
          <w:bCs/>
          <w:color w:val="333333"/>
          <w:sz w:val="28"/>
          <w:szCs w:val="28"/>
          <w:shd w:val="clear" w:color="auto" w:fill="FFFFFF"/>
          <w:lang w:val="en-US"/>
        </w:rPr>
        <w:t>REFERENCES:</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Al-</w:t>
      </w:r>
      <w:proofErr w:type="spellStart"/>
      <w:r w:rsidRPr="00A20A03">
        <w:rPr>
          <w:rFonts w:ascii="Times New Roman" w:hAnsi="Times New Roman" w:cs="Times New Roman"/>
          <w:sz w:val="28"/>
          <w:szCs w:val="28"/>
          <w:lang w:val="en-US"/>
        </w:rPr>
        <w:t>Hijji</w:t>
      </w:r>
      <w:proofErr w:type="spellEnd"/>
      <w:r w:rsidRPr="00A20A03">
        <w:rPr>
          <w:rFonts w:ascii="Times New Roman" w:hAnsi="Times New Roman" w:cs="Times New Roman"/>
          <w:sz w:val="28"/>
          <w:szCs w:val="28"/>
          <w:lang w:val="en-US"/>
        </w:rPr>
        <w:t xml:space="preserve">, </w:t>
      </w:r>
      <w:proofErr w:type="spellStart"/>
      <w:r w:rsidRPr="00A20A03">
        <w:rPr>
          <w:rFonts w:ascii="Times New Roman" w:hAnsi="Times New Roman" w:cs="Times New Roman"/>
          <w:sz w:val="28"/>
          <w:szCs w:val="28"/>
          <w:lang w:val="en-US"/>
        </w:rPr>
        <w:t>Yacoub</w:t>
      </w:r>
      <w:proofErr w:type="spellEnd"/>
      <w:r w:rsidRPr="00A20A03">
        <w:rPr>
          <w:rFonts w:ascii="Times New Roman" w:hAnsi="Times New Roman" w:cs="Times New Roman"/>
          <w:sz w:val="28"/>
          <w:szCs w:val="28"/>
          <w:lang w:val="en-US"/>
        </w:rPr>
        <w:t xml:space="preserve"> Y. “Kuwait and Iran: Mutual Contact in the Pre-Oil Period.” Anthropology of the Middle East 3, no. 2 (2008): 93–99.</w:t>
      </w:r>
    </w:p>
    <w:p w:rsidR="00263ECB" w:rsidRPr="00A20A03" w:rsidRDefault="00263ECB" w:rsidP="00067E1A">
      <w:pPr>
        <w:shd w:val="clear" w:color="auto" w:fill="FFFFFF"/>
        <w:spacing w:after="0" w:line="240" w:lineRule="auto"/>
        <w:ind w:left="-142"/>
        <w:jc w:val="both"/>
        <w:rPr>
          <w:rFonts w:ascii="Times New Roman" w:eastAsia="Times New Roman" w:hAnsi="Times New Roman" w:cs="Times New Roman"/>
          <w:color w:val="202122"/>
          <w:sz w:val="28"/>
          <w:szCs w:val="28"/>
          <w:lang w:val="en-US"/>
        </w:rPr>
      </w:pPr>
      <w:proofErr w:type="gramStart"/>
      <w:r w:rsidRPr="00A20A03">
        <w:rPr>
          <w:rFonts w:ascii="Times New Roman" w:hAnsi="Times New Roman" w:cs="Times New Roman"/>
          <w:sz w:val="28"/>
          <w:szCs w:val="28"/>
          <w:lang w:val="en-US"/>
        </w:rPr>
        <w:t>Al-</w:t>
      </w:r>
      <w:proofErr w:type="spellStart"/>
      <w:r w:rsidRPr="00A20A03">
        <w:rPr>
          <w:rFonts w:ascii="Times New Roman" w:hAnsi="Times New Roman" w:cs="Times New Roman"/>
          <w:sz w:val="28"/>
          <w:szCs w:val="28"/>
          <w:lang w:val="en-US"/>
        </w:rPr>
        <w:t>Muqaddasī</w:t>
      </w:r>
      <w:proofErr w:type="spellEnd"/>
      <w:r w:rsidRPr="00A20A03">
        <w:rPr>
          <w:rFonts w:ascii="Times New Roman" w:hAnsi="Times New Roman" w:cs="Times New Roman"/>
          <w:sz w:val="28"/>
          <w:szCs w:val="28"/>
          <w:lang w:val="en-US"/>
        </w:rPr>
        <w:t>, The Best Divisions for Knowledge of the Regions (</w:t>
      </w:r>
      <w:proofErr w:type="spellStart"/>
      <w:r w:rsidRPr="00A20A03">
        <w:rPr>
          <w:rFonts w:ascii="Times New Roman" w:hAnsi="Times New Roman" w:cs="Times New Roman"/>
          <w:sz w:val="28"/>
          <w:szCs w:val="28"/>
          <w:lang w:val="en-US"/>
        </w:rPr>
        <w:t>Aḥsan</w:t>
      </w:r>
      <w:proofErr w:type="spellEnd"/>
      <w:r w:rsidRPr="00A20A03">
        <w:rPr>
          <w:rFonts w:ascii="Times New Roman" w:hAnsi="Times New Roman" w:cs="Times New Roman"/>
          <w:sz w:val="28"/>
          <w:szCs w:val="28"/>
          <w:lang w:val="en-US"/>
        </w:rPr>
        <w:t xml:space="preserve"> al-</w:t>
      </w:r>
      <w:proofErr w:type="spellStart"/>
      <w:r w:rsidRPr="00A20A03">
        <w:rPr>
          <w:rFonts w:ascii="Times New Roman" w:hAnsi="Times New Roman" w:cs="Times New Roman"/>
          <w:sz w:val="28"/>
          <w:szCs w:val="28"/>
          <w:lang w:val="en-US"/>
        </w:rPr>
        <w:t>Taqāsīm</w:t>
      </w:r>
      <w:proofErr w:type="spellEnd"/>
      <w:r w:rsidRPr="00A20A03">
        <w:rPr>
          <w:rFonts w:ascii="Times New Roman" w:hAnsi="Times New Roman" w:cs="Times New Roman"/>
          <w:sz w:val="28"/>
          <w:szCs w:val="28"/>
          <w:lang w:val="en-US"/>
        </w:rPr>
        <w:t xml:space="preserve"> f ī </w:t>
      </w:r>
      <w:proofErr w:type="spellStart"/>
      <w:r w:rsidRPr="00A20A03">
        <w:rPr>
          <w:rFonts w:ascii="Times New Roman" w:hAnsi="Times New Roman" w:cs="Times New Roman"/>
          <w:sz w:val="28"/>
          <w:szCs w:val="28"/>
          <w:lang w:val="en-US"/>
        </w:rPr>
        <w:t>Maʿrifat</w:t>
      </w:r>
      <w:proofErr w:type="spellEnd"/>
      <w:r w:rsidRPr="00A20A03">
        <w:rPr>
          <w:rFonts w:ascii="Times New Roman" w:hAnsi="Times New Roman" w:cs="Times New Roman"/>
          <w:sz w:val="28"/>
          <w:szCs w:val="28"/>
          <w:lang w:val="en-US"/>
        </w:rPr>
        <w:t xml:space="preserve"> al-</w:t>
      </w:r>
      <w:proofErr w:type="spellStart"/>
      <w:r w:rsidRPr="00A20A03">
        <w:rPr>
          <w:rFonts w:ascii="Times New Roman" w:hAnsi="Times New Roman" w:cs="Times New Roman"/>
          <w:sz w:val="28"/>
          <w:szCs w:val="28"/>
          <w:lang w:val="en-US"/>
        </w:rPr>
        <w:t>Aqālīm</w:t>
      </w:r>
      <w:proofErr w:type="spellEnd"/>
      <w:r w:rsidRPr="00A20A03">
        <w:rPr>
          <w:rFonts w:ascii="Times New Roman" w:hAnsi="Times New Roman" w:cs="Times New Roman"/>
          <w:sz w:val="28"/>
          <w:szCs w:val="28"/>
          <w:lang w:val="en-US"/>
        </w:rPr>
        <w:t>).</w:t>
      </w:r>
      <w:proofErr w:type="gramEnd"/>
      <w:r w:rsidRPr="00A20A03">
        <w:rPr>
          <w:rFonts w:ascii="Times New Roman" w:hAnsi="Times New Roman" w:cs="Times New Roman"/>
          <w:sz w:val="28"/>
          <w:szCs w:val="28"/>
          <w:lang w:val="en-US"/>
        </w:rPr>
        <w:t xml:space="preserve"> Translated by Basil Anthony Collins, reviewed by Mohammad </w:t>
      </w:r>
      <w:proofErr w:type="spellStart"/>
      <w:r w:rsidRPr="00A20A03">
        <w:rPr>
          <w:rFonts w:ascii="Times New Roman" w:hAnsi="Times New Roman" w:cs="Times New Roman"/>
          <w:sz w:val="28"/>
          <w:szCs w:val="28"/>
          <w:lang w:val="en-US"/>
        </w:rPr>
        <w:t>Hamid</w:t>
      </w:r>
      <w:proofErr w:type="spellEnd"/>
      <w:r w:rsidRPr="00A20A03">
        <w:rPr>
          <w:rFonts w:ascii="Times New Roman" w:hAnsi="Times New Roman" w:cs="Times New Roman"/>
          <w:sz w:val="28"/>
          <w:szCs w:val="28"/>
          <w:lang w:val="en-US"/>
        </w:rPr>
        <w:t xml:space="preserve"> </w:t>
      </w:r>
      <w:proofErr w:type="spellStart"/>
      <w:r w:rsidRPr="00A20A03">
        <w:rPr>
          <w:rFonts w:ascii="Times New Roman" w:hAnsi="Times New Roman" w:cs="Times New Roman"/>
          <w:sz w:val="28"/>
          <w:szCs w:val="28"/>
          <w:lang w:val="en-US"/>
        </w:rPr>
        <w:t>Altaʾi</w:t>
      </w:r>
      <w:proofErr w:type="spellEnd"/>
      <w:r w:rsidRPr="00A20A03">
        <w:rPr>
          <w:rFonts w:ascii="Times New Roman" w:hAnsi="Times New Roman" w:cs="Times New Roman"/>
          <w:sz w:val="28"/>
          <w:szCs w:val="28"/>
          <w:lang w:val="en-US"/>
        </w:rPr>
        <w:t xml:space="preserve"> (Reading, UK: Garnet Publishing for The Centre for Muslim Contribution to </w:t>
      </w:r>
      <w:proofErr w:type="spellStart"/>
      <w:r w:rsidRPr="00A20A03">
        <w:rPr>
          <w:rFonts w:ascii="Times New Roman" w:hAnsi="Times New Roman" w:cs="Times New Roman"/>
          <w:sz w:val="28"/>
          <w:szCs w:val="28"/>
          <w:lang w:val="en-US"/>
        </w:rPr>
        <w:t>Civilisation</w:t>
      </w:r>
      <w:proofErr w:type="spellEnd"/>
      <w:r w:rsidRPr="00A20A03">
        <w:rPr>
          <w:rFonts w:ascii="Times New Roman" w:hAnsi="Times New Roman" w:cs="Times New Roman"/>
          <w:sz w:val="28"/>
          <w:szCs w:val="28"/>
          <w:lang w:val="en-US"/>
        </w:rPr>
        <w:t>, 1994)</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 xml:space="preserve">Beck, Lois. </w:t>
      </w:r>
      <w:proofErr w:type="gramStart"/>
      <w:r w:rsidRPr="00A20A03">
        <w:rPr>
          <w:rFonts w:ascii="Times New Roman" w:hAnsi="Times New Roman" w:cs="Times New Roman"/>
          <w:sz w:val="28"/>
          <w:szCs w:val="28"/>
          <w:lang w:val="en-US"/>
        </w:rPr>
        <w:t>“Iran’s Ethnic, Religious, and Tribal Minorities.”</w:t>
      </w:r>
      <w:proofErr w:type="gramEnd"/>
      <w:r w:rsidRPr="00A20A03">
        <w:rPr>
          <w:rFonts w:ascii="Times New Roman" w:hAnsi="Times New Roman" w:cs="Times New Roman"/>
          <w:sz w:val="28"/>
          <w:szCs w:val="28"/>
          <w:lang w:val="en-US"/>
        </w:rPr>
        <w:t xml:space="preserve"> </w:t>
      </w:r>
      <w:proofErr w:type="gramStart"/>
      <w:r w:rsidRPr="00A20A03">
        <w:rPr>
          <w:rFonts w:ascii="Times New Roman" w:hAnsi="Times New Roman" w:cs="Times New Roman"/>
          <w:sz w:val="28"/>
          <w:szCs w:val="28"/>
          <w:lang w:val="en-US"/>
        </w:rPr>
        <w:t>In Sectarian Politics in the Persian Gulf, 245–324.</w:t>
      </w:r>
      <w:proofErr w:type="gramEnd"/>
      <w:r w:rsidRPr="00A20A03">
        <w:rPr>
          <w:rFonts w:ascii="Times New Roman" w:hAnsi="Times New Roman" w:cs="Times New Roman"/>
          <w:sz w:val="28"/>
          <w:szCs w:val="28"/>
          <w:lang w:val="en-US"/>
        </w:rPr>
        <w:t xml:space="preserve"> London: Hurst, 2013.</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 xml:space="preserve">Coates </w:t>
      </w:r>
      <w:proofErr w:type="spellStart"/>
      <w:r w:rsidRPr="00A20A03">
        <w:rPr>
          <w:rFonts w:ascii="Times New Roman" w:hAnsi="Times New Roman" w:cs="Times New Roman"/>
          <w:sz w:val="28"/>
          <w:szCs w:val="28"/>
          <w:lang w:val="en-US"/>
        </w:rPr>
        <w:t>Ulrichsen</w:t>
      </w:r>
      <w:proofErr w:type="spellEnd"/>
      <w:r w:rsidRPr="00A20A03">
        <w:rPr>
          <w:rFonts w:ascii="Times New Roman" w:hAnsi="Times New Roman" w:cs="Times New Roman"/>
          <w:sz w:val="28"/>
          <w:szCs w:val="28"/>
          <w:lang w:val="en-US"/>
        </w:rPr>
        <w:t xml:space="preserve">, </w:t>
      </w:r>
      <w:proofErr w:type="spellStart"/>
      <w:r w:rsidRPr="00A20A03">
        <w:rPr>
          <w:rFonts w:ascii="Times New Roman" w:hAnsi="Times New Roman" w:cs="Times New Roman"/>
          <w:sz w:val="28"/>
          <w:szCs w:val="28"/>
          <w:lang w:val="en-US"/>
        </w:rPr>
        <w:t>Kristian</w:t>
      </w:r>
      <w:proofErr w:type="spellEnd"/>
      <w:r w:rsidRPr="00A20A03">
        <w:rPr>
          <w:rFonts w:ascii="Times New Roman" w:hAnsi="Times New Roman" w:cs="Times New Roman"/>
          <w:sz w:val="28"/>
          <w:szCs w:val="28"/>
          <w:lang w:val="en-US"/>
        </w:rPr>
        <w:t xml:space="preserve">. </w:t>
      </w:r>
      <w:proofErr w:type="gramStart"/>
      <w:r w:rsidRPr="00A20A03">
        <w:rPr>
          <w:rFonts w:ascii="Times New Roman" w:hAnsi="Times New Roman" w:cs="Times New Roman"/>
          <w:sz w:val="28"/>
          <w:szCs w:val="28"/>
          <w:lang w:val="en-US"/>
        </w:rPr>
        <w:t>“The Qatar Standoff and US Interests.”</w:t>
      </w:r>
      <w:proofErr w:type="gramEnd"/>
      <w:r w:rsidRPr="00A20A03">
        <w:rPr>
          <w:rFonts w:ascii="Times New Roman" w:hAnsi="Times New Roman" w:cs="Times New Roman"/>
          <w:sz w:val="28"/>
          <w:szCs w:val="28"/>
          <w:lang w:val="en-US"/>
        </w:rPr>
        <w:t xml:space="preserve"> E-International Relations, August 11, 2017. www.e-ir.info/2017/08/11/ the-</w:t>
      </w:r>
      <w:proofErr w:type="spellStart"/>
      <w:r w:rsidRPr="00A20A03">
        <w:rPr>
          <w:rFonts w:ascii="Times New Roman" w:hAnsi="Times New Roman" w:cs="Times New Roman"/>
          <w:sz w:val="28"/>
          <w:szCs w:val="28"/>
          <w:lang w:val="en-US"/>
        </w:rPr>
        <w:t>qatar</w:t>
      </w:r>
      <w:proofErr w:type="spellEnd"/>
      <w:r w:rsidRPr="00A20A03">
        <w:rPr>
          <w:rFonts w:ascii="Times New Roman" w:hAnsi="Times New Roman" w:cs="Times New Roman"/>
          <w:sz w:val="28"/>
          <w:szCs w:val="28"/>
          <w:lang w:val="en-US"/>
        </w:rPr>
        <w:t>-standoff-and-us-interests</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Cooke, Miriam. Tribal Modern: Branding New Nations in the Arab Gulf. Berkeley: University of California Press, 2014.</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proofErr w:type="gramStart"/>
      <w:r w:rsidRPr="00A20A03">
        <w:rPr>
          <w:rFonts w:ascii="Times New Roman" w:hAnsi="Times New Roman" w:cs="Times New Roman"/>
          <w:sz w:val="28"/>
          <w:szCs w:val="28"/>
          <w:lang w:val="en-US"/>
        </w:rPr>
        <w:t>Curzon, George N. Persia and the Persian Question.</w:t>
      </w:r>
      <w:proofErr w:type="gramEnd"/>
      <w:r w:rsidRPr="00A20A03">
        <w:rPr>
          <w:rFonts w:ascii="Times New Roman" w:hAnsi="Times New Roman" w:cs="Times New Roman"/>
          <w:sz w:val="28"/>
          <w:szCs w:val="28"/>
          <w:lang w:val="en-US"/>
        </w:rPr>
        <w:t xml:space="preserve"> </w:t>
      </w:r>
      <w:proofErr w:type="gramStart"/>
      <w:r w:rsidRPr="00A20A03">
        <w:rPr>
          <w:rFonts w:ascii="Times New Roman" w:hAnsi="Times New Roman" w:cs="Times New Roman"/>
          <w:sz w:val="28"/>
          <w:szCs w:val="28"/>
          <w:lang w:val="en-US"/>
        </w:rPr>
        <w:t>Vol. 2.</w:t>
      </w:r>
      <w:proofErr w:type="gramEnd"/>
      <w:r w:rsidRPr="00A20A03">
        <w:rPr>
          <w:rFonts w:ascii="Times New Roman" w:hAnsi="Times New Roman" w:cs="Times New Roman"/>
          <w:sz w:val="28"/>
          <w:szCs w:val="28"/>
          <w:lang w:val="en-US"/>
        </w:rPr>
        <w:t xml:space="preserve"> London: Longmans, Green, 1892; </w:t>
      </w:r>
      <w:proofErr w:type="spellStart"/>
      <w:r w:rsidRPr="00A20A03">
        <w:rPr>
          <w:rFonts w:ascii="Times New Roman" w:hAnsi="Times New Roman" w:cs="Times New Roman"/>
          <w:sz w:val="28"/>
          <w:szCs w:val="28"/>
          <w:lang w:val="en-US"/>
        </w:rPr>
        <w:t>repr</w:t>
      </w:r>
      <w:proofErr w:type="spellEnd"/>
      <w:r w:rsidRPr="00A20A03">
        <w:rPr>
          <w:rFonts w:ascii="Times New Roman" w:hAnsi="Times New Roman" w:cs="Times New Roman"/>
          <w:sz w:val="28"/>
          <w:szCs w:val="28"/>
          <w:lang w:val="en-US"/>
        </w:rPr>
        <w:t>. London: Frank Cass &amp; Co., 1966</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proofErr w:type="spellStart"/>
      <w:r w:rsidRPr="00A20A03">
        <w:rPr>
          <w:rFonts w:ascii="Times New Roman" w:hAnsi="Times New Roman" w:cs="Times New Roman"/>
          <w:sz w:val="28"/>
          <w:szCs w:val="28"/>
          <w:lang w:val="en-US"/>
        </w:rPr>
        <w:t>Exell</w:t>
      </w:r>
      <w:proofErr w:type="spellEnd"/>
      <w:r w:rsidRPr="00A20A03">
        <w:rPr>
          <w:rFonts w:ascii="Times New Roman" w:hAnsi="Times New Roman" w:cs="Times New Roman"/>
          <w:sz w:val="28"/>
          <w:szCs w:val="28"/>
          <w:lang w:val="en-US"/>
        </w:rPr>
        <w:t xml:space="preserve">, Karen. </w:t>
      </w:r>
      <w:proofErr w:type="gramStart"/>
      <w:r w:rsidRPr="00A20A03">
        <w:rPr>
          <w:rFonts w:ascii="Times New Roman" w:hAnsi="Times New Roman" w:cs="Times New Roman"/>
          <w:sz w:val="28"/>
          <w:szCs w:val="28"/>
          <w:lang w:val="en-US"/>
        </w:rPr>
        <w:t>Modernity and the Museum in the Arabian Peninsula.</w:t>
      </w:r>
      <w:proofErr w:type="gramEnd"/>
      <w:r w:rsidRPr="00A20A03">
        <w:rPr>
          <w:rFonts w:ascii="Times New Roman" w:hAnsi="Times New Roman" w:cs="Times New Roman"/>
          <w:sz w:val="28"/>
          <w:szCs w:val="28"/>
          <w:lang w:val="en-US"/>
        </w:rPr>
        <w:t xml:space="preserve"> London: </w:t>
      </w:r>
      <w:proofErr w:type="spellStart"/>
      <w:r w:rsidRPr="00A20A03">
        <w:rPr>
          <w:rFonts w:ascii="Times New Roman" w:hAnsi="Times New Roman" w:cs="Times New Roman"/>
          <w:sz w:val="28"/>
          <w:szCs w:val="28"/>
          <w:lang w:val="en-US"/>
        </w:rPr>
        <w:t>Routledge</w:t>
      </w:r>
      <w:proofErr w:type="spellEnd"/>
      <w:r w:rsidRPr="00A20A03">
        <w:rPr>
          <w:rFonts w:ascii="Times New Roman" w:hAnsi="Times New Roman" w:cs="Times New Roman"/>
          <w:sz w:val="28"/>
          <w:szCs w:val="28"/>
          <w:lang w:val="en-US"/>
        </w:rPr>
        <w:t>, 2016.</w:t>
      </w:r>
    </w:p>
    <w:p w:rsidR="00263ECB" w:rsidRPr="00A20A03" w:rsidRDefault="00263ECB" w:rsidP="00067E1A">
      <w:pPr>
        <w:shd w:val="clear" w:color="auto" w:fill="FFFFFF"/>
        <w:spacing w:after="0" w:line="240" w:lineRule="auto"/>
        <w:ind w:left="-142"/>
        <w:jc w:val="both"/>
        <w:rPr>
          <w:rFonts w:ascii="Times New Roman" w:hAnsi="Times New Roman" w:cs="Times New Roman"/>
          <w:sz w:val="28"/>
          <w:szCs w:val="28"/>
          <w:lang w:val="en-US"/>
        </w:rPr>
      </w:pPr>
      <w:r w:rsidRPr="00A20A03">
        <w:rPr>
          <w:rFonts w:ascii="Times New Roman" w:hAnsi="Times New Roman" w:cs="Times New Roman"/>
          <w:sz w:val="28"/>
          <w:szCs w:val="28"/>
          <w:lang w:val="en-US"/>
        </w:rPr>
        <w:t>Al-</w:t>
      </w:r>
      <w:proofErr w:type="spellStart"/>
      <w:r w:rsidRPr="00A20A03">
        <w:rPr>
          <w:rFonts w:ascii="Times New Roman" w:hAnsi="Times New Roman" w:cs="Times New Roman"/>
          <w:sz w:val="28"/>
          <w:szCs w:val="28"/>
          <w:lang w:val="en-US"/>
        </w:rPr>
        <w:t>Nakib</w:t>
      </w:r>
      <w:proofErr w:type="spellEnd"/>
      <w:r w:rsidRPr="00A20A03">
        <w:rPr>
          <w:rFonts w:ascii="Times New Roman" w:hAnsi="Times New Roman" w:cs="Times New Roman"/>
          <w:sz w:val="28"/>
          <w:szCs w:val="28"/>
          <w:lang w:val="en-US"/>
        </w:rPr>
        <w:t xml:space="preserve">, Farah. “Inside a Gulf Port: the Dynamics of Urban Life in </w:t>
      </w:r>
      <w:proofErr w:type="spellStart"/>
      <w:r w:rsidRPr="00A20A03">
        <w:rPr>
          <w:rFonts w:ascii="Times New Roman" w:hAnsi="Times New Roman" w:cs="Times New Roman"/>
          <w:sz w:val="28"/>
          <w:szCs w:val="28"/>
          <w:lang w:val="en-US"/>
        </w:rPr>
        <w:t>PreOil</w:t>
      </w:r>
      <w:proofErr w:type="spellEnd"/>
      <w:r w:rsidRPr="00A20A03">
        <w:rPr>
          <w:rFonts w:ascii="Times New Roman" w:hAnsi="Times New Roman" w:cs="Times New Roman"/>
          <w:sz w:val="28"/>
          <w:szCs w:val="28"/>
          <w:lang w:val="en-US"/>
        </w:rPr>
        <w:t xml:space="preserve"> Kuwait.” In The Persian Gulf in Modern Times: People, Ports, and History, edited by Lawrence G. Potter, 199–228. New York: Palgrave Macmillan, 2014</w:t>
      </w:r>
    </w:p>
    <w:p w:rsidR="00263ECB" w:rsidRPr="00A20A03" w:rsidRDefault="00263ECB" w:rsidP="00067E1A">
      <w:pPr>
        <w:shd w:val="clear" w:color="auto" w:fill="FFFFFF"/>
        <w:spacing w:after="0" w:line="240" w:lineRule="auto"/>
        <w:ind w:left="-142"/>
        <w:jc w:val="both"/>
        <w:rPr>
          <w:rFonts w:ascii="Times New Roman" w:eastAsia="Times New Roman" w:hAnsi="Times New Roman" w:cs="Times New Roman"/>
          <w:color w:val="202122"/>
          <w:sz w:val="28"/>
          <w:szCs w:val="28"/>
          <w:lang w:val="en-US"/>
        </w:rPr>
      </w:pPr>
    </w:p>
    <w:p w:rsidR="00263ECB" w:rsidRPr="00A20A03" w:rsidRDefault="00263ECB" w:rsidP="00067E1A">
      <w:pPr>
        <w:spacing w:after="0"/>
        <w:ind w:left="-142"/>
        <w:jc w:val="both"/>
        <w:rPr>
          <w:rFonts w:ascii="Times New Roman" w:hAnsi="Times New Roman" w:cs="Times New Roman"/>
          <w:sz w:val="28"/>
          <w:szCs w:val="28"/>
          <w:lang w:val="kk-KZ"/>
        </w:rPr>
      </w:pPr>
      <w:r w:rsidRPr="00A20A03">
        <w:rPr>
          <w:rFonts w:ascii="Times New Roman" w:hAnsi="Times New Roman" w:cs="Times New Roman"/>
          <w:b/>
          <w:bCs/>
          <w:sz w:val="28"/>
          <w:szCs w:val="28"/>
          <w:lang w:val="en-US"/>
        </w:rPr>
        <w:t>Keywords</w:t>
      </w:r>
      <w:proofErr w:type="gramStart"/>
      <w:r w:rsidRPr="00A20A03">
        <w:rPr>
          <w:rFonts w:ascii="Times New Roman" w:hAnsi="Times New Roman" w:cs="Times New Roman"/>
          <w:sz w:val="28"/>
          <w:szCs w:val="28"/>
          <w:lang w:val="en-US"/>
        </w:rPr>
        <w:t>:</w:t>
      </w:r>
      <w:r w:rsidRPr="00A20A03">
        <w:rPr>
          <w:rFonts w:ascii="Times New Roman" w:hAnsi="Times New Roman" w:cs="Times New Roman"/>
          <w:sz w:val="28"/>
          <w:szCs w:val="28"/>
          <w:lang w:val="kk-KZ"/>
        </w:rPr>
        <w:t>Persian</w:t>
      </w:r>
      <w:proofErr w:type="gramEnd"/>
      <w:r w:rsidRPr="00A20A03">
        <w:rPr>
          <w:rFonts w:ascii="Times New Roman" w:hAnsi="Times New Roman" w:cs="Times New Roman"/>
          <w:sz w:val="28"/>
          <w:szCs w:val="28"/>
          <w:lang w:val="kk-KZ"/>
        </w:rPr>
        <w:t xml:space="preserve"> Gulf, аrab monarchies, transformation,   </w:t>
      </w:r>
    </w:p>
    <w:p w:rsidR="00263ECB" w:rsidRPr="00A20A03" w:rsidRDefault="00263ECB" w:rsidP="00C54A86">
      <w:pPr>
        <w:shd w:val="clear" w:color="auto" w:fill="FFFFFF"/>
        <w:spacing w:after="24" w:line="240" w:lineRule="auto"/>
        <w:ind w:left="-142"/>
        <w:jc w:val="both"/>
        <w:rPr>
          <w:rFonts w:ascii="Times New Roman" w:eastAsia="Times New Roman" w:hAnsi="Times New Roman" w:cs="Times New Roman"/>
          <w:color w:val="202122"/>
          <w:sz w:val="28"/>
          <w:szCs w:val="28"/>
          <w:lang w:val="en-US"/>
        </w:rPr>
      </w:pPr>
    </w:p>
    <w:p w:rsidR="00C57CAA" w:rsidRPr="00A20A03" w:rsidRDefault="00C57CAA" w:rsidP="00C54A86">
      <w:pPr>
        <w:ind w:left="-142"/>
        <w:jc w:val="both"/>
        <w:rPr>
          <w:rFonts w:ascii="Times New Roman" w:hAnsi="Times New Roman" w:cs="Times New Roman"/>
          <w:sz w:val="28"/>
          <w:szCs w:val="28"/>
          <w:lang w:val="en-US"/>
        </w:rPr>
      </w:pPr>
    </w:p>
    <w:sectPr w:rsidR="00C57CAA" w:rsidRPr="00A20A03" w:rsidSect="00A20A03">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14907"/>
    <w:multiLevelType w:val="hybridMultilevel"/>
    <w:tmpl w:val="0008728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74645EA6"/>
    <w:multiLevelType w:val="hybridMultilevel"/>
    <w:tmpl w:val="0008728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DD11DD4"/>
    <w:multiLevelType w:val="multilevel"/>
    <w:tmpl w:val="2D7A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B54BD"/>
    <w:rsid w:val="00007E76"/>
    <w:rsid w:val="0002282D"/>
    <w:rsid w:val="00044931"/>
    <w:rsid w:val="00063B33"/>
    <w:rsid w:val="00067E1A"/>
    <w:rsid w:val="00087551"/>
    <w:rsid w:val="00093BE1"/>
    <w:rsid w:val="000C6FA6"/>
    <w:rsid w:val="001869F0"/>
    <w:rsid w:val="001A0A6C"/>
    <w:rsid w:val="001F7AC3"/>
    <w:rsid w:val="0024256F"/>
    <w:rsid w:val="00242E9E"/>
    <w:rsid w:val="00263ECB"/>
    <w:rsid w:val="002B54BD"/>
    <w:rsid w:val="002E0474"/>
    <w:rsid w:val="00353796"/>
    <w:rsid w:val="00354049"/>
    <w:rsid w:val="003B2328"/>
    <w:rsid w:val="00417961"/>
    <w:rsid w:val="0041799D"/>
    <w:rsid w:val="004803DA"/>
    <w:rsid w:val="004949C5"/>
    <w:rsid w:val="004B14E0"/>
    <w:rsid w:val="004B2F1B"/>
    <w:rsid w:val="004C7068"/>
    <w:rsid w:val="004E0F67"/>
    <w:rsid w:val="005318DA"/>
    <w:rsid w:val="005721BC"/>
    <w:rsid w:val="00573600"/>
    <w:rsid w:val="00583EA3"/>
    <w:rsid w:val="005A1EFA"/>
    <w:rsid w:val="006022F7"/>
    <w:rsid w:val="006045ED"/>
    <w:rsid w:val="00625B60"/>
    <w:rsid w:val="006A0020"/>
    <w:rsid w:val="006D57FF"/>
    <w:rsid w:val="007117F4"/>
    <w:rsid w:val="00760A59"/>
    <w:rsid w:val="008020BC"/>
    <w:rsid w:val="0089104E"/>
    <w:rsid w:val="00893EE3"/>
    <w:rsid w:val="008A2D84"/>
    <w:rsid w:val="008D6797"/>
    <w:rsid w:val="00961ED0"/>
    <w:rsid w:val="009B0250"/>
    <w:rsid w:val="009B57A0"/>
    <w:rsid w:val="009C2494"/>
    <w:rsid w:val="009E43C3"/>
    <w:rsid w:val="009E774B"/>
    <w:rsid w:val="00A16B6A"/>
    <w:rsid w:val="00A20A03"/>
    <w:rsid w:val="00A20D54"/>
    <w:rsid w:val="00A3582D"/>
    <w:rsid w:val="00A5303E"/>
    <w:rsid w:val="00A62836"/>
    <w:rsid w:val="00A8472B"/>
    <w:rsid w:val="00AE0415"/>
    <w:rsid w:val="00B434BC"/>
    <w:rsid w:val="00B61D00"/>
    <w:rsid w:val="00B64183"/>
    <w:rsid w:val="00B64BEF"/>
    <w:rsid w:val="00BC61F7"/>
    <w:rsid w:val="00BF0BBC"/>
    <w:rsid w:val="00BF5B44"/>
    <w:rsid w:val="00C54A86"/>
    <w:rsid w:val="00C57CAA"/>
    <w:rsid w:val="00CA2674"/>
    <w:rsid w:val="00D00A81"/>
    <w:rsid w:val="00D25124"/>
    <w:rsid w:val="00D366B9"/>
    <w:rsid w:val="00DA7BC7"/>
    <w:rsid w:val="00DC20D3"/>
    <w:rsid w:val="00DC48DB"/>
    <w:rsid w:val="00DD0AA3"/>
    <w:rsid w:val="00E16BA6"/>
    <w:rsid w:val="00E174B8"/>
    <w:rsid w:val="00E47A60"/>
    <w:rsid w:val="00EC42DE"/>
    <w:rsid w:val="00EE46C5"/>
    <w:rsid w:val="00EF19D2"/>
    <w:rsid w:val="00EF7D2F"/>
    <w:rsid w:val="00F122E7"/>
    <w:rsid w:val="00F92D07"/>
    <w:rsid w:val="00F93A9D"/>
    <w:rsid w:val="00F94034"/>
    <w:rsid w:val="00FA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B54BD"/>
    <w:rPr>
      <w:i/>
      <w:iCs/>
    </w:rPr>
  </w:style>
  <w:style w:type="character" w:styleId="a4">
    <w:name w:val="Strong"/>
    <w:basedOn w:val="a0"/>
    <w:uiPriority w:val="22"/>
    <w:qFormat/>
    <w:rsid w:val="002B54BD"/>
    <w:rPr>
      <w:b/>
      <w:bCs/>
    </w:rPr>
  </w:style>
  <w:style w:type="paragraph" w:styleId="a5">
    <w:name w:val="Normal (Web)"/>
    <w:basedOn w:val="a"/>
    <w:uiPriority w:val="99"/>
    <w:unhideWhenUsed/>
    <w:rsid w:val="00263EC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263ECB"/>
    <w:rPr>
      <w:color w:val="0000FF"/>
      <w:u w:val="single"/>
    </w:rPr>
  </w:style>
  <w:style w:type="paragraph" w:styleId="a7">
    <w:name w:val="List Paragraph"/>
    <w:basedOn w:val="a"/>
    <w:uiPriority w:val="1"/>
    <w:qFormat/>
    <w:rsid w:val="00263ECB"/>
    <w:pPr>
      <w:spacing w:after="160" w:line="259" w:lineRule="auto"/>
      <w:ind w:left="720"/>
      <w:contextualSpacing/>
    </w:pPr>
    <w:rPr>
      <w:rFonts w:eastAsiaTheme="minorHAnsi"/>
      <w:lang w:eastAsia="en-US"/>
    </w:rPr>
  </w:style>
  <w:style w:type="character" w:customStyle="1" w:styleId="url">
    <w:name w:val="url"/>
    <w:basedOn w:val="a0"/>
    <w:rsid w:val="00263ECB"/>
  </w:style>
  <w:style w:type="paragraph" w:styleId="a8">
    <w:name w:val="Balloon Text"/>
    <w:basedOn w:val="a"/>
    <w:link w:val="a9"/>
    <w:uiPriority w:val="99"/>
    <w:semiHidden/>
    <w:unhideWhenUsed/>
    <w:rsid w:val="00263E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3ECB"/>
    <w:rPr>
      <w:rFonts w:ascii="Tahoma" w:hAnsi="Tahoma" w:cs="Tahoma"/>
      <w:sz w:val="16"/>
      <w:szCs w:val="16"/>
    </w:rPr>
  </w:style>
  <w:style w:type="character" w:customStyle="1" w:styleId="reference-text">
    <w:name w:val="reference-text"/>
    <w:basedOn w:val="a0"/>
    <w:rsid w:val="00FA6E44"/>
  </w:style>
  <w:style w:type="paragraph" w:styleId="HTML">
    <w:name w:val="HTML Preformatted"/>
    <w:basedOn w:val="a"/>
    <w:link w:val="HTML0"/>
    <w:uiPriority w:val="99"/>
    <w:semiHidden/>
    <w:unhideWhenUsed/>
    <w:rsid w:val="0049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949C5"/>
    <w:rPr>
      <w:rFonts w:ascii="Courier New" w:eastAsia="Times New Roman" w:hAnsi="Courier New" w:cs="Courier New"/>
      <w:sz w:val="20"/>
      <w:szCs w:val="20"/>
    </w:rPr>
  </w:style>
  <w:style w:type="character" w:customStyle="1" w:styleId="y2iqfc">
    <w:name w:val="y2iqfc"/>
    <w:basedOn w:val="a0"/>
    <w:rsid w:val="004949C5"/>
  </w:style>
</w:styles>
</file>

<file path=word/webSettings.xml><?xml version="1.0" encoding="utf-8"?>
<w:webSettings xmlns:r="http://schemas.openxmlformats.org/officeDocument/2006/relationships" xmlns:w="http://schemas.openxmlformats.org/wordprocessingml/2006/main">
  <w:divs>
    <w:div w:id="251206562">
      <w:bodyDiv w:val="1"/>
      <w:marLeft w:val="0"/>
      <w:marRight w:val="0"/>
      <w:marTop w:val="0"/>
      <w:marBottom w:val="0"/>
      <w:divBdr>
        <w:top w:val="none" w:sz="0" w:space="0" w:color="auto"/>
        <w:left w:val="none" w:sz="0" w:space="0" w:color="auto"/>
        <w:bottom w:val="none" w:sz="0" w:space="0" w:color="auto"/>
        <w:right w:val="none" w:sz="0" w:space="0" w:color="auto"/>
      </w:divBdr>
      <w:divsChild>
        <w:div w:id="764618364">
          <w:marLeft w:val="0"/>
          <w:marRight w:val="0"/>
          <w:marTop w:val="207"/>
          <w:marBottom w:val="0"/>
          <w:divBdr>
            <w:top w:val="none" w:sz="0" w:space="0" w:color="auto"/>
            <w:left w:val="none" w:sz="0" w:space="0" w:color="auto"/>
            <w:bottom w:val="none" w:sz="0" w:space="0" w:color="auto"/>
            <w:right w:val="none" w:sz="0" w:space="0" w:color="auto"/>
          </w:divBdr>
          <w:divsChild>
            <w:div w:id="2144040132">
              <w:marLeft w:val="0"/>
              <w:marRight w:val="0"/>
              <w:marTop w:val="0"/>
              <w:marBottom w:val="0"/>
              <w:divBdr>
                <w:top w:val="none" w:sz="0" w:space="0" w:color="auto"/>
                <w:left w:val="none" w:sz="0" w:space="0" w:color="auto"/>
                <w:bottom w:val="none" w:sz="0" w:space="0" w:color="auto"/>
                <w:right w:val="none" w:sz="0" w:space="0" w:color="auto"/>
              </w:divBdr>
            </w:div>
          </w:divsChild>
        </w:div>
        <w:div w:id="361903295">
          <w:marLeft w:val="0"/>
          <w:marRight w:val="0"/>
          <w:marTop w:val="207"/>
          <w:marBottom w:val="0"/>
          <w:divBdr>
            <w:top w:val="none" w:sz="0" w:space="0" w:color="auto"/>
            <w:left w:val="none" w:sz="0" w:space="0" w:color="auto"/>
            <w:bottom w:val="none" w:sz="0" w:space="0" w:color="auto"/>
            <w:right w:val="none" w:sz="0" w:space="0" w:color="auto"/>
          </w:divBdr>
          <w:divsChild>
            <w:div w:id="16801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1223">
      <w:bodyDiv w:val="1"/>
      <w:marLeft w:val="0"/>
      <w:marRight w:val="0"/>
      <w:marTop w:val="0"/>
      <w:marBottom w:val="0"/>
      <w:divBdr>
        <w:top w:val="none" w:sz="0" w:space="0" w:color="auto"/>
        <w:left w:val="none" w:sz="0" w:space="0" w:color="auto"/>
        <w:bottom w:val="none" w:sz="0" w:space="0" w:color="auto"/>
        <w:right w:val="none" w:sz="0" w:space="0" w:color="auto"/>
      </w:divBdr>
    </w:div>
    <w:div w:id="1547567386">
      <w:bodyDiv w:val="1"/>
      <w:marLeft w:val="0"/>
      <w:marRight w:val="0"/>
      <w:marTop w:val="0"/>
      <w:marBottom w:val="0"/>
      <w:divBdr>
        <w:top w:val="none" w:sz="0" w:space="0" w:color="auto"/>
        <w:left w:val="none" w:sz="0" w:space="0" w:color="auto"/>
        <w:bottom w:val="none" w:sz="0" w:space="0" w:color="auto"/>
        <w:right w:val="none" w:sz="0" w:space="0" w:color="auto"/>
      </w:divBdr>
    </w:div>
    <w:div w:id="17502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source.org/wiki/%D0%A0%D0%A1%D0%9A%D0%94/Persicus_sinus" TargetMode="External"/><Relationship Id="rId13" Type="http://schemas.openxmlformats.org/officeDocument/2006/relationships/hyperlink" Target="https://ru.wikisource.org/wiki/%D0%AD%D0%BD%D1%86%D0%B8%D0%BA%D0%BB%D0%BE%D0%BF%D0%B5%D0%B4%D0%B8%D1%87%D0%B5%D1%81%D0%BA%D0%B8%D0%B9_%D1%81%D0%BB%D0%BE%D0%B2%D0%B0%D1%80%D1%8C_%D0%91%D1%80%D0%BE%D0%BA%D0%B3%D0%B0%D1%83%D0%B7%D0%B0_%D0%B8_%D0%95%D1%84%D1%80%D0%BE%D0%BD%D0%B0/%D0%A1%D0%BB%D0%BE%D0%B2%D0%BD%D0%B8%D0%BA/45" TargetMode="External"/><Relationship Id="rId3" Type="http://schemas.openxmlformats.org/officeDocument/2006/relationships/styles" Target="styles.xml"/><Relationship Id="rId7" Type="http://schemas.openxmlformats.org/officeDocument/2006/relationships/hyperlink" Target="https://ru.wikisource.org/wiki/%D0%9C%D0%AD%D0%A1%D0%91%D0%95/%D0%9F%D0%B5%D1%80%D1%81%D0%B8%D0%B4%D1%81%D0%BA%D0%B8%D0%B9_%D0%B7%D0%B0%D0%BB%D0%B8%D0%B2" TargetMode="External"/><Relationship Id="rId12" Type="http://schemas.openxmlformats.org/officeDocument/2006/relationships/hyperlink" Target="https://ru.wikisource.org/wiki/%D0%AD%D0%BD%D1%86%D0%B8%D0%BA%D0%BB%D0%BE%D0%BF%D0%B5%D0%B4%D0%B8%D1%87%D0%B5%D1%81%D0%BA%D0%B8%D0%B9_%D1%81%D0%BB%D0%BE%D0%B2%D0%B0%D1%80%D1%8C_%D0%91%D1%80%D0%BE%D0%BA%D0%B3%D0%B0%D1%83%D0%B7%D0%B0_%D0%B8_%D0%95%D1%84%D1%80%D0%BE%D0%BD%D0%B0/%D0%A1%D0%BB%D0%BE%D0%B2%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source.org/wiki/%D0%92%D0%AD/%D0%92%D0%A2/%D0%9F%D0%B5%D1%80%D1%81%D0%B8%D0%B4%D1%81%D0%BA%D0%B8%D0%B9_%D0%B7%D0%B0%D0%BB%D0%B8%D0%B2"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source.org/wiki/Ott%C5%AFv_slovn%C3%ADk_nau%C4%8Dn%C3%BD/Persk%C3%BD_z%C3%A1liv" TargetMode="External"/><Relationship Id="rId4" Type="http://schemas.openxmlformats.org/officeDocument/2006/relationships/settings" Target="settings.xml"/><Relationship Id="rId9" Type="http://schemas.openxmlformats.org/officeDocument/2006/relationships/hyperlink" Target="https://ru.wikisource.org/wiki/%D0%AD%D0%A1%D0%93/%D0%9F%D0%B5%D1%80%D1%81%D0%B8%D0%B4%D1%81%D0%BA%D0%B8%D0%B9_%D0%B7%D0%B0%D0%BB%D0%B8%D0%B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E272-6799-43DF-BC8D-70E6A45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68</cp:revision>
  <dcterms:created xsi:type="dcterms:W3CDTF">2022-05-17T14:37:00Z</dcterms:created>
  <dcterms:modified xsi:type="dcterms:W3CDTF">2022-06-13T06:40:00Z</dcterms:modified>
</cp:coreProperties>
</file>