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344"/>
        <w:gridCol w:w="425"/>
        <w:gridCol w:w="1730"/>
        <w:gridCol w:w="2268"/>
        <w:gridCol w:w="1955"/>
        <w:gridCol w:w="709"/>
        <w:gridCol w:w="1560"/>
      </w:tblGrid>
      <w:tr w:rsidR="00B71E8D" w:rsidRPr="0095034E" w:rsidTr="00CA122C">
        <w:trPr>
          <w:trHeight w:val="171"/>
        </w:trPr>
        <w:tc>
          <w:tcPr>
            <w:tcW w:w="2127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 7</w:t>
            </w:r>
          </w:p>
        </w:tc>
        <w:tc>
          <w:tcPr>
            <w:tcW w:w="8647" w:type="dxa"/>
            <w:gridSpan w:val="6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Treasure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herritage</w:t>
            </w:r>
            <w:proofErr w:type="spellEnd"/>
          </w:p>
        </w:tc>
      </w:tr>
      <w:tr w:rsidR="00B71E8D" w:rsidRPr="00AA6BEE" w:rsidTr="00CA122C">
        <w:trPr>
          <w:trHeight w:val="320"/>
        </w:trPr>
        <w:tc>
          <w:tcPr>
            <w:tcW w:w="2127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Teacher name:</w:t>
            </w:r>
          </w:p>
        </w:tc>
        <w:tc>
          <w:tcPr>
            <w:tcW w:w="8647" w:type="dxa"/>
            <w:gridSpan w:val="6"/>
          </w:tcPr>
          <w:p w:rsidR="00B71E8D" w:rsidRPr="00AA6BEE" w:rsidRDefault="00F33BC7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Nurzhanova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Sh.A</w:t>
            </w:r>
            <w:proofErr w:type="spellEnd"/>
          </w:p>
        </w:tc>
      </w:tr>
      <w:tr w:rsidR="00B71E8D" w:rsidRPr="00AA6BEE" w:rsidTr="00CA122C">
        <w:trPr>
          <w:trHeight w:val="129"/>
        </w:trPr>
        <w:tc>
          <w:tcPr>
            <w:tcW w:w="2127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Date: </w:t>
            </w:r>
          </w:p>
        </w:tc>
        <w:tc>
          <w:tcPr>
            <w:tcW w:w="8647" w:type="dxa"/>
            <w:gridSpan w:val="6"/>
          </w:tcPr>
          <w:p w:rsidR="00B71E8D" w:rsidRPr="004C1722" w:rsidRDefault="00D43D82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B71E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B71E8D">
              <w:rPr>
                <w:rFonts w:ascii="Times New Roman" w:hAnsi="Times New Roman"/>
                <w:sz w:val="20"/>
                <w:szCs w:val="20"/>
                <w:lang w:val="en-US"/>
              </w:rPr>
              <w:t>.10</w:t>
            </w:r>
          </w:p>
        </w:tc>
      </w:tr>
      <w:tr w:rsidR="00B71E8D" w:rsidRPr="00F33BC7" w:rsidTr="00CA122C">
        <w:trPr>
          <w:trHeight w:val="160"/>
        </w:trPr>
        <w:tc>
          <w:tcPr>
            <w:tcW w:w="2127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Grade:</w:t>
            </w:r>
          </w:p>
        </w:tc>
        <w:tc>
          <w:tcPr>
            <w:tcW w:w="8647" w:type="dxa"/>
            <w:gridSpan w:val="6"/>
          </w:tcPr>
          <w:p w:rsidR="00B71E8D" w:rsidRPr="00AA6BEE" w:rsidRDefault="00B71E8D" w:rsidP="00F33BC7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F33B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33B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A, B.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G, L, M</w:t>
            </w:r>
          </w:p>
        </w:tc>
      </w:tr>
      <w:tr w:rsidR="00B71E8D" w:rsidRPr="00F33BC7" w:rsidTr="00CA122C">
        <w:trPr>
          <w:trHeight w:val="342"/>
        </w:trPr>
        <w:tc>
          <w:tcPr>
            <w:tcW w:w="2127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Theme of the lesson:</w:t>
            </w:r>
          </w:p>
        </w:tc>
        <w:tc>
          <w:tcPr>
            <w:tcW w:w="8647" w:type="dxa"/>
            <w:gridSpan w:val="6"/>
          </w:tcPr>
          <w:p w:rsidR="00B71E8D" w:rsidRPr="00F33BC7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Treasure maps 2</w:t>
            </w:r>
          </w:p>
        </w:tc>
      </w:tr>
      <w:tr w:rsidR="00B71E8D" w:rsidRPr="00F33BC7" w:rsidTr="00CA122C">
        <w:trPr>
          <w:trHeight w:val="337"/>
        </w:trPr>
        <w:tc>
          <w:tcPr>
            <w:tcW w:w="2127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Learning objectives (s) that this lesson is contributing to</w:t>
            </w:r>
          </w:p>
        </w:tc>
        <w:tc>
          <w:tcPr>
            <w:tcW w:w="8647" w:type="dxa"/>
            <w:gridSpan w:val="6"/>
            <w:vAlign w:val="center"/>
          </w:tcPr>
          <w:p w:rsidR="00D43D82" w:rsidRDefault="00D43D82" w:rsidP="00D43D82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4D56">
              <w:rPr>
                <w:rFonts w:ascii="Times New Roman" w:hAnsi="Times New Roman"/>
                <w:sz w:val="20"/>
                <w:szCs w:val="20"/>
                <w:lang w:val="en-US"/>
              </w:rPr>
              <w:t>4.UE2 use cardinal numbers 1 -1000 and ordinal numbers 1 - 100</w:t>
            </w:r>
          </w:p>
          <w:p w:rsidR="00D43D82" w:rsidRPr="00D43D82" w:rsidRDefault="00D43D82" w:rsidP="00D4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3D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4.UE8 use imperative forms [positive and negative] to give short instructions on a growing range of familiar topics</w:t>
            </w:r>
          </w:p>
          <w:p w:rsidR="00D43D82" w:rsidRPr="00D43D82" w:rsidRDefault="00D43D82" w:rsidP="00D43D8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D43D8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4.UE14 use  prepositions of  location</w:t>
            </w:r>
            <w:r w:rsidR="00CA122C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,</w:t>
            </w:r>
            <w:r w:rsidRPr="00D43D82">
              <w:rPr>
                <w:rFonts w:ascii="Times New Roman" w:eastAsia="Calibri" w:hAnsi="Times New Roman"/>
                <w:sz w:val="20"/>
                <w:szCs w:val="20"/>
                <w:lang w:val="en-US"/>
              </w:rPr>
              <w:t xml:space="preserve"> position and direction at, behind, between, in, in front of, near, next to, opposite, above, up, down, on the right, on the left,   use prepositions of time: on, in, at, before, after  use with/without to indicate, accompaniment with for instrument and for to indicate recipient</w:t>
            </w:r>
          </w:p>
        </w:tc>
      </w:tr>
      <w:tr w:rsidR="00B71E8D" w:rsidRPr="00F33BC7" w:rsidTr="00CA122C">
        <w:trPr>
          <w:trHeight w:val="337"/>
        </w:trPr>
        <w:tc>
          <w:tcPr>
            <w:tcW w:w="2127" w:type="dxa"/>
            <w:gridSpan w:val="2"/>
            <w:vMerge w:val="restart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Lesson objectives</w:t>
            </w:r>
          </w:p>
        </w:tc>
        <w:tc>
          <w:tcPr>
            <w:tcW w:w="8647" w:type="dxa"/>
            <w:gridSpan w:val="6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Learners will be able to:</w:t>
            </w:r>
          </w:p>
        </w:tc>
      </w:tr>
      <w:tr w:rsidR="00B71E8D" w:rsidRPr="00F33BC7" w:rsidTr="00CA122C">
        <w:trPr>
          <w:trHeight w:val="337"/>
        </w:trPr>
        <w:tc>
          <w:tcPr>
            <w:tcW w:w="2127" w:type="dxa"/>
            <w:gridSpan w:val="2"/>
            <w:vMerge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6"/>
          </w:tcPr>
          <w:p w:rsidR="00B71E8D" w:rsidRPr="0040207D" w:rsidRDefault="00CA122C" w:rsidP="003958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begin to use cardinal and ordinal numbers</w:t>
            </w:r>
          </w:p>
          <w:p w:rsidR="00B71E8D" w:rsidRPr="00616F85" w:rsidRDefault="00CA122C" w:rsidP="003958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give short instructions using prepositions of location, position and direction </w:t>
            </w:r>
          </w:p>
        </w:tc>
      </w:tr>
      <w:tr w:rsidR="00B71E8D" w:rsidRPr="00AA6BEE" w:rsidTr="00CA122C">
        <w:trPr>
          <w:trHeight w:val="253"/>
        </w:trPr>
        <w:tc>
          <w:tcPr>
            <w:tcW w:w="10774" w:type="dxa"/>
            <w:gridSpan w:val="8"/>
          </w:tcPr>
          <w:p w:rsidR="00B71E8D" w:rsidRPr="00AA6BEE" w:rsidRDefault="00B71E8D" w:rsidP="00395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Plan</w:t>
            </w:r>
          </w:p>
        </w:tc>
      </w:tr>
      <w:tr w:rsidR="00B71E8D" w:rsidRPr="00AA6BEE" w:rsidTr="00CA122C">
        <w:trPr>
          <w:trHeight w:val="254"/>
        </w:trPr>
        <w:tc>
          <w:tcPr>
            <w:tcW w:w="783" w:type="dxa"/>
          </w:tcPr>
          <w:p w:rsidR="00B71E8D" w:rsidRPr="00AA6BEE" w:rsidRDefault="00B71E8D" w:rsidP="00395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3499" w:type="dxa"/>
            <w:gridSpan w:val="3"/>
          </w:tcPr>
          <w:p w:rsidR="00B71E8D" w:rsidRPr="00AA6BEE" w:rsidRDefault="00B71E8D" w:rsidP="00395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Teacher actions</w:t>
            </w:r>
          </w:p>
        </w:tc>
        <w:tc>
          <w:tcPr>
            <w:tcW w:w="2268" w:type="dxa"/>
          </w:tcPr>
          <w:p w:rsidR="00B71E8D" w:rsidRPr="00AA6BEE" w:rsidRDefault="00B71E8D" w:rsidP="00395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Pupil actions</w:t>
            </w:r>
          </w:p>
        </w:tc>
        <w:tc>
          <w:tcPr>
            <w:tcW w:w="2664" w:type="dxa"/>
            <w:gridSpan w:val="2"/>
          </w:tcPr>
          <w:p w:rsidR="00B71E8D" w:rsidRPr="00AA6BEE" w:rsidRDefault="00B71E8D" w:rsidP="00395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1560" w:type="dxa"/>
          </w:tcPr>
          <w:p w:rsidR="00B71E8D" w:rsidRPr="00AA6BEE" w:rsidRDefault="00B71E8D" w:rsidP="0039588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Resources</w:t>
            </w:r>
          </w:p>
        </w:tc>
      </w:tr>
      <w:tr w:rsidR="00B71E8D" w:rsidRPr="00AA6BEE" w:rsidTr="00CA122C">
        <w:trPr>
          <w:trHeight w:val="463"/>
        </w:trPr>
        <w:tc>
          <w:tcPr>
            <w:tcW w:w="783" w:type="dxa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AA6B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3499" w:type="dxa"/>
            <w:gridSpan w:val="3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/>
              </w:rPr>
              <w:t>Greeting of the learners and introduces the Lesson Objectives in a simplified manner</w:t>
            </w:r>
          </w:p>
        </w:tc>
        <w:tc>
          <w:tcPr>
            <w:tcW w:w="2268" w:type="dxa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/>
              </w:rPr>
              <w:t>Greets teacher</w:t>
            </w:r>
          </w:p>
        </w:tc>
        <w:tc>
          <w:tcPr>
            <w:tcW w:w="2664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71E8D" w:rsidRPr="00794B3D" w:rsidTr="00CA122C">
        <w:trPr>
          <w:trHeight w:val="567"/>
        </w:trPr>
        <w:tc>
          <w:tcPr>
            <w:tcW w:w="783" w:type="dxa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A6B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min</w:t>
            </w: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99" w:type="dxa"/>
            <w:gridSpan w:val="3"/>
          </w:tcPr>
          <w:p w:rsidR="00B71E8D" w:rsidRPr="007161A5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161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1. Warm up: </w:t>
            </w:r>
          </w:p>
          <w:p w:rsidR="00B71E8D" w:rsidRPr="007161A5" w:rsidRDefault="00B71E8D" w:rsidP="0039588D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7161A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Wh</w:t>
            </w:r>
            <w:r w:rsidR="008C192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ere is _____ situated? (says different places as </w:t>
            </w:r>
            <w:proofErr w:type="spellStart"/>
            <w:r w:rsidR="008C192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Sherkala</w:t>
            </w:r>
            <w:proofErr w:type="spellEnd"/>
            <w:r w:rsidR="008C1925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Singing sand and so on)</w:t>
            </w:r>
          </w:p>
          <w:p w:rsidR="00B71E8D" w:rsidRPr="007161A5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7161A5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Differentiation:</w:t>
            </w:r>
            <w:r w:rsidRPr="007161A5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teacher's support</w:t>
            </w:r>
          </w:p>
          <w:p w:rsidR="00B71E8D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Checking homework</w:t>
            </w:r>
          </w:p>
          <w:p w:rsidR="008C1925" w:rsidRPr="007161A5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1925" w:rsidRDefault="00B71E8D" w:rsidP="008C19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161A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2. </w:t>
            </w:r>
            <w:r w:rsidR="008C19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Numbers and prepositions of location, position and direction</w:t>
            </w:r>
          </w:p>
          <w:p w:rsidR="008C1925" w:rsidRDefault="00611426" w:rsidP="008C1925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AB </w:t>
            </w:r>
            <w:r w:rsidR="008C1925" w:rsidRPr="008C19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ex. 3, 4</w:t>
            </w:r>
            <w:r w:rsidR="008C19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Remembers the cardinal and ordinal numbers and asks to write the numbers correctly</w:t>
            </w:r>
          </w:p>
          <w:p w:rsidR="008C1925" w:rsidRDefault="008C1925" w:rsidP="008C1925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19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Differentiation: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more able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Pps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can work individually, more support to less able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Pps</w:t>
            </w:r>
            <w:proofErr w:type="spellEnd"/>
          </w:p>
          <w:p w:rsidR="008C1925" w:rsidRPr="008C1925" w:rsidRDefault="008C1925" w:rsidP="008C1925">
            <w:pPr>
              <w:pStyle w:val="a3"/>
              <w:rPr>
                <w:rFonts w:ascii="Times New Roman" w:hAnsi="Times New Roman"/>
                <w:bCs/>
                <w:lang w:val="en-US"/>
              </w:rPr>
            </w:pPr>
            <w:r w:rsidRPr="008C19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Inclusive learners: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can work orally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8C1925" w:rsidRPr="00611426" w:rsidRDefault="00611426" w:rsidP="0039588D">
            <w:pPr>
              <w:pStyle w:val="a3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PB </w:t>
            </w:r>
            <w:r w:rsidRPr="00611426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Study spot</w:t>
            </w:r>
          </w:p>
          <w:p w:rsidR="00611426" w:rsidRDefault="00611426" w:rsidP="0039588D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Teacher describes the prepositions of location, position and direction. Then asks to do </w:t>
            </w:r>
            <w:r w:rsidRPr="00611426">
              <w:rPr>
                <w:rFonts w:ascii="Times New Roman" w:hAnsi="Times New Roman"/>
                <w:b/>
                <w:bCs/>
                <w:lang w:val="en-US"/>
              </w:rPr>
              <w:t>ex.5</w:t>
            </w:r>
          </w:p>
          <w:p w:rsidR="00611426" w:rsidRDefault="00611426" w:rsidP="00611426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19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Differentiation: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more able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Pps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can work individually, more support to less able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Pps</w:t>
            </w:r>
            <w:proofErr w:type="spellEnd"/>
          </w:p>
          <w:p w:rsidR="00611426" w:rsidRDefault="00611426" w:rsidP="0039588D">
            <w:pPr>
              <w:pStyle w:val="a3"/>
              <w:rPr>
                <w:rFonts w:ascii="Times New Roman" w:hAnsi="Times New Roman"/>
                <w:lang w:val="en-US"/>
              </w:rPr>
            </w:pPr>
            <w:r w:rsidRPr="00611426">
              <w:rPr>
                <w:rFonts w:ascii="Times New Roman" w:hAnsi="Times New Roman"/>
                <w:b/>
                <w:bCs/>
                <w:lang w:val="en-US"/>
              </w:rPr>
              <w:t>Inclusive learners:</w:t>
            </w:r>
            <w:r>
              <w:rPr>
                <w:rFonts w:ascii="Times New Roman" w:hAnsi="Times New Roman"/>
                <w:lang w:val="en-US"/>
              </w:rPr>
              <w:t xml:space="preserve"> more teacher’s support</w:t>
            </w:r>
          </w:p>
          <w:p w:rsidR="00611426" w:rsidRDefault="00611426" w:rsidP="00611426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611426" w:rsidRDefault="00611426" w:rsidP="00611426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1142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AB ex.5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Suggests to choose the prepositions</w:t>
            </w:r>
          </w:p>
          <w:p w:rsidR="00611426" w:rsidRDefault="00611426" w:rsidP="00611426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C192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Differentiation: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more able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Pps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can work individually, more support to less able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Pps</w:t>
            </w:r>
            <w:proofErr w:type="spellEnd"/>
          </w:p>
          <w:p w:rsidR="00611426" w:rsidRPr="00611426" w:rsidRDefault="00611426" w:rsidP="00611426">
            <w:pPr>
              <w:pStyle w:val="a3"/>
              <w:rPr>
                <w:rFonts w:ascii="Times New Roman" w:hAnsi="Times New Roman"/>
                <w:lang w:val="en-US"/>
              </w:rPr>
            </w:pPr>
            <w:r w:rsidRPr="00611426">
              <w:rPr>
                <w:rFonts w:ascii="Times New Roman" w:hAnsi="Times New Roman"/>
                <w:b/>
                <w:bCs/>
                <w:lang w:val="en-US"/>
              </w:rPr>
              <w:t>Inclusive learners:</w:t>
            </w:r>
            <w:r>
              <w:rPr>
                <w:rFonts w:ascii="Times New Roman" w:hAnsi="Times New Roman"/>
                <w:lang w:val="en-US"/>
              </w:rPr>
              <w:t xml:space="preserve"> more teacher’s support</w:t>
            </w:r>
          </w:p>
        </w:tc>
        <w:tc>
          <w:tcPr>
            <w:tcW w:w="2268" w:type="dxa"/>
          </w:tcPr>
          <w:p w:rsidR="00B71E8D" w:rsidRPr="00794B3D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Answers the questions</w:t>
            </w:r>
          </w:p>
          <w:p w:rsidR="00B71E8D" w:rsidRPr="009D7AD6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C1925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C1925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C1925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C1925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C1925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9D7AD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istens to the teacher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and </w:t>
            </w:r>
            <w:r w:rsidR="008C1925">
              <w:rPr>
                <w:rFonts w:ascii="Times New Roman" w:hAnsi="Times New Roman"/>
                <w:sz w:val="20"/>
                <w:szCs w:val="20"/>
                <w:lang w:val="en-US" w:eastAsia="ru-RU"/>
              </w:rPr>
              <w:t>writes the numbers</w:t>
            </w:r>
          </w:p>
          <w:p w:rsidR="00B71E8D" w:rsidRPr="009D7AD6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Pr="009D7AD6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Pr="009D7AD6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Default="00611426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Listens to the teacher, then reads the sentences choosing right prepositions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1426" w:rsidRDefault="00611426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1426" w:rsidRDefault="00611426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1426" w:rsidRDefault="00611426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1E8D" w:rsidRPr="009D7AD6" w:rsidRDefault="00611426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Chooses the answers</w:t>
            </w:r>
          </w:p>
        </w:tc>
        <w:tc>
          <w:tcPr>
            <w:tcW w:w="2664" w:type="dxa"/>
            <w:gridSpan w:val="2"/>
          </w:tcPr>
          <w:p w:rsidR="00B71E8D" w:rsidRDefault="008C1925" w:rsidP="0039588D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en-GB"/>
              </w:rPr>
              <w:t>Oral feedback</w:t>
            </w:r>
          </w:p>
          <w:p w:rsidR="00B71E8D" w:rsidRPr="00DD13A9" w:rsidRDefault="00B71E8D" w:rsidP="0039588D">
            <w:pPr>
              <w:pStyle w:val="a3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DD13A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en-GB"/>
              </w:rPr>
              <w:t>Descriptors: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iCs/>
                <w:sz w:val="20"/>
                <w:szCs w:val="20"/>
                <w:lang w:val="en-US" w:eastAsia="en-GB"/>
              </w:rPr>
            </w:pPr>
            <w:r w:rsidRPr="0073577E">
              <w:rPr>
                <w:rFonts w:ascii="Times New Roman" w:hAnsi="Times New Roman"/>
                <w:iCs/>
                <w:sz w:val="20"/>
                <w:szCs w:val="20"/>
                <w:lang w:val="en-US" w:eastAsia="en-GB"/>
              </w:rPr>
              <w:t>1.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 w:eastAsia="en-GB"/>
              </w:rPr>
              <w:t xml:space="preserve"> answers the question</w:t>
            </w:r>
          </w:p>
          <w:p w:rsidR="00B71E8D" w:rsidRPr="00DD13A9" w:rsidRDefault="00B71E8D" w:rsidP="0039588D">
            <w:pPr>
              <w:pStyle w:val="a3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DD13A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en-GB"/>
              </w:rPr>
              <w:t>Assessment criteria:</w:t>
            </w:r>
          </w:p>
          <w:p w:rsidR="00B71E8D" w:rsidRPr="0073577E" w:rsidRDefault="00B71E8D" w:rsidP="0039588D">
            <w:pPr>
              <w:pStyle w:val="a3"/>
              <w:rPr>
                <w:rFonts w:ascii="Times New Roman" w:hAnsi="Times New Roman"/>
                <w:iCs/>
                <w:sz w:val="20"/>
                <w:szCs w:val="20"/>
                <w:lang w:val="en-US" w:eastAsia="en-GB"/>
              </w:rPr>
            </w:pPr>
            <w:r w:rsidRPr="0073577E">
              <w:rPr>
                <w:rFonts w:ascii="Times New Roman" w:hAnsi="Times New Roman"/>
                <w:iCs/>
                <w:sz w:val="20"/>
                <w:szCs w:val="20"/>
                <w:lang w:val="en-US" w:eastAsia="en-GB"/>
              </w:rPr>
              <w:t>-</w:t>
            </w:r>
            <w:r w:rsidR="008C1925">
              <w:rPr>
                <w:rFonts w:ascii="Times New Roman" w:hAnsi="Times New Roman"/>
                <w:iCs/>
                <w:sz w:val="20"/>
                <w:szCs w:val="20"/>
                <w:lang w:val="en-US" w:eastAsia="en-GB"/>
              </w:rPr>
              <w:t>names the places correctly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en-US" w:eastAsia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en-US" w:eastAsia="en-GB"/>
              </w:rPr>
            </w:pPr>
          </w:p>
          <w:p w:rsidR="00B71E8D" w:rsidRDefault="008C1925" w:rsidP="0039588D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 w:eastAsia="en-GB"/>
              </w:rPr>
              <w:t>Mutual assessment</w:t>
            </w:r>
          </w:p>
          <w:p w:rsidR="00B71E8D" w:rsidRPr="00275F50" w:rsidRDefault="00B71E8D" w:rsidP="0039588D">
            <w:pPr>
              <w:pStyle w:val="a3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275F50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en-GB"/>
              </w:rPr>
              <w:t>Descriptors: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FC5969">
              <w:rPr>
                <w:rFonts w:ascii="Times New Roman" w:hAnsi="Times New Roman"/>
                <w:iCs/>
                <w:sz w:val="20"/>
                <w:szCs w:val="20"/>
                <w:lang w:val="en-US" w:eastAsia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l</w:t>
            </w:r>
            <w:r w:rsidR="008C1925">
              <w:rPr>
                <w:rFonts w:ascii="Times New Roman" w:hAnsi="Times New Roman"/>
                <w:sz w:val="20"/>
                <w:szCs w:val="20"/>
                <w:lang w:val="en-US" w:eastAsia="en-GB"/>
              </w:rPr>
              <w:t>istens to the teacher</w:t>
            </w:r>
          </w:p>
          <w:p w:rsidR="008C1925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2. </w:t>
            </w:r>
            <w:r w:rsidR="008C1925">
              <w:rPr>
                <w:rFonts w:ascii="Times New Roman" w:hAnsi="Times New Roman"/>
                <w:sz w:val="20"/>
                <w:szCs w:val="20"/>
                <w:lang w:val="en-US" w:eastAsia="en-GB"/>
              </w:rPr>
              <w:t>writes the numbers</w:t>
            </w:r>
          </w:p>
          <w:p w:rsidR="00B71E8D" w:rsidRPr="004C1722" w:rsidRDefault="008C1925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8C1925">
              <w:rPr>
                <w:rFonts w:ascii="Times New Roman" w:hAnsi="Times New Roman"/>
                <w:b/>
                <w:bCs/>
                <w:sz w:val="20"/>
                <w:szCs w:val="20"/>
                <w:lang w:val="en-US" w:eastAsia="en-GB"/>
              </w:rPr>
              <w:t>As</w:t>
            </w:r>
            <w:r w:rsidR="00B71E8D" w:rsidRPr="004C1722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sessment criteria: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4C1722">
              <w:rPr>
                <w:rFonts w:ascii="Times New Roman" w:hAnsi="Times New Roman"/>
                <w:sz w:val="20"/>
                <w:szCs w:val="20"/>
                <w:lang w:val="en-US" w:eastAsia="en-GB"/>
              </w:rPr>
              <w:t>-</w:t>
            </w:r>
            <w:r w:rsidR="008C1925">
              <w:rPr>
                <w:rFonts w:ascii="Times New Roman" w:hAnsi="Times New Roman"/>
                <w:sz w:val="20"/>
                <w:szCs w:val="20"/>
                <w:lang w:val="en-US" w:eastAsia="en-GB"/>
              </w:rPr>
              <w:t>writes the numbers correctly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</w:pPr>
          </w:p>
          <w:p w:rsidR="00611426" w:rsidRDefault="00611426" w:rsidP="0039588D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</w:pPr>
          </w:p>
          <w:p w:rsidR="00611426" w:rsidRDefault="00611426" w:rsidP="0039588D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  <w:t>Oral feedback</w:t>
            </w:r>
          </w:p>
          <w:p w:rsidR="00B71E8D" w:rsidRPr="002B763E" w:rsidRDefault="00B71E8D" w:rsidP="0039588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val="en-US" w:eastAsia="en-GB"/>
              </w:rPr>
            </w:pPr>
            <w:r w:rsidRPr="002B763E">
              <w:rPr>
                <w:rFonts w:ascii="Times New Roman" w:hAnsi="Times New Roman"/>
                <w:b/>
                <w:bCs/>
                <w:sz w:val="20"/>
                <w:szCs w:val="20"/>
                <w:lang w:val="en-US" w:eastAsia="en-GB"/>
              </w:rPr>
              <w:t>Descriptors: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EE0949">
              <w:rPr>
                <w:rFonts w:ascii="Times New Roman" w:hAnsi="Times New Roman"/>
                <w:sz w:val="20"/>
                <w:szCs w:val="20"/>
                <w:lang w:val="en-US" w:eastAsia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listens to the </w:t>
            </w:r>
            <w:r w:rsidR="00611426">
              <w:rPr>
                <w:rFonts w:ascii="Times New Roman" w:hAnsi="Times New Roman"/>
                <w:sz w:val="20"/>
                <w:szCs w:val="20"/>
                <w:lang w:val="en-US" w:eastAsia="en-GB"/>
              </w:rPr>
              <w:t>teacher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2. </w:t>
            </w:r>
            <w:r w:rsidR="00611426">
              <w:rPr>
                <w:rFonts w:ascii="Times New Roman" w:hAnsi="Times New Roman"/>
                <w:sz w:val="20"/>
                <w:szCs w:val="20"/>
                <w:lang w:val="en-US" w:eastAsia="en-GB"/>
              </w:rPr>
              <w:t>reads the sentences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>3. c</w:t>
            </w:r>
            <w:r w:rsidR="00611426">
              <w:rPr>
                <w:rFonts w:ascii="Times New Roman" w:hAnsi="Times New Roman"/>
                <w:sz w:val="20"/>
                <w:szCs w:val="20"/>
                <w:lang w:val="en-US" w:eastAsia="en-GB"/>
              </w:rPr>
              <w:t>hooses the prepositions</w:t>
            </w:r>
          </w:p>
          <w:p w:rsidR="00B71E8D" w:rsidRPr="002B763E" w:rsidRDefault="00B71E8D" w:rsidP="0039588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val="en-US" w:eastAsia="en-GB"/>
              </w:rPr>
            </w:pPr>
            <w:r w:rsidRPr="002B763E">
              <w:rPr>
                <w:rFonts w:ascii="Times New Roman" w:hAnsi="Times New Roman"/>
                <w:b/>
                <w:bCs/>
                <w:sz w:val="20"/>
                <w:szCs w:val="20"/>
                <w:lang w:val="en-US" w:eastAsia="en-GB"/>
              </w:rPr>
              <w:t>Assessment criteria:</w:t>
            </w:r>
          </w:p>
          <w:p w:rsidR="00B71E8D" w:rsidRPr="00EE0949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EE0949">
              <w:rPr>
                <w:rFonts w:ascii="Times New Roman" w:hAnsi="Times New Roman"/>
                <w:sz w:val="20"/>
                <w:szCs w:val="20"/>
                <w:lang w:val="en-US" w:eastAsia="en-GB"/>
              </w:rPr>
              <w:t>-</w:t>
            </w:r>
            <w:r w:rsidR="00611426">
              <w:rPr>
                <w:rFonts w:ascii="Times New Roman" w:hAnsi="Times New Roman"/>
                <w:sz w:val="20"/>
                <w:szCs w:val="20"/>
                <w:lang w:val="en-US" w:eastAsia="en-GB"/>
              </w:rPr>
              <w:t>gives right answers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</w:pPr>
          </w:p>
          <w:p w:rsidR="00611426" w:rsidRDefault="00611426" w:rsidP="0039588D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</w:pPr>
          </w:p>
          <w:p w:rsidR="00611426" w:rsidRDefault="00611426" w:rsidP="0039588D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</w:pPr>
            <w:bookmarkStart w:id="0" w:name="_GoBack"/>
            <w:bookmarkEnd w:id="0"/>
          </w:p>
          <w:p w:rsidR="00B71E8D" w:rsidRPr="0040207D" w:rsidRDefault="00B71E8D" w:rsidP="0039588D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</w:pPr>
            <w:r w:rsidRPr="0040207D">
              <w:rPr>
                <w:rFonts w:ascii="Times New Roman" w:hAnsi="Times New Roman"/>
                <w:i/>
                <w:iCs/>
                <w:sz w:val="20"/>
                <w:szCs w:val="20"/>
                <w:lang w:val="en-US" w:eastAsia="en-GB"/>
              </w:rPr>
              <w:t>Mutual assessment</w:t>
            </w:r>
          </w:p>
          <w:p w:rsidR="00B71E8D" w:rsidRPr="0040207D" w:rsidRDefault="00B71E8D" w:rsidP="0039588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val="en-US" w:eastAsia="en-GB"/>
              </w:rPr>
            </w:pPr>
            <w:r w:rsidRPr="0040207D">
              <w:rPr>
                <w:rFonts w:ascii="Times New Roman" w:hAnsi="Times New Roman"/>
                <w:b/>
                <w:bCs/>
                <w:sz w:val="20"/>
                <w:szCs w:val="20"/>
                <w:lang w:val="en-US" w:eastAsia="en-GB"/>
              </w:rPr>
              <w:t>Descriptors: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DD13A9">
              <w:rPr>
                <w:rFonts w:ascii="Times New Roman" w:hAnsi="Times New Roman"/>
                <w:sz w:val="20"/>
                <w:szCs w:val="20"/>
                <w:lang w:val="en-US" w:eastAsia="en-GB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 reads the </w:t>
            </w:r>
            <w:r w:rsidR="00611426">
              <w:rPr>
                <w:rFonts w:ascii="Times New Roman" w:hAnsi="Times New Roman"/>
                <w:sz w:val="20"/>
                <w:szCs w:val="20"/>
                <w:lang w:val="en-US" w:eastAsia="en-GB"/>
              </w:rPr>
              <w:t>sentences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2. </w:t>
            </w:r>
            <w:r w:rsidR="00611426">
              <w:rPr>
                <w:rFonts w:ascii="Times New Roman" w:hAnsi="Times New Roman"/>
                <w:sz w:val="20"/>
                <w:szCs w:val="20"/>
                <w:lang w:val="en-US" w:eastAsia="en-GB"/>
              </w:rPr>
              <w:t>looks at the picture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3. </w:t>
            </w:r>
            <w:r w:rsidR="00611426">
              <w:rPr>
                <w:rFonts w:ascii="Times New Roman" w:hAnsi="Times New Roman"/>
                <w:sz w:val="20"/>
                <w:szCs w:val="20"/>
                <w:lang w:val="en-US" w:eastAsia="en-GB"/>
              </w:rPr>
              <w:t>chooses the prepositions</w:t>
            </w:r>
          </w:p>
          <w:p w:rsidR="00B71E8D" w:rsidRPr="0040207D" w:rsidRDefault="00B71E8D" w:rsidP="0039588D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val="en-US" w:eastAsia="en-GB"/>
              </w:rPr>
            </w:pPr>
            <w:r w:rsidRPr="0040207D">
              <w:rPr>
                <w:rFonts w:ascii="Times New Roman" w:hAnsi="Times New Roman"/>
                <w:b/>
                <w:bCs/>
                <w:sz w:val="20"/>
                <w:szCs w:val="20"/>
                <w:lang w:val="en-US" w:eastAsia="en-GB"/>
              </w:rPr>
              <w:t>Assessment criteria: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40207D">
              <w:rPr>
                <w:rFonts w:ascii="Times New Roman" w:hAnsi="Times New Roman"/>
                <w:sz w:val="20"/>
                <w:szCs w:val="20"/>
                <w:lang w:val="en-US" w:eastAsia="en-GB"/>
              </w:rPr>
              <w:t>-</w:t>
            </w:r>
            <w:r w:rsidR="00611426">
              <w:rPr>
                <w:rFonts w:ascii="Times New Roman" w:hAnsi="Times New Roman"/>
                <w:sz w:val="20"/>
                <w:szCs w:val="20"/>
                <w:lang w:val="en-US" w:eastAsia="en-GB"/>
              </w:rPr>
              <w:t>gives right answers</w:t>
            </w: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B71E8D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pictures of places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8C1925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AB</w:t>
            </w:r>
            <w:r w:rsidR="00B71E8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27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611426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="00B71E8D">
              <w:rPr>
                <w:rFonts w:ascii="Times New Roman" w:hAnsi="Times New Roman"/>
                <w:sz w:val="20"/>
                <w:szCs w:val="20"/>
                <w:lang w:val="en-GB"/>
              </w:rPr>
              <w:t>B p.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39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Default="00611426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AB p.27</w:t>
            </w:r>
          </w:p>
          <w:p w:rsidR="00B71E8D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71E8D" w:rsidRPr="00111276" w:rsidRDefault="00B71E8D" w:rsidP="0039588D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B71E8D" w:rsidRPr="00B24868" w:rsidTr="00CA122C">
        <w:trPr>
          <w:trHeight w:val="254"/>
        </w:trPr>
        <w:tc>
          <w:tcPr>
            <w:tcW w:w="783" w:type="dxa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3499" w:type="dxa"/>
            <w:gridSpan w:val="3"/>
          </w:tcPr>
          <w:p w:rsidR="00B71E8D" w:rsidRPr="004311AC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11A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Asks learners what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was easy or difficult, what they learnt</w:t>
            </w: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05A5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Homework: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PB </w:t>
            </w:r>
            <w:r w:rsidR="00611426">
              <w:rPr>
                <w:rFonts w:ascii="Times New Roman" w:hAnsi="Times New Roman"/>
                <w:sz w:val="20"/>
                <w:szCs w:val="20"/>
                <w:lang w:val="en-US"/>
              </w:rPr>
              <w:t>p.40 read the story</w:t>
            </w:r>
          </w:p>
        </w:tc>
        <w:tc>
          <w:tcPr>
            <w:tcW w:w="2268" w:type="dxa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PB p.</w:t>
            </w:r>
            <w:r w:rsidR="00611426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B71E8D" w:rsidRPr="00AA6BEE" w:rsidTr="00CA122C">
        <w:trPr>
          <w:trHeight w:val="234"/>
        </w:trPr>
        <w:tc>
          <w:tcPr>
            <w:tcW w:w="4282" w:type="dxa"/>
            <w:gridSpan w:val="4"/>
          </w:tcPr>
          <w:p w:rsidR="00B71E8D" w:rsidRPr="007E7977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E7977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4223" w:type="dxa"/>
            <w:gridSpan w:val="2"/>
          </w:tcPr>
          <w:p w:rsidR="00B71E8D" w:rsidRPr="007E7977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E7977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2269" w:type="dxa"/>
            <w:gridSpan w:val="2"/>
          </w:tcPr>
          <w:p w:rsidR="00B71E8D" w:rsidRPr="007E7977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E7977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Health and safety check</w:t>
            </w:r>
            <w:r w:rsidRPr="007E7977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br/>
            </w:r>
          </w:p>
        </w:tc>
      </w:tr>
      <w:tr w:rsidR="00B71E8D" w:rsidRPr="00F33BC7" w:rsidTr="00CA122C">
        <w:trPr>
          <w:trHeight w:val="234"/>
        </w:trPr>
        <w:tc>
          <w:tcPr>
            <w:tcW w:w="4282" w:type="dxa"/>
            <w:gridSpan w:val="4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- More able learners will complete the tasks more independently.</w:t>
            </w: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AA6BEE">
              <w:rPr>
                <w:rFonts w:ascii="Times New Roman" w:eastAsia="Domine" w:hAnsi="Times New Roman"/>
                <w:sz w:val="20"/>
                <w:szCs w:val="20"/>
                <w:lang w:val="en-US"/>
              </w:rPr>
              <w:t>- Encourage students to use more complex vocabulary.</w:t>
            </w: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- Less able learners will get teacher’s support and guidance more.</w:t>
            </w:r>
          </w:p>
        </w:tc>
        <w:tc>
          <w:tcPr>
            <w:tcW w:w="4223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/>
              </w:rPr>
              <w:t>With the self assessment, mutual assessment using descriptors; individual assessment with different kinds of Formative assessment (with words: Good work! How clever of you! Excellent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! etc.</w:t>
            </w:r>
            <w:r w:rsidRPr="00AA6BEE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269" w:type="dxa"/>
            <w:gridSpan w:val="2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/>
              </w:rPr>
              <w:t>Pupils have the opportunity to move around the classroom.</w:t>
            </w:r>
          </w:p>
          <w:p w:rsidR="00B71E8D" w:rsidRPr="007E7977" w:rsidRDefault="00B71E8D" w:rsidP="0039588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E7977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t>ICT links</w:t>
            </w:r>
          </w:p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Using the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video/audio</w:t>
            </w:r>
          </w:p>
        </w:tc>
      </w:tr>
      <w:tr w:rsidR="00B71E8D" w:rsidRPr="00F33BC7" w:rsidTr="00CA122C">
        <w:trPr>
          <w:trHeight w:val="234"/>
        </w:trPr>
        <w:tc>
          <w:tcPr>
            <w:tcW w:w="2552" w:type="dxa"/>
            <w:gridSpan w:val="3"/>
          </w:tcPr>
          <w:p w:rsidR="00B71E8D" w:rsidRPr="007E7977" w:rsidRDefault="00B71E8D" w:rsidP="0039588D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</w:pPr>
            <w:r w:rsidRPr="007E7977">
              <w:rPr>
                <w:rFonts w:ascii="Times New Roman" w:hAnsi="Times New Roman"/>
                <w:b/>
                <w:sz w:val="20"/>
                <w:szCs w:val="20"/>
                <w:lang w:val="en-US" w:eastAsia="en-GB"/>
              </w:rPr>
              <w:lastRenderedPageBreak/>
              <w:t>Reflection</w:t>
            </w:r>
          </w:p>
          <w:p w:rsidR="00B71E8D" w:rsidRPr="00AA6BEE" w:rsidRDefault="00B71E8D" w:rsidP="0039588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Were the lesson objectives/learning objectivesrealistic? </w:t>
            </w:r>
          </w:p>
          <w:p w:rsidR="00B71E8D" w:rsidRPr="00AA6BEE" w:rsidRDefault="00B71E8D" w:rsidP="0039588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 w:eastAsia="en-GB"/>
              </w:rPr>
              <w:t>Did the learners achieve the LO? If not, why?</w:t>
            </w:r>
          </w:p>
          <w:p w:rsidR="00B71E8D" w:rsidRPr="00AA6BEE" w:rsidRDefault="00B71E8D" w:rsidP="0039588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GB"/>
              </w:rPr>
            </w:pPr>
            <w:r w:rsidRPr="00AA6BEE">
              <w:rPr>
                <w:rFonts w:ascii="Times New Roman" w:hAnsi="Times New Roman"/>
                <w:sz w:val="20"/>
                <w:szCs w:val="20"/>
                <w:lang w:val="en-US" w:eastAsia="en-GB"/>
              </w:rPr>
              <w:t xml:space="preserve">Did my planned differentiation work well? </w:t>
            </w:r>
          </w:p>
        </w:tc>
        <w:tc>
          <w:tcPr>
            <w:tcW w:w="8222" w:type="dxa"/>
            <w:gridSpan w:val="5"/>
          </w:tcPr>
          <w:p w:rsidR="00B71E8D" w:rsidRPr="00AA6BEE" w:rsidRDefault="00B71E8D" w:rsidP="0039588D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07E04" w:rsidRPr="00B71E8D" w:rsidRDefault="00207E04">
      <w:pPr>
        <w:rPr>
          <w:lang w:val="en-US"/>
        </w:rPr>
      </w:pPr>
    </w:p>
    <w:sectPr w:rsidR="00207E04" w:rsidRPr="00B71E8D" w:rsidSect="00CA122C">
      <w:pgSz w:w="11906" w:h="16838"/>
      <w:pgMar w:top="426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083"/>
    <w:multiLevelType w:val="hybridMultilevel"/>
    <w:tmpl w:val="D06EA710"/>
    <w:lvl w:ilvl="0" w:tplc="45CAE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2613F"/>
    <w:multiLevelType w:val="hybridMultilevel"/>
    <w:tmpl w:val="0EF8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50"/>
    <w:rsid w:val="00207E04"/>
    <w:rsid w:val="00611426"/>
    <w:rsid w:val="00652250"/>
    <w:rsid w:val="008C1925"/>
    <w:rsid w:val="00B71E8D"/>
    <w:rsid w:val="00CA122C"/>
    <w:rsid w:val="00D43D82"/>
    <w:rsid w:val="00DE60D6"/>
    <w:rsid w:val="00F3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E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71E8D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Белоусова</dc:creator>
  <cp:lastModifiedBy>User</cp:lastModifiedBy>
  <cp:revision>2</cp:revision>
  <dcterms:created xsi:type="dcterms:W3CDTF">2022-11-11T07:54:00Z</dcterms:created>
  <dcterms:modified xsi:type="dcterms:W3CDTF">2022-11-11T07:54:00Z</dcterms:modified>
</cp:coreProperties>
</file>