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95" w:rsidRPr="002F5678" w:rsidRDefault="00626995" w:rsidP="002F5678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СПОСОБЫ  ПОВЫШЕНИЯ КАЧЕСТВА ОБРАЗОВАНИЯ НА УРОКАХ РУССКОГО ЯЗЫКА И ЛИТЕРАТУРЫ</w:t>
      </w:r>
    </w:p>
    <w:p w:rsidR="005D185C" w:rsidRPr="002F5678" w:rsidRDefault="005D185C" w:rsidP="002F5678">
      <w:pPr>
        <w:shd w:val="clear" w:color="auto" w:fill="FFFFFF"/>
        <w:spacing w:after="0" w:line="30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Абеуова</w:t>
      </w:r>
      <w:proofErr w:type="spellEnd"/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Зарема</w:t>
      </w:r>
      <w:proofErr w:type="spellEnd"/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Узаковна</w:t>
      </w:r>
      <w:proofErr w:type="spellEnd"/>
      <w:r w:rsidR="002F5678"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,</w:t>
      </w:r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КГУ «Санаторная школа-интернат имени Михаила </w:t>
      </w:r>
      <w:proofErr w:type="spellStart"/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Русакова</w:t>
      </w:r>
      <w:proofErr w:type="spellEnd"/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» отдела </w:t>
      </w:r>
      <w:proofErr w:type="gramStart"/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образования  города</w:t>
      </w:r>
      <w:proofErr w:type="gramEnd"/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Балхаш управления образования Карагандинской области</w:t>
      </w:r>
      <w:r w:rsidR="002F5678" w:rsidRPr="002F56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2F5678"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</w:t>
      </w:r>
      <w:r w:rsidRPr="002F567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едагог- исследователь</w:t>
      </w:r>
    </w:p>
    <w:p w:rsidR="005D185C" w:rsidRPr="002F5678" w:rsidRDefault="005D185C" w:rsidP="002F5678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Аннотация</w:t>
      </w:r>
    </w:p>
    <w:p w:rsidR="005D185C" w:rsidRPr="002F5678" w:rsidRDefault="005D185C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F567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современном этапе развития общества перед школой стоит задача всестороннего развития личности ученика, обладающей необходимым набором знаний, умений и качеств, позволяющих ему уверенно чувствовать себя в самостоятельной жизни.</w:t>
      </w:r>
    </w:p>
    <w:p w:rsidR="005D185C" w:rsidRPr="002F5678" w:rsidRDefault="005D185C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4"/>
          <w:szCs w:val="28"/>
          <w:lang w:eastAsia="ru-RU"/>
        </w:rPr>
        <w:t>Ни для кого не секрет, что одна из главных серьезных  проблем сегодняшней школы – резкое падение интереса учащихся к русскому языку и литературе, что ведет к  снижению грамотности,  неумение правильно, логично выразить свою мысль. Оба предмета считаются одними из трудных школьных предметов. Поэтому обучению русскому языку и литературе уделяется большое внимание. Передо мной, как и перед многими учителями, встал вопрос: как вовлечь ребенка в активный процесс познания? Как повысить качество знаний учащихся? Как предупредить неуспеваемость, особенно в период подготовки к ОГЭ, ЕГЭ.  Как сформировать всесторонне развитую личность, востребованную современным обществом? Ведь оно испытывает потребность в подготовке людей не только знающих, но и умеющих применять свои знания.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основная цель обучения - это не только накопление обучающимся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неуспеваемости детей и способы ее предупреждения всегда волновали педагогов. В настоящее время  мы имеем дело с огромным  ростом неуспеваемости школьников.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неуспеваемости обусловлено необходимостью поиска верных путей преодоления данной проблемы.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Неуспеваемость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отставание в учении, при котором школьник не овладевает на удовлетворительном уровн</w:t>
      </w:r>
      <w:r w:rsidR="00055B2A"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за отведенное время знаниями, 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предусмотренными учебной программой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Неуспеваемость же  школьников далеко не всегда объясняется низкими умственными способностями или нежеланием учиться.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Неуспеваемость школьников закономерно связана с их индивидуальными особенностями и с теми условиями, в которых протекает их развитие.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две группы основных причин существующих пробелов в знаниях обучающихся: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 внутренние, субъективные, исходящие в основном от самого ученика;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внешние, объективные, в основном не зависящие от ученика.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наиболее распространённых внутренних причин неуспеваемости - недостаточное развитие у школьников мышления и других познавательных процессов, неготовность этих детей к напряжённому интеллектуальному труду в процессе обучения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(отставание в умственном развитии от своих сверстников).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возбудимы, легкоранимы. Быстро утомляются. Поэтому необходимо создавать в классе такой микроклимат, чтобы и они, и их товарищи не чувствовали большой разницы в своем умственном развитии, исключить всякое унижение и презрение к ним.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Другая субъективная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причина, из-за которой не успевают некоторые наши ученики, - низкий уровень навыков учебного труда школьников (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невнимательность на уроках, непонимание до конца излагаемого материала). Непонимание происходит в основном в следствие пробелов в знаниях.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в этом случае я провожу:</w:t>
      </w:r>
    </w:p>
    <w:p w:rsidR="00626995" w:rsidRPr="002F5678" w:rsidRDefault="00626995" w:rsidP="002F56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диалоги (проверяют теоретические знания) в начале урока,</w:t>
      </w:r>
    </w:p>
    <w:p w:rsidR="00055B2A" w:rsidRPr="002F5678" w:rsidRDefault="00626995" w:rsidP="002F56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Коллективный урок в сменяющихся парах: </w:t>
      </w:r>
    </w:p>
    <w:p w:rsidR="00626995" w:rsidRPr="002F5678" w:rsidRDefault="00626995" w:rsidP="002F56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обойти как можно больше своих товарищей, а те в свою очередь дома готовят вопросы.</w:t>
      </w:r>
    </w:p>
    <w:p w:rsidR="00626995" w:rsidRPr="002F5678" w:rsidRDefault="00626995" w:rsidP="002F56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группах. </w:t>
      </w:r>
    </w:p>
    <w:p w:rsidR="002F5678" w:rsidRDefault="002F5678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причиной неуспеваемости</w:t>
      </w:r>
      <w:r w:rsid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нежелание ученика учиться из-за отсутствия достаточно сильных положительных стимулов к самому процессу учения.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ученик не умеет, не может заставить себя заниматься. Иногда, нежелание учиться порождается 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объективной трудностью предмета для ученика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следует стимулировать его, показать ему радостную сторону познания и преодоления трудностей, внутреннюю красоту предмета, развивать интерес к предмету.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Нотации, наказания, жалобы родителям зачастую лишь осложняют создавшееся положение</w:t>
      </w:r>
      <w:r w:rsidRPr="002F56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26995" w:rsidRPr="002F5678" w:rsidRDefault="00626995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серьёзная и трудная задача учителя – научить детей думать, размышлять обо всём, что происходит вокруг и уметь говорить об этом, делиться своими мыслями. Именно эту задачу призваны выполнить такие учебные предметы, как русский язык и литература. Эти школьные предметы должны научить ребят умению мыслить творчески.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я отметила, что для повышения качества знаний учащихся нужны следующие успехи:</w:t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-качественная подготовка к уроку.</w:t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-психологический настрой на урок, на процесс обучения.</w:t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качеством знаний.</w:t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-личность учителя, его авторитет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активно использую </w:t>
      </w: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технологии обучения: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-групповые технологии (работа в парах, в группах);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-проблемно-поисковое обучение;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дифференцированного обучения;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использования игровых методов;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Идеальной формой для сотрудничества и взаимопомощи является </w:t>
      </w: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парное обучение.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паре ученики могут друг друга проверить, закрепить новый материал, повторить пройденное.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работе я использую такие </w:t>
      </w: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заданий: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Взаимопроверка правила (устный опрос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Ученик рассказывает соседу по парте правило, приводит примеры, объясняет их. Затем учащиеся меняются ролями, оценивают друг друга. 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Это же задание несколько измененное: один ученик задает вопрос по изученному материалу, а другой отвечает.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диалог звучит у доски. Учебный диалог привлекает внимание, заставляет включиться в работу.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 домашним заданием тоже использую устную форму работы: один спрашивает, другой отвечает.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В письменных работах в паре детям очень нравится такой вид работы, как словарный диктант для соседа.</w:t>
      </w: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ребята составляют на изученное орфографическое правило словарный диктант с пропущенными орфограммами на отдельной карточке. 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055B2A" w:rsidRPr="002F5678" w:rsidRDefault="00055B2A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неуспеваемости важно уметь вовремя применить технологии уровневой дифференциации. </w:t>
      </w:r>
    </w:p>
    <w:p w:rsidR="00055B2A" w:rsidRPr="002F5678" w:rsidRDefault="00055B2A" w:rsidP="002F56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 условиях классно- урочной системы реализовывать творческие возможности всех учащихся. На мой взгляд, работа с сильными учениками должна идти не по пути увеличения объёма заданий, а за счёт разнообразия заданий. Например, таких как составление текстов диктантов, составление карточек  – заданий по изученному материалу, работа с дополнительной литературой, проверка индивидуальных заданий, выполняемых учащимися, которые имеют более низкий уровень подготовки.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</w:t>
      </w:r>
      <w:r w:rsidRPr="002F5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игровых технологий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русского языка способствует развитию познавательной активности детей и повышению качества знаний.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я использую в основном в 5-7-х классах.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классификацию игр, основанную на тематическом принципе: игры распределены по разделам лингвистики.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фонетические игры, лексико-фразеологические, игры по 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словообразованию, синтаксические.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изучении «Фонетики», «Орфоэпии» с целью различения твердых и мягких согласных звуков можно использовать интересную игру «Соберем букет».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классной доске вывешиваются карточки с изображением цветов.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 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в букет цветы, в которых есть хотя бы один мягкий звук.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(Цикорий, гладиолус, гвоздика, роза, ромашка, сирень, ландыш, астра, нарцисс, настурция, шиповник, колокольчик, лютик). Дети выписывают слова с мягкими звуками в тетрадь. По окончании работы на доске формируется букет.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ЛИШНИЙ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найти слово, не соответствующее определенному правилу, или наоборот слово, соответствующее правилу.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Осенний, каменный, соломенный (лишнее - соломенный)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r w:rsid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</w:t>
      </w:r>
      <w:proofErr w:type="spellEnd"/>
      <w:r w:rsid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(лишнее – </w:t>
      </w:r>
      <w:proofErr w:type="spellStart"/>
      <w:proofErr w:type="gram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«Лингвистический футбол»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приглашается к доске - «встает на ворота», класс задает ему вопросы по изученной теме. Сколько голов отбил, такой балл и получил (о количестве вопросов договариваются заранее).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свой педагогический опыт, я пришла к выводу, если соблюдаются преемственность в учебном процессе, то использование современных образовательных технологий на уроках русского языка и литературы дают высокие результаты: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внутреннего мониторинга по русскому языку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8"/>
        <w:gridCol w:w="959"/>
        <w:gridCol w:w="1925"/>
      </w:tblGrid>
      <w:tr w:rsidR="002F5678" w:rsidRPr="002F5678" w:rsidTr="002F3C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(%)</w:t>
            </w:r>
          </w:p>
        </w:tc>
      </w:tr>
      <w:tr w:rsidR="002F5678" w:rsidRPr="002F5678" w:rsidTr="002F3C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8152F1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5а- 5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40%-39%</w:t>
            </w:r>
          </w:p>
        </w:tc>
      </w:tr>
      <w:tr w:rsidR="002F5678" w:rsidRPr="002F5678" w:rsidTr="002F3C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8152F1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6а-6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49%- 47%</w:t>
            </w:r>
          </w:p>
        </w:tc>
      </w:tr>
      <w:tr w:rsidR="002F5678" w:rsidRPr="002F5678" w:rsidTr="002F3C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8152F1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7а-7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56%-54%</w:t>
            </w:r>
          </w:p>
        </w:tc>
      </w:tr>
      <w:tr w:rsidR="002F5678" w:rsidRPr="002F5678" w:rsidTr="002F3C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8152F1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8а-8</w:t>
            </w: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5B2A" w:rsidRPr="002F5678" w:rsidRDefault="00055B2A" w:rsidP="002F567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63%-61%</w:t>
            </w:r>
          </w:p>
        </w:tc>
      </w:tr>
    </w:tbl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современных образовательных технологий позволяет мне:</w:t>
      </w:r>
    </w:p>
    <w:p w:rsidR="00055B2A" w:rsidRPr="002F5678" w:rsidRDefault="00055B2A" w:rsidP="002F56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наполнить уроки новым содержанием;</w:t>
      </w:r>
    </w:p>
    <w:p w:rsidR="00055B2A" w:rsidRPr="002F5678" w:rsidRDefault="00055B2A" w:rsidP="002F56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подход к окружающему миру, любознательность учащихся;</w:t>
      </w:r>
    </w:p>
    <w:p w:rsidR="00055B2A" w:rsidRPr="002F5678" w:rsidRDefault="00055B2A" w:rsidP="002F56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следует забывать, что при использовании современных образовательных технологий, безусловно, должно присутствовать чувство меры. Ведь живое, эмоциональное слово учителя-словесника никогда не заменит даже самая умная машина.</w:t>
      </w:r>
    </w:p>
    <w:p w:rsidR="002F5678" w:rsidRDefault="002F5678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B2A" w:rsidRPr="002F5678" w:rsidRDefault="00055B2A" w:rsidP="002F56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Белый В.И. О современных тенденциях в распространении</w:t>
      </w:r>
    </w:p>
    <w:p w:rsid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Новые педагогические и информационные технологии в системе образования / Под ред. Е. С. </w:t>
      </w:r>
      <w:proofErr w:type="spellStart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М., 2000.</w:t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62EDA" w:rsidRPr="002F5678">
        <w:rPr>
          <w:rFonts w:ascii="Times New Roman" w:hAnsi="Times New Roman" w:cs="Times New Roman"/>
          <w:sz w:val="28"/>
          <w:szCs w:val="28"/>
        </w:rPr>
        <w:t>Современные технологии обучения: Методическое пособие по использованию интерактивных методов обучении / Под ред. Г.</w:t>
      </w:r>
      <w:r w:rsidR="002F5678">
        <w:rPr>
          <w:rFonts w:ascii="Times New Roman" w:hAnsi="Times New Roman" w:cs="Times New Roman"/>
          <w:sz w:val="28"/>
          <w:szCs w:val="28"/>
        </w:rPr>
        <w:t xml:space="preserve"> </w:t>
      </w:r>
      <w:r w:rsidR="00F62EDA" w:rsidRPr="002F5678">
        <w:rPr>
          <w:rFonts w:ascii="Times New Roman" w:hAnsi="Times New Roman" w:cs="Times New Roman"/>
          <w:sz w:val="28"/>
          <w:szCs w:val="28"/>
        </w:rPr>
        <w:t>В.</w:t>
      </w:r>
      <w:r w:rsidR="002F5678">
        <w:rPr>
          <w:rFonts w:ascii="Times New Roman" w:hAnsi="Times New Roman" w:cs="Times New Roman"/>
          <w:sz w:val="28"/>
          <w:szCs w:val="28"/>
        </w:rPr>
        <w:t xml:space="preserve"> </w:t>
      </w:r>
      <w:r w:rsidR="00F62EDA" w:rsidRPr="002F5678">
        <w:rPr>
          <w:rFonts w:ascii="Times New Roman" w:hAnsi="Times New Roman" w:cs="Times New Roman"/>
          <w:sz w:val="28"/>
          <w:szCs w:val="28"/>
        </w:rPr>
        <w:t>Борисовой, Т.</w:t>
      </w:r>
      <w:r w:rsidR="002F56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2EDA" w:rsidRPr="002F5678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F62EDA" w:rsidRPr="002F5678">
        <w:rPr>
          <w:rFonts w:ascii="Times New Roman" w:hAnsi="Times New Roman" w:cs="Times New Roman"/>
          <w:sz w:val="28"/>
          <w:szCs w:val="28"/>
        </w:rPr>
        <w:t>Аветовой</w:t>
      </w:r>
      <w:proofErr w:type="spellEnd"/>
      <w:r w:rsidR="00F62EDA" w:rsidRPr="002F5678">
        <w:rPr>
          <w:rFonts w:ascii="Times New Roman" w:hAnsi="Times New Roman" w:cs="Times New Roman"/>
          <w:sz w:val="28"/>
          <w:szCs w:val="28"/>
        </w:rPr>
        <w:t xml:space="preserve"> и Л.</w:t>
      </w:r>
      <w:r w:rsidR="002F5678">
        <w:rPr>
          <w:rFonts w:ascii="Times New Roman" w:hAnsi="Times New Roman" w:cs="Times New Roman"/>
          <w:sz w:val="28"/>
          <w:szCs w:val="28"/>
        </w:rPr>
        <w:t xml:space="preserve"> </w:t>
      </w:r>
      <w:r w:rsidR="00F62EDA" w:rsidRPr="002F5678">
        <w:rPr>
          <w:rFonts w:ascii="Times New Roman" w:hAnsi="Times New Roman" w:cs="Times New Roman"/>
          <w:sz w:val="28"/>
          <w:szCs w:val="28"/>
        </w:rPr>
        <w:t xml:space="preserve">Ю. </w:t>
      </w:r>
      <w:r w:rsidR="002F5678" w:rsidRPr="002F5678">
        <w:rPr>
          <w:rFonts w:ascii="Times New Roman" w:hAnsi="Times New Roman" w:cs="Times New Roman"/>
          <w:sz w:val="28"/>
          <w:szCs w:val="28"/>
        </w:rPr>
        <w:t>Косовой. -</w:t>
      </w:r>
      <w:r w:rsidR="00F62EDA" w:rsidRPr="002F5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2EDA" w:rsidRPr="002F567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F62EDA" w:rsidRPr="002F567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F62EDA" w:rsidRPr="002F5678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055B2A" w:rsidRPr="002F5678" w:rsidRDefault="00F62EDA" w:rsidP="002F5678">
      <w:pPr>
        <w:shd w:val="clear" w:color="auto" w:fill="FFFFFF"/>
        <w:tabs>
          <w:tab w:val="left" w:pos="40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2F5678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на современном уроке» / Составители: И. И. Полтава, Г. И.</w:t>
      </w:r>
      <w:r w:rsidR="002F5678">
        <w:rPr>
          <w:rFonts w:ascii="Times New Roman" w:hAnsi="Times New Roman" w:cs="Times New Roman"/>
          <w:sz w:val="28"/>
          <w:szCs w:val="28"/>
        </w:rPr>
        <w:t xml:space="preserve"> </w:t>
      </w:r>
      <w:r w:rsidRPr="002F5678">
        <w:rPr>
          <w:rFonts w:ascii="Times New Roman" w:hAnsi="Times New Roman" w:cs="Times New Roman"/>
          <w:sz w:val="28"/>
          <w:szCs w:val="28"/>
        </w:rPr>
        <w:t>Козлова - Златоуст: Изд-во ММЦ № 000, 2009 г. –стр.35.</w:t>
      </w:r>
      <w:r w:rsidR="00055B2A" w:rsidRPr="002F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55B2A" w:rsidRPr="002F5678" w:rsidRDefault="00055B2A" w:rsidP="002F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B2A" w:rsidRPr="002F5678" w:rsidRDefault="00055B2A" w:rsidP="002F56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995" w:rsidRPr="002F5678" w:rsidRDefault="00626995" w:rsidP="002F56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5" w:rsidRPr="002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256"/>
    <w:multiLevelType w:val="multilevel"/>
    <w:tmpl w:val="3E9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5065"/>
    <w:multiLevelType w:val="multilevel"/>
    <w:tmpl w:val="FA64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7904"/>
    <w:multiLevelType w:val="multilevel"/>
    <w:tmpl w:val="D2E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36219"/>
    <w:multiLevelType w:val="multilevel"/>
    <w:tmpl w:val="36D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0256C"/>
    <w:multiLevelType w:val="multilevel"/>
    <w:tmpl w:val="9B58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10339"/>
    <w:multiLevelType w:val="multilevel"/>
    <w:tmpl w:val="7D0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1186F"/>
    <w:multiLevelType w:val="multilevel"/>
    <w:tmpl w:val="3DB0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001EC"/>
    <w:multiLevelType w:val="hybridMultilevel"/>
    <w:tmpl w:val="688A06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11980"/>
    <w:multiLevelType w:val="multilevel"/>
    <w:tmpl w:val="F0C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95"/>
    <w:rsid w:val="00055B2A"/>
    <w:rsid w:val="00105257"/>
    <w:rsid w:val="002F5678"/>
    <w:rsid w:val="005D185C"/>
    <w:rsid w:val="00626995"/>
    <w:rsid w:val="008152F1"/>
    <w:rsid w:val="00D1570F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FD8C-3538-4D5C-8C15-9BDEF344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Учетная запись Майкрософт</cp:lastModifiedBy>
  <cp:revision>4</cp:revision>
  <dcterms:created xsi:type="dcterms:W3CDTF">2021-03-18T19:12:00Z</dcterms:created>
  <dcterms:modified xsi:type="dcterms:W3CDTF">2022-04-13T05:42:00Z</dcterms:modified>
</cp:coreProperties>
</file>