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145" w:rsidRPr="00FF30FA" w:rsidRDefault="00825145" w:rsidP="00825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Дидактические игры на уроках математики</w:t>
      </w:r>
    </w:p>
    <w:p w:rsidR="00FF30FA" w:rsidRDefault="00FF30FA" w:rsidP="00FF30F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Автор: </w:t>
      </w:r>
      <w:proofErr w:type="spellStart"/>
      <w:r w:rsidRPr="00FF30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Уадилова</w:t>
      </w:r>
      <w:proofErr w:type="spellEnd"/>
      <w:r w:rsidRPr="00FF30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Айгуль </w:t>
      </w:r>
      <w:proofErr w:type="spellStart"/>
      <w:r w:rsidRPr="00FF30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Дюсенбековна</w:t>
      </w:r>
      <w:proofErr w:type="spellEnd"/>
      <w:r w:rsidRPr="00FF30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учитель математики квалификационной категории педагог-мастер</w:t>
      </w:r>
    </w:p>
    <w:p w:rsidR="00FF30FA" w:rsidRDefault="00FF30FA" w:rsidP="00FF30F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Место работы: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ТОО частная школа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Bayterek</w:t>
      </w:r>
      <w:proofErr w:type="spellEnd"/>
      <w:r w:rsidRPr="00FF30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2050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FF30FA" w:rsidRPr="00825145" w:rsidRDefault="00FF30FA" w:rsidP="00FF30F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E</w:t>
      </w:r>
      <w:r w:rsidRPr="00FF3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mail</w:t>
      </w:r>
      <w:r w:rsidRPr="00FF3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 </w:t>
      </w:r>
      <w:r w:rsidRPr="00FF30FA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uadilova.aigul@gmail.com</w:t>
      </w:r>
    </w:p>
    <w:p w:rsidR="00FF30FA" w:rsidRDefault="00FF30FA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образовательной системе все большее внимание уделяется развитию творческого мышления и активного участия школьников в процессе обучения. Вместо стандартных методик и монотонных заданий, педагоги все чаще применяют дидактические игры на уроках математики. Это не только помогает ученикам лучше усваивать материал, но и делает занятия более интересными и захватывающими.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– это специально разработанные задания, которые помогают детям легко освоить новый материал или закрепить уже изученные знания. Они не только позволяют активно включиться в процесс обучения, но и развивают логическое мышление, коммуникативные навыки и творческое мышление. Кроме того, играя, ребенок чувствует себя свободнее и более раскованно выражает свои мысли и предположения.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уроках математики являются эффективным инструментом обучения, помогающим детям лучше усваивать материал и развивать навыки решения математических задач. Почему стоит использовать игровые моменты на уроках математики?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игры позволяют создать положительную атмосферу в классе и увлечь детей учебным процессом. Ребятам становится интересно выполнять задания, которые в игровой форме воспринимаются как приключение или развлечение. Это помогает избежать монотонности и однообразия традиционных уроков математики.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игры способствуют активному участию детей в процессе обучения. Они стимулируют мышление, развивают логическое и аналитическое мышление, улучшают память и внимание. Решая математические задачи в игровой форме, ученики учатся анализировать информацию, ставить цели, принимать решения, сотрудничать с товарищами по команде.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игры предоставляют возможность практической применения изученного материала. Ученики могут применять полученные знания и навыки на практике, что помогает им усвоить материал глубже и прочнее. В игровой форме дети могут самостоятельно поставить перед собой задачи, провести эксперименты, проверить свои решения на правильность, испытать радость от собственных успехов.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игры на уроках математики активизируют межпредметные связи. Они позволяют применить знания из других предметов, таких как геометрия, физика, информатика, и продемонстрировать их использование в решении реальных задач</w:t>
      </w:r>
      <w:r w:rsidR="007E1499" w:rsidRPr="007E1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математики игровые моменты и ситуации могут быть реализованы </w:t>
      </w:r>
      <w:bookmarkStart w:id="0" w:name="_GoBack"/>
      <w:bookmarkEnd w:id="0"/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способами. Во-первых, можно использовать игровые задания, например, головоломки, логические игры или кроссворды, чтобы заинтересовать учеников и стимулировать их мышление. Во-вторых, можно организовать игровые соревнования, где учащиеся могут применить свои знания математики в командных или индивидуальных играх. Кроме того, можно использовать игры с числами, которые помогут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щимся лучше усвоить математические концепции и закрепить навыки. Важно создавать атмосферу сотрудничества и веселья, чтобы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получили удовольствие от участия в игровых моментах на уроке математики.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дидактической игры для урока, учитель должен ответить на ряд важных вопросов. Во-первых, игра должна соответствовать конкретной теме, которая изучается на уроке. Например, если внимание учеников приковано к геометрическим фигурам, то игра, направленная на развитие навыков работы с ними, будет наиболее подходящей.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учитель должен учитывать уровень подготовки учеников. Игра должна быть доступной и понятной для всех участников класса, чтобы каждый ученик мог активно участвовать и получать удовольствие от процесса обучения.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вопрос, на который должен ответить учитель, заключается в том, нужна ли игра для закрепления уже изученного материала или для введения новой темы. В первом случае игра должна быть конкретно настроена на повторение ранее освоенных знаний и навыков. Во втором случае игра может иметь более сложные задания, которые предварительно объясняются учителем.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учитель должен задуматься о том, что именно он хочет достигнуть результатом игры. В зависимости от целей, можно выбрать игру, направленную на развитие логического мышления, умение решать проблемы или работать в команде. Также можно использовать игру для формирования математической интуиции и креативности у учеников.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последний вопрос, на который должен ответить учитель, заключается в том, какая форма игры будет наиболее эффективной для данной группы учеников. Это может быть игра-турнир, где ученики соревнуются друг с другом, или совместная игра в форме групповой работы. Важно выбрать формат, в котором каждый ученик будет активно участвовать и проявлять свои способности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"Да/Нет"</w:t>
      </w:r>
      <w:r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эффективным инструментом для обучения математике. Во время игры ученики активно применяют свои знания и навыки, осваивают новый материал и развивают логическое мышление.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игры просты: учитель или один из учеников задает вопрос, на который можно ответить только "да" или "нет". Задача остальных учеников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утверждения, использовав свои знания в математике.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может быть проведена на различных этапах изучения математики. На начальных этапах игра помогает закрепить базовые понятия, например, определение простого числа или четности числа. Ученики могут использовать свои знания о правилах делимости или операциях с дробями, чтобы определить верность утверждений, таких как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35 является кратным числу 5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двух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нечетных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чисел всегда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четна»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"Да/Нет" также помогает развивать умение анализировать информацию и формулировать вопросы. Ученики могут задавать уточняющие вопросы для определения некоторых характеристик числа, например,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которое делится на 3, но не делится на 2 и 5, может быть 9?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"Да/Нет" активизирует учеников, позволяет им применять знания на практике и развивать критическое мышление. Она может использоваться на уроках математики для повышения интереса к предмету и формирования мотивации к обучению.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"Лови ошибку"</w:t>
      </w:r>
      <w:r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интересный способ применения игровой формы на уроках математики. Цель игры заключается в том, чтобы развить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поиска и исправления ошибок в математических выражениях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решениях задач, составленных по таблицам диаграммах и так далее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учителем демонстрируются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некоторый материал, содержащий ошибку: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математических выражений,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текстовой задачи или уравнения, таблица с некоторыми данными и диаграмма, составленная по этой таблице или какой-либо другой материал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этого ученики должны активно участвовать и находить ошибки в 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предоставленном материале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ученик, обнаружив ошибку, должен поднять руку и объяснить, какую ошибку он нашел и как можно ее исправить.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развивает у детей навык анализа и логического мышления, а также тренирует их внимание и концентрацию. 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обращать внимание на детали и анализировать каждую часть выражения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примера, уравнения, решения задачи и т.п.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улучшают свои навыки работы с математическими операциями и находят варианты исправления ошибок.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этой игры активизирует учебный процесс и делает его более интересным и увлекательным для учеников. Во время игры ученики ощущают себя активными участниками, которым предоставляется возможность самостоятельно мыслить и решать задачи. Это способствует усвоению математических правил и закреплению полученных знаний.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"Лови ошибку" также помогает ученикам осознать, что ошибки не являются неизбежными, а могут быть обнаружены и исправлены. Это способствует формированию уверенности в своих возможностях и снятию страха перед ошибками.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дидактическая игра "Лови ошибку" на уроках математики способствует развитию логического мышления, аналитических навыков и предоставляет ученикам возможность активно участвовать в учебном процессе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"Своя задача"</w:t>
      </w:r>
      <w:r w:rsidR="001413EA"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эффективным средством обучения математике. Основная идея игры заключается в том, чтобы ученики сами придумали и решали математические задачи.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игры учитель объясняет правила игры и предлагает примеры задач. Затем каждый ученик имеет возможность придумать свою задачу и записать ее на листе бумаги. Учитель собирает все задачи и перемешивает их. Затем он раздает каждому ученику задачу, которую нужно решить.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активно вовлекаются в игру, так как они сами создали свои задачи. Это помогает развить их творческое мышление и умение применять математические знания на практике. Кроме того, учащиеся мотивированы решить "свою задачу" и проявить свои знания и навыки.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"Своя задача" также способствует развитию коммуникативных навыков учащихся. После решения задачи каждый ученик представляет свое решение перед классом. Они объясняют, как они подошли к решению, какие методы использовали и каким образом получили ответ. Это помогает другим учащимся понять разные подходы к решению и расширить свой кругозор.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игра еще больше активизирует работу в парах или группах. Ученики могут консультироваться друг с другом при решении задач и помогать справиться с трудностями. Это способствует развитию коллективной работы и умению работать в команде.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"Своя задача" позволяет сделать урок математики более интересным и увлекательным. Она активизирует творческое и логическое мышление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учащихся, развивает коммуникативные навыки и способствует формированию у них положительной мотивации к изучению математики</w:t>
      </w:r>
    </w:p>
    <w:p w:rsidR="00825145" w:rsidRPr="00825145" w:rsidRDefault="00825145" w:rsidP="0014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"Мозговой штурм"</w:t>
      </w:r>
      <w:r w:rsidR="001413EA"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ещё один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 мой взгляд,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обучения математике. Эта игра позволяет активизировать учеников, развить их логическое мышление и способности к анализу.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"Мозгового штурма" 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математических задач с использованием различных стратегий и способов мышления. Учащиеся делятся на команды и соревнуются между собой в решении задач. Каждой команде предлагается ряд математических задач, которые необходимо решить за ограниченное время. Команды должны обобщить свои знания, применить логические операции, делать выводы и предлагать решение.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игра позволяет ученикам различными способами подойти к решению задачи, что способствует развитию самостоятельности и творческого мышления. Она также способствует активному обсуждению между участниками команды, что развивает навыки коллективной работы.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"Мозговой штурм" также помогает ученикам осознать свои ошибки и научиться извлекать из них уроки. Ведущий игры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(учитель)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давать подсказки и объяснения при необходимости, но ученики сами должны прийти к правильному ответу.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быть адаптирована для разной сложности задач, что позволяет индивидуально подходить к уровню каждой команды. Также можно изменять условия игры, добавлять новые правила и элементы соревнования.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дидактическая игра "Мозговой штурм" стимулирует интерес учеников к математике, позволяет им применить полученные знания на практике, развить навыки командной работы и логическое мышление. Этот метод обучения способствует более глубокому усвоению материала и активному участию каждого ученика в процессе обучения.</w:t>
      </w:r>
    </w:p>
    <w:p w:rsidR="001413EA" w:rsidRPr="00E41D86" w:rsidRDefault="00825145" w:rsidP="0014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"Рекурсивные задачи"</w:t>
      </w:r>
      <w:r w:rsidR="001413EA"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эффективный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интересный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развития 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концентрации и математического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у 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уроках математики. Рекурсия – это математическое понятие, которое описывает процесс повторного применения определенной операции или правила к самому себе. В игре "Рекурсивные задачи" учащиеся обучаются применять эту концепцию для решения математических задач.</w:t>
      </w:r>
      <w:r w:rsidR="001413EA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игра подразумевает серьезную предварительную подготовку к уроку – необходимо подобрать задания так, чтобы ответ предыдущей задачи использовался в условии следующей задачи. Например, каждый ученик получает следующий лист с условием задач, которые нужно решить: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413EA" w:rsidRPr="00E41D86" w:rsidTr="001413EA">
        <w:tc>
          <w:tcPr>
            <w:tcW w:w="10195" w:type="dxa"/>
          </w:tcPr>
          <w:p w:rsidR="001413EA" w:rsidRPr="00E41D86" w:rsidRDefault="001413EA" w:rsidP="0014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№1.</w:t>
            </w:r>
            <w:r w:rsidRPr="00E41D86">
              <w:rPr>
                <w:rFonts w:ascii="Times New Roman" w:hAnsi="Times New Roman" w:cs="Times New Roman"/>
                <w:sz w:val="28"/>
                <w:szCs w:val="28"/>
              </w:rPr>
              <w:t xml:space="preserve"> Найдите значение выражения</w:t>
            </w:r>
          </w:p>
          <w:p w:rsidR="001413EA" w:rsidRPr="00E41D86" w:rsidRDefault="001413EA" w:rsidP="001413E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52-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22,95:2,7+3,4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∙2,8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borderBox>
                  <m:borderBox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borderBoxPr>
                  <m:e/>
                </m:borderBox>
              </m:oMath>
            </m:oMathPara>
          </w:p>
          <w:p w:rsidR="001413EA" w:rsidRPr="00E41D86" w:rsidRDefault="001413EA" w:rsidP="001413E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1D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№2.</w:t>
            </w:r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Решите уравнение</w:t>
            </w:r>
          </w:p>
          <w:p w:rsidR="001413EA" w:rsidRPr="00E41D86" w:rsidRDefault="001413EA" w:rsidP="001413E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borderBox>
                      <m:borderBox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borderBoxPr>
                      <m:e/>
                    </m:borderBox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-10,28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y-17,9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=84,28:14-1,82</m:t>
                </m:r>
              </m:oMath>
            </m:oMathPara>
          </w:p>
          <w:p w:rsidR="001413EA" w:rsidRPr="00E41D86" w:rsidRDefault="001413EA" w:rsidP="001413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1D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№3.</w:t>
            </w:r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 двух станций, расстояние между которыми равно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+7,2</m:t>
                  </m:r>
                </m:e>
              </m:d>
            </m:oMath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км, одновременно в одном направлении вышли два поезда. Впереди шел поезд со скоростью 58,4 км/ч, и через 4 часа после начала движения его догнал второй поезд. Найдите скорость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oMath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второго поезда.</w:t>
            </w:r>
          </w:p>
          <w:p w:rsidR="001413EA" w:rsidRPr="00E41D86" w:rsidRDefault="001413EA" w:rsidP="001413E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41D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№4.</w:t>
            </w:r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некоторой десятичной дроби перенесли запятую вправо на одну цифру, и она увеличилась на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v-20,34</m:t>
                  </m:r>
                </m:e>
              </m:d>
            </m:oMath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Найдите первоначальную десятичную дробь (обозначим её как </w:t>
            </w:r>
            <w:r w:rsidRPr="00E41D8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  <w:p w:rsidR="001413EA" w:rsidRPr="00E41D86" w:rsidRDefault="001413EA" w:rsidP="001413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D8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№5.</w:t>
            </w:r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Надо было отремонтировать 140 км дороги. В первую неделю отремонтировали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-4,58</m:t>
                  </m:r>
                </m:e>
              </m:d>
            </m:oMath>
            <w:r w:rsidRPr="00E41D8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части дороги, во вторую – 0,32 части дороги, а в третью – остальное. Сколько километров дороги отремонтировали в третью неделю?</w:t>
            </w:r>
          </w:p>
        </w:tc>
      </w:tr>
    </w:tbl>
    <w:p w:rsidR="009201CE" w:rsidRPr="00E41D86" w:rsidRDefault="009201CE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Сложность игры повышается ещё и за счет того, что нельзя ошибиться ни на каком этапе – тогда следующая задача будет содержать ошибку в условии, что автоматически приведет к неверному ответу.</w:t>
      </w:r>
    </w:p>
    <w:p w:rsidR="009201CE" w:rsidRPr="00E41D86" w:rsidRDefault="009201CE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</w:t>
      </w:r>
      <w:r w:rsidR="00825145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"Рекурсивные задачи"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удобно использовать само- или взаимопроверку, так как физически учителю очень тяжело подойти и проверить каждую задачу у каждого ученика.</w:t>
      </w:r>
    </w:p>
    <w:p w:rsidR="00825145" w:rsidRPr="00825145" w:rsidRDefault="009201CE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</w:t>
      </w:r>
      <w:r w:rsidR="00825145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логического мышления, математического рассуждения и построению последовательности действий для достижения решения. Кроме того, игра обучает учащихся управлять ресурсами, чтобы успешно достичь цели.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"Рекурсивные задачи" на уроках математики в 5 классах не только делает учебный процесс интересным и увлекательным, но и активно развивает умственные способности учащихся. Благодаря этой игре, они смогут лучше понять абстрактные концепции в математике и применять их на практике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"Морской бой"</w:t>
      </w:r>
      <w:r w:rsidR="009201CE"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одним любимым моими учениками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инструментом для обучения математике. Она способствует развитию логического мышления, усилению навыков работы с координатной сеткой и тренировке вычислительных навыков.</w:t>
      </w:r>
    </w:p>
    <w:p w:rsidR="00825145" w:rsidRPr="00E41D86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 заключается в том, чтобы угадать координаты кораблей противника и потопить их, используя свои вычислительные способности. Для этого каждому игроку выдается графическая координатная сетка, разделенная на клетки. Корабли размещаются игроком на своей сетке, а затем игроки по очереди делают ходы, называя координаты, в которые они стреляют. Если выстрел приходится на корабль, то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получают математическую задачу по теме 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урока,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считается потопленным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при успешном решении этой задачи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D86" w:rsidRPr="00E41D86" w:rsidRDefault="00E41D86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1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5</w:t>
      </w:r>
      <w:r w:rsidR="00AD0A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6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AD0A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для игры </w:t>
      </w:r>
      <w:r w:rsidR="009201CE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"Морской бой"</w:t>
      </w:r>
      <w:r w:rsidR="00AD0A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E41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конечно</w:t>
      </w:r>
      <w:r w:rsidR="00AD0A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учителем, но, в</w:t>
      </w:r>
      <w:r w:rsidR="00AD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классах</w:t>
      </w:r>
      <w:r w:rsidR="00AD0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 – 11)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успешно проходит вариант этой игры с заранее подготовленными задачами от обучающихся – каждый ученик готовит свой «пакет задач». Это создает дополнительные сложности для учителя, но очень интересно детям. Практика показывает, что эта игра крайне редко проходит в течение одного урока (если только задания совсем простые), но</w:t>
      </w:r>
      <w:r w:rsidR="00AD0A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кажется, что</w:t>
      </w:r>
      <w:r w:rsidR="009201CE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жалко потратить и 2 – 3 урока на эту деятельность, так как 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математический </w:t>
      </w:r>
      <w:r w:rsidR="00825145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"Морской бой" требует от учащихся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</w:t>
      </w:r>
      <w:r w:rsidR="00825145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грамотно выбирать координаты для атаки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5145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навык планирования и стратегического мышления</w:t>
      </w:r>
      <w:r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важным элементом игры является решение задач по теме урока</w:t>
      </w:r>
      <w:r w:rsidR="00825145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"Морской бой" становится полезным инструментом оценки знаний учащихся в области математики. Он может использовать эту игру для проверки уровня понимания координатной сетки, математических вычислений и навыков логического рассуждения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задач по теме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игра может использоваться как развлекательный элемент для мотивации учащихся к изучению математики.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"Морской бой" является примером дидактической игры, которая успешно сочетает в себе учебные цели и элементы развлечения. Ее использование на уроках математики в 5 классе поможет детям легче усваивать математические понятия и развивать навыки решения задач.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Дидактическая игра "Математическая регата"</w:t>
      </w:r>
      <w:r w:rsidR="00E41D86" w:rsidRPr="00E41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пример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математике, который позволяет активно вовлекать учащихся в процесс обучения и развивать их математические навыки. В этой игре учащиеся разделены на команды и соревнуются в решении математических задач.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предыдущая игра, </w:t>
      </w:r>
      <w:r w:rsidR="00E41D86"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"Математическая регата"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затягивается на несколько уроков.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игры заключается в том, чтобы достичь финиша и получить наибольшее количество баллов. Каждая команда передвигается по игровому полю, состоящему из различных этапов. На каждом этапе учащимся предлагается решить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комплект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котор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их знания по 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урока (или нескольким темам в случае комплексного повторения)</w:t>
      </w: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1D86" w:rsidRPr="00E4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туром задания усложняются и увеличивается время на их решение.</w:t>
      </w:r>
    </w:p>
    <w:p w:rsidR="00E41D86" w:rsidRPr="00E41D86" w:rsidRDefault="00E41D86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41D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Пример такого урока опубликован мною на сайте </w:t>
      </w:r>
      <w:hyperlink r:id="rId4" w:history="1">
        <w:r w:rsidRPr="00E41D86">
          <w:rPr>
            <w:rStyle w:val="a5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https://bilimportal.kz/baza-materialov/matematika/urok-povtoreniya-formul-sokrashhennogo-umnozheniya-v-7-8-klassax-v-vide-igryi-matematicheskaya-regata</w:t>
        </w:r>
      </w:hyperlink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атмосферы соревнования и стимулирования учащихся игра проводится на время. Команда, которая справляется с задачами быстрее и набирает больше баллов, выигрывает игру.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использования этой игры на уроках математики в 5 классе очевидны. Во-первых, она делает процесс обучения интересным и увлекательным, стимулируя учащихся к активной работе и повышению своих математических знаний. Во-вторых, игра развивает навыки командной работы, соревновательный дух и логическое мышление учащихся.</w:t>
      </w:r>
    </w:p>
    <w:p w:rsidR="00825145" w:rsidRPr="00825145" w:rsidRDefault="00825145" w:rsidP="00825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1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дидактическая игра "Математическая регата" может стать эффективным средством обучения математике. Она помогает активизировать учащихся, развивает их навыки и способствует лучшему усвоению материала.</w:t>
      </w:r>
    </w:p>
    <w:p w:rsidR="007D4A4F" w:rsidRPr="00E41D86" w:rsidRDefault="00825145" w:rsidP="00825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D86">
        <w:rPr>
          <w:rFonts w:ascii="Times New Roman" w:hAnsi="Times New Roman" w:cs="Times New Roman"/>
          <w:sz w:val="28"/>
          <w:szCs w:val="28"/>
        </w:rPr>
        <w:t>А какие игры на уроках используете вы?</w:t>
      </w:r>
    </w:p>
    <w:sectPr w:rsidR="007D4A4F" w:rsidRPr="00E41D86" w:rsidSect="008251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45"/>
    <w:rsid w:val="001413EA"/>
    <w:rsid w:val="007D4A4F"/>
    <w:rsid w:val="007E1499"/>
    <w:rsid w:val="00825145"/>
    <w:rsid w:val="009201CE"/>
    <w:rsid w:val="00AD0ABF"/>
    <w:rsid w:val="00E41D8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9C94"/>
  <w15:chartTrackingRefBased/>
  <w15:docId w15:val="{37C7F17B-5E93-42B6-AA6E-EE565CF5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5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5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251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5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41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importal.kz/baza-materialov/matematika/urok-povtoreniya-formul-sokrashhennogo-umnozheniya-v-7-8-klassax-v-vide-igryi-matematicheskaya-reg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hp00016</dc:creator>
  <cp:keywords/>
  <dc:description/>
  <cp:lastModifiedBy>hp00016</cp:lastModifiedBy>
  <cp:revision>3</cp:revision>
  <dcterms:created xsi:type="dcterms:W3CDTF">2024-05-30T16:56:00Z</dcterms:created>
  <dcterms:modified xsi:type="dcterms:W3CDTF">2024-05-30T17:50:00Z</dcterms:modified>
</cp:coreProperties>
</file>