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C8" w:rsidRPr="00100818" w:rsidRDefault="000822C8" w:rsidP="000822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08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Развитие навыков историческ</w:t>
      </w:r>
      <w:r w:rsidR="00100818" w:rsidRPr="001008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ого мышления в рамках образовательного процесса</w:t>
      </w:r>
    </w:p>
    <w:p w:rsidR="000822C8" w:rsidRDefault="000822C8" w:rsidP="006D58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6F4" w:rsidRDefault="00A416F4" w:rsidP="006D58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Алматинская область, город Талдыкорган</w:t>
      </w:r>
    </w:p>
    <w:p w:rsidR="00A416F4" w:rsidRDefault="00A416F4" w:rsidP="006D58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КГУ «Средняя школа №7 имени К. Ушинского»</w:t>
      </w:r>
    </w:p>
    <w:p w:rsidR="00A416F4" w:rsidRPr="00A416F4" w:rsidRDefault="00A416F4" w:rsidP="006D58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истории Валитов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Сұлтан Мүслімұлы</w:t>
      </w:r>
      <w:bookmarkStart w:id="0" w:name="_GoBack"/>
      <w:bookmarkEnd w:id="0"/>
    </w:p>
    <w:p w:rsidR="00A416F4" w:rsidRDefault="00A416F4" w:rsidP="006D58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7D5F" w:rsidRPr="00274BC7" w:rsidRDefault="00BB7E09" w:rsidP="006D58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>В последние годы в иностранной</w:t>
      </w:r>
      <w:r w:rsidR="00567D5F"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литературе по проблемам преподавания истории активно обсуждается вопрос о том, должны ли школьные исторические программы включать развитие у учащихся навыков исторического мышления в качестве обязательного компонента. Некоторые исследователи считают постановку этого вопроса бесполезной и абсурдной, поскольку мышление считается неотъемлемой частью всего процесса обучения и не может быть отделено от него. Другие исследователи настаивают на том, что, как и другие типы </w:t>
      </w:r>
      <w:r w:rsidR="00642978"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интеллектуальной </w:t>
      </w:r>
      <w:r w:rsidR="00567D5F"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активности в обучении, </w:t>
      </w:r>
      <w:r w:rsidR="00642978"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мышление</w:t>
      </w:r>
      <w:r w:rsidR="00567D5F"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присутствовать на разных уровнях познавательного процесса</w:t>
      </w:r>
      <w:r w:rsidR="00642978"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>, и в разных соотношениях</w:t>
      </w:r>
      <w:r w:rsidR="006D5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86C" w:rsidRPr="006D586C">
        <w:rPr>
          <w:rFonts w:ascii="Times New Roman" w:hAnsi="Times New Roman" w:cs="Times New Roman"/>
          <w:color w:val="000000" w:themeColor="text1"/>
          <w:sz w:val="28"/>
          <w:szCs w:val="28"/>
        </w:rPr>
        <w:t>[1</w:t>
      </w:r>
      <w:r w:rsidR="00A416F4">
        <w:rPr>
          <w:rFonts w:ascii="Times New Roman" w:hAnsi="Times New Roman" w:cs="Times New Roman"/>
          <w:color w:val="000000" w:themeColor="text1"/>
          <w:sz w:val="28"/>
          <w:szCs w:val="28"/>
        </w:rPr>
        <w:t>, с</w:t>
      </w:r>
      <w:r w:rsidR="00100818">
        <w:rPr>
          <w:rFonts w:ascii="Times New Roman" w:hAnsi="Times New Roman" w:cs="Times New Roman"/>
          <w:color w:val="000000" w:themeColor="text1"/>
          <w:sz w:val="28"/>
          <w:szCs w:val="28"/>
        </w:rPr>
        <w:t>. 37</w:t>
      </w:r>
      <w:r w:rsidR="006D586C" w:rsidRPr="006D586C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567D5F"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42978"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этого </w:t>
      </w:r>
      <w:r w:rsidR="00567D5F"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разделения мышления на разные типы и специализированные операции (логика, творчество, критика, </w:t>
      </w:r>
      <w:r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>интуиция, воображение и т.д</w:t>
      </w:r>
      <w:r w:rsidR="00642978"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>.) п</w:t>
      </w:r>
      <w:r w:rsidR="00567D5F"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озволяет нам задаться вопросом о конкретных методах и </w:t>
      </w:r>
      <w:r w:rsidR="00642978"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>приемах обучения, способствующих</w:t>
      </w:r>
      <w:r w:rsidR="00567D5F"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2978"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>сбалансированному развитию разных аспектов</w:t>
      </w:r>
      <w:r w:rsidR="00567D5F"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нав</w:t>
      </w:r>
      <w:r w:rsidR="00642978"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>ыков интеллектуальной активности</w:t>
      </w:r>
      <w:r w:rsidR="00567D5F"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702C5"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>С позиции</w:t>
      </w:r>
      <w:r w:rsidR="00567D5F"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</w:t>
      </w:r>
      <w:r w:rsidR="00E702C5"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ики преподавания истории </w:t>
      </w:r>
      <w:r w:rsidR="00567D5F"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>возникает</w:t>
      </w:r>
      <w:r w:rsidR="00E702C5"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вопрос: нужно ли </w:t>
      </w:r>
      <w:r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воспринимать </w:t>
      </w:r>
      <w:r w:rsidR="00E702C5"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интеллектуальные </w:t>
      </w:r>
      <w:r w:rsidR="00567D5F"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способности</w:t>
      </w:r>
      <w:r w:rsidR="00E702C5"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умение работать с историческими фактами</w:t>
      </w:r>
      <w:r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02C5"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>интерпретировать события прошлых лет</w:t>
      </w:r>
      <w:r w:rsidR="00567D5F"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категориях и концепциях определенных историко-со</w:t>
      </w:r>
      <w:r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>циологических теорий и понятий, уметь</w:t>
      </w:r>
      <w:r w:rsidR="00567D5F"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выявлять проблему и решать ее, </w:t>
      </w:r>
      <w:r w:rsidR="00E702C5"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>ак особую</w:t>
      </w:r>
      <w:r w:rsidR="00E702C5"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область образовательного процесса, </w:t>
      </w:r>
      <w:r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>которая включает в себя</w:t>
      </w:r>
      <w:r w:rsidR="00E702C5"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передачу и формирование </w:t>
      </w:r>
      <w:r w:rsidR="00E702C5"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определенных навыков от преподавателя к учащимся</w:t>
      </w:r>
      <w:r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0822C8" w:rsidRDefault="006236FD" w:rsidP="006D58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>Данная проблема изначально заложена в процесс исторического познания. Попытки ученых-историков объяснить концепцию исторического повествования окончательно показали, что одна и та же форма повествования, например</w:t>
      </w:r>
      <w:proofErr w:type="gramStart"/>
      <w:r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исторический источник, может содержать различную по своему содержанию аналитический материал. Таким образом, историческое объяснение в рамках исследования истории допускает не только последовательную репрезентацию исторических событий, но и реализацию комплекса мер с использованием специальных исследовательских вопросов, которые</w:t>
      </w:r>
      <w:r w:rsidR="00455C95"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затрагивают содержание изучаемой проблемы</w:t>
      </w:r>
      <w:r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Это исследование также затрагивает проблему так называемой аналитической философии истории-общеметодологических концепций и предложений, позволяющих понять прошлое на основе правильного соотношения между объектом (историческим прошлым) и предметом (изучением историков) исторического знания, между "первичными" историческими источниками, которые в первую очередь отражают </w:t>
      </w:r>
      <w:r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объективное содержание истории, и "вторичными" и</w:t>
      </w:r>
      <w:r w:rsidR="00414C7F"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>сточниками, в которых господствует</w:t>
      </w:r>
      <w:r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личностная значимость исторических событий</w:t>
      </w:r>
      <w:r w:rsidR="00082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22C8" w:rsidRPr="000822C8">
        <w:rPr>
          <w:rFonts w:ascii="Times New Roman" w:hAnsi="Times New Roman" w:cs="Times New Roman"/>
          <w:color w:val="000000" w:themeColor="text1"/>
          <w:sz w:val="28"/>
          <w:szCs w:val="28"/>
        </w:rPr>
        <w:t>[2</w:t>
      </w:r>
      <w:r w:rsidR="00A416F4">
        <w:rPr>
          <w:rFonts w:ascii="Times New Roman" w:hAnsi="Times New Roman" w:cs="Times New Roman"/>
          <w:color w:val="000000" w:themeColor="text1"/>
          <w:sz w:val="28"/>
          <w:szCs w:val="28"/>
        </w:rPr>
        <w:t>, с</w:t>
      </w:r>
      <w:r w:rsidR="00100818">
        <w:rPr>
          <w:rFonts w:ascii="Times New Roman" w:hAnsi="Times New Roman" w:cs="Times New Roman"/>
          <w:color w:val="000000" w:themeColor="text1"/>
          <w:sz w:val="28"/>
          <w:szCs w:val="28"/>
        </w:rPr>
        <w:t>. 15-16</w:t>
      </w:r>
      <w:r w:rsidR="000822C8" w:rsidRPr="000822C8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B7E09" w:rsidRPr="00274BC7" w:rsidRDefault="00414C7F" w:rsidP="006D58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>Историческая школа во Франции, противопоставляющая традиционное историческое описание проблемному подходу к исследованию прошлого, еще шире привлекла внимание историков к методологии изучения исторических процессов. Эта парадигма исторического исследования подчеркивала неизбежность и необходимость широкого распространения теоретических и концептуальных построений из областей социологии, демографии, культурной антропологии, социальной психологии, статистики и других гуманитарных наук в области истории. Это привело к более четкому разделению теории и методологии истории на основе идентификации и проверки исторических фактов в рамках профессиональной истории</w:t>
      </w:r>
      <w:r w:rsidR="000822C8" w:rsidRPr="00082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[3</w:t>
      </w:r>
      <w:r w:rsidR="00A416F4">
        <w:rPr>
          <w:rFonts w:ascii="Times New Roman" w:hAnsi="Times New Roman" w:cs="Times New Roman"/>
          <w:color w:val="000000" w:themeColor="text1"/>
          <w:sz w:val="28"/>
          <w:szCs w:val="28"/>
        </w:rPr>
        <w:t>, с</w:t>
      </w:r>
      <w:r w:rsidR="00100818">
        <w:rPr>
          <w:rFonts w:ascii="Times New Roman" w:hAnsi="Times New Roman" w:cs="Times New Roman"/>
          <w:color w:val="000000" w:themeColor="text1"/>
          <w:sz w:val="28"/>
          <w:szCs w:val="28"/>
        </w:rPr>
        <w:t>. 81</w:t>
      </w:r>
      <w:r w:rsidR="000822C8" w:rsidRPr="000822C8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72A9" w:rsidRPr="00274BC7" w:rsidRDefault="005972A9" w:rsidP="006D58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упор в современной британской методике преподавания истории направлен на создание многоуровневой системы развития у школьников конкретных навыков исторического мышления. Например, специализированный курс развития мышления Сомерсета был разработан в конце 1980-х годов и предполагает такие уровни развития мыслительных навыков и способностей школьников на уроках истории как: формирование позиции, взглядов, ценностей;  получение релевантных познавательных ресурсов;  разработка когнитивных стратегий обучения</w:t>
      </w:r>
      <w:r w:rsidR="000822C8" w:rsidRPr="00082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[4</w:t>
      </w:r>
      <w:r w:rsidR="00A416F4">
        <w:rPr>
          <w:rFonts w:ascii="Times New Roman" w:hAnsi="Times New Roman" w:cs="Times New Roman"/>
          <w:color w:val="000000" w:themeColor="text1"/>
          <w:sz w:val="28"/>
          <w:szCs w:val="28"/>
        </w:rPr>
        <w:t>, с</w:t>
      </w:r>
      <w:r w:rsidR="00100818">
        <w:rPr>
          <w:rFonts w:ascii="Times New Roman" w:hAnsi="Times New Roman" w:cs="Times New Roman"/>
          <w:color w:val="000000" w:themeColor="text1"/>
          <w:sz w:val="28"/>
          <w:szCs w:val="28"/>
        </w:rPr>
        <w:t>. 74</w:t>
      </w:r>
      <w:r w:rsidR="000822C8" w:rsidRPr="000822C8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72A9" w:rsidRPr="00274BC7" w:rsidRDefault="005972A9" w:rsidP="006D58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>Неоспоримым преимуществом данной модели обучения является то, что системная целостност</w:t>
      </w:r>
      <w:r w:rsidR="000B0C9C"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>ь предпосылок, условий и методов</w:t>
      </w:r>
      <w:r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познавательной деятельности здесь постепенно применяется через общее соответствие структур операционного мышления</w:t>
      </w:r>
      <w:r w:rsidR="000B0C9C"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субъективной логики исторического познания как объекта исследования у учащихся. При этом сложность в использовании данного подхода в преподавании</w:t>
      </w:r>
      <w:r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истории </w:t>
      </w:r>
      <w:r w:rsidR="000B0C9C"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>состоит в соблюдении</w:t>
      </w:r>
      <w:r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точной корреляции между </w:t>
      </w:r>
      <w:r w:rsidR="000B0C9C"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категориальным аппаратом исторического познания и сбалансированное по сложности конкретное содержание</w:t>
      </w:r>
      <w:r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школьного курса истории.</w:t>
      </w:r>
    </w:p>
    <w:p w:rsidR="00001676" w:rsidRPr="00274BC7" w:rsidRDefault="00FF0429" w:rsidP="006D58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>Примером того, как может быть реализована подобная модель обучения, является ее практическая адаптации обучения истории. Поэтому английский исследователь Дж. Никол предлагает рассматривать главным элементом, определяющим развитие исторической мысли у школьников, их понимание специфики истории как объекта, в частности дистанцию ​​между историческим прошлым как объективной реальностью и восприятие истории как ментальной конструкции, субъективно окрашенной, которая придает каждому фрагменту из событий прошлого определенное социальное, этическое или персональное значение. Отсюда вытекает главное, историч</w:t>
      </w:r>
      <w:r w:rsidR="008D508E"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>еское мышление означает способность индивида придать</w:t>
      </w:r>
      <w:r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8D508E"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>пределенный смыл</w:t>
      </w:r>
      <w:r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события</w:t>
      </w:r>
      <w:r w:rsidR="008D508E"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>м прошлого, и умение их связать</w:t>
      </w:r>
      <w:r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4308" w:rsidRPr="00274BC7" w:rsidRDefault="00134308" w:rsidP="006D58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Английский исследователь подразделяет концепты истории на структурные (трансформация, непрерывность, хронологическая последовательность, причинно-следственные связи, события), организационные (понятия, в которых присутствует описание прошлого, </w:t>
      </w:r>
      <w:r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например колонизация, война, революция и т. д.), а также специфические (связанные с определенными историческими событиями, временем и местом, к примеру, Франко-прусская война, </w:t>
      </w:r>
      <w:r w:rsidR="00B9543D"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>колонизация Америки, промышленная революция в Англии)</w:t>
      </w:r>
      <w:r w:rsidR="000822C8" w:rsidRPr="00082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[5</w:t>
      </w:r>
      <w:r w:rsidR="00A416F4">
        <w:rPr>
          <w:rFonts w:ascii="Times New Roman" w:hAnsi="Times New Roman" w:cs="Times New Roman"/>
          <w:color w:val="000000" w:themeColor="text1"/>
          <w:sz w:val="28"/>
          <w:szCs w:val="28"/>
        </w:rPr>
        <w:t>, с</w:t>
      </w:r>
      <w:r w:rsidR="00100818">
        <w:rPr>
          <w:rFonts w:ascii="Times New Roman" w:hAnsi="Times New Roman" w:cs="Times New Roman"/>
          <w:color w:val="000000" w:themeColor="text1"/>
          <w:sz w:val="28"/>
          <w:szCs w:val="28"/>
        </w:rPr>
        <w:t>. 32</w:t>
      </w:r>
      <w:r w:rsidR="000822C8" w:rsidRPr="000822C8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B9543D"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9543D" w:rsidRPr="00274BC7" w:rsidRDefault="00B9543D" w:rsidP="006D58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Аналитические навыки студентов развиваются, с одной стороны, путем нахождения конкретных исторических примеров и аналогий, которые соответствуют определенным концепциям и определения границ концепций в историческом контексте, а с другой стороны, путем развития практических навыков с помощью постановки вопросов, а также анализа исторических событий. Далее студенты полностью осваивают «когнитивные стратегии», связанные с приобретенными ресурсами - исследовательские процедуры и соответствующие комбинации навыков и умений (методы сбора и систематизации материала, умение формулировать и задавать вопросы, навыки работы с источниками). </w:t>
      </w:r>
    </w:p>
    <w:p w:rsidR="00134308" w:rsidRPr="00274BC7" w:rsidRDefault="00B9543D" w:rsidP="006D58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глубокое изучение, методическое совершенствование и экспериментальное внедрение иностранного опыта преподавания истории требует самого пристального </w:t>
      </w:r>
      <w:r w:rsidR="00274BC7"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>внимания,</w:t>
      </w:r>
      <w:r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со стороны научного сообщества, так и </w:t>
      </w:r>
      <w:r w:rsidR="0027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стороны </w:t>
      </w:r>
      <w:r w:rsidRPr="0027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педагогов. </w:t>
      </w:r>
    </w:p>
    <w:p w:rsidR="00134308" w:rsidRDefault="00134308" w:rsidP="006D58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134308" w:rsidRDefault="00134308" w:rsidP="006D58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0822C8" w:rsidRPr="000822C8" w:rsidRDefault="000822C8" w:rsidP="000822C8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22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использованной литературы</w:t>
      </w:r>
    </w:p>
    <w:p w:rsidR="000822C8" w:rsidRPr="000822C8" w:rsidRDefault="000822C8" w:rsidP="000822C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586C" w:rsidRPr="000822C8" w:rsidRDefault="006D586C" w:rsidP="00A416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86C">
        <w:rPr>
          <w:rFonts w:ascii="Times New Roman" w:hAnsi="Times New Roman" w:cs="Times New Roman"/>
          <w:color w:val="000000" w:themeColor="text1"/>
          <w:sz w:val="28"/>
          <w:szCs w:val="28"/>
        </w:rPr>
        <w:t>Критическое мышление и новые виды грамотности</w:t>
      </w:r>
      <w:proofErr w:type="gramStart"/>
      <w:r w:rsidRPr="006D5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r w:rsidR="000822C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0822C8">
        <w:rPr>
          <w:rFonts w:ascii="Times New Roman" w:hAnsi="Times New Roman" w:cs="Times New Roman"/>
          <w:color w:val="000000" w:themeColor="text1"/>
          <w:sz w:val="28"/>
          <w:szCs w:val="28"/>
        </w:rPr>
        <w:t>ост. О.</w:t>
      </w:r>
      <w:r w:rsidR="00100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586C">
        <w:rPr>
          <w:rFonts w:ascii="Times New Roman" w:hAnsi="Times New Roman" w:cs="Times New Roman"/>
          <w:color w:val="000000" w:themeColor="text1"/>
          <w:sz w:val="28"/>
          <w:szCs w:val="28"/>
        </w:rPr>
        <w:t>Варшавер. – М.: Изд-во ЦГЛ, 2005.</w:t>
      </w:r>
      <w:r w:rsidR="00100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0818" w:rsidRPr="00100818">
        <w:rPr>
          <w:rFonts w:ascii="Times New Roman" w:hAnsi="Times New Roman" w:cs="Times New Roman"/>
          <w:color w:val="000000" w:themeColor="text1"/>
          <w:sz w:val="28"/>
          <w:szCs w:val="28"/>
        </w:rPr>
        <w:t>– 77 с.</w:t>
      </w:r>
      <w:r w:rsidR="00100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822C8" w:rsidRPr="000822C8" w:rsidRDefault="000822C8" w:rsidP="00A416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86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Burden R. How Can We Best Help Children to Become Effective Thinkers and Learners? The case for and against thinking skills </w:t>
      </w:r>
      <w:proofErr w:type="spellStart"/>
      <w:r w:rsidRPr="006D586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programmes</w:t>
      </w:r>
      <w:proofErr w:type="spellEnd"/>
      <w:r w:rsidRPr="006D586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// Thinking </w:t>
      </w:r>
      <w:proofErr w:type="gramStart"/>
      <w:r w:rsidRPr="006D586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Through</w:t>
      </w:r>
      <w:proofErr w:type="gramEnd"/>
      <w:r w:rsidRPr="006D586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the Curriculum. Ed. by </w:t>
      </w:r>
      <w:proofErr w:type="spellStart"/>
      <w:r w:rsidRPr="006D586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R.Burden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M.Williams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L., 1998. </w:t>
      </w:r>
      <w:r w:rsidR="00100818" w:rsidRPr="001008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– 217</w:t>
      </w:r>
      <w:r w:rsidR="00100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08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p.</w:t>
      </w:r>
    </w:p>
    <w:p w:rsidR="000822C8" w:rsidRPr="000822C8" w:rsidRDefault="000822C8" w:rsidP="00A416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2C8">
        <w:rPr>
          <w:rFonts w:ascii="Times New Roman" w:hAnsi="Times New Roman" w:cs="Times New Roman"/>
          <w:color w:val="000000" w:themeColor="text1"/>
          <w:sz w:val="28"/>
          <w:szCs w:val="28"/>
        </w:rPr>
        <w:t>Ясперс К. Смысл и назначение истории</w:t>
      </w:r>
      <w:proofErr w:type="gramStart"/>
      <w:r w:rsidRPr="00082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082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М., 1991.</w:t>
      </w:r>
      <w:r w:rsidR="00100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0818" w:rsidRPr="00100818">
        <w:rPr>
          <w:rFonts w:ascii="Times New Roman" w:hAnsi="Times New Roman" w:cs="Times New Roman"/>
          <w:color w:val="000000" w:themeColor="text1"/>
          <w:sz w:val="28"/>
          <w:szCs w:val="28"/>
        </w:rPr>
        <w:t>–  254 с.</w:t>
      </w:r>
    </w:p>
    <w:p w:rsidR="000822C8" w:rsidRPr="000822C8" w:rsidRDefault="000822C8" w:rsidP="00A416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822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Blagg</w:t>
      </w:r>
      <w:proofErr w:type="spellEnd"/>
      <w:r w:rsidRPr="000822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N., Ballinger M.P. and Gardiner R.J. Somerset Thinking Skills Course: Handbook. Taunton, 1993.</w:t>
      </w:r>
      <w:r w:rsidR="00100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0818" w:rsidRPr="00100818">
        <w:rPr>
          <w:rFonts w:ascii="Times New Roman" w:hAnsi="Times New Roman" w:cs="Times New Roman"/>
          <w:color w:val="000000" w:themeColor="text1"/>
          <w:sz w:val="28"/>
          <w:szCs w:val="28"/>
        </w:rPr>
        <w:t>– 248 p.</w:t>
      </w:r>
    </w:p>
    <w:p w:rsidR="000822C8" w:rsidRPr="006D586C" w:rsidRDefault="000822C8" w:rsidP="00A416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2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Nichol J. Thinking Skills and Children Learning History // Thinking Through the Curriculum. Ed. by </w:t>
      </w:r>
      <w:proofErr w:type="spellStart"/>
      <w:r w:rsidRPr="000822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R.Burden</w:t>
      </w:r>
      <w:proofErr w:type="spellEnd"/>
      <w:r w:rsidRPr="000822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and </w:t>
      </w:r>
      <w:proofErr w:type="spellStart"/>
      <w:r w:rsidRPr="000822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M.Wi</w:t>
      </w:r>
      <w:r w:rsidR="001008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lliams</w:t>
      </w:r>
      <w:proofErr w:type="spellEnd"/>
      <w:r w:rsidR="001008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L., 1998.</w:t>
      </w:r>
      <w:r w:rsidR="00100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16F4" w:rsidRPr="00A416F4">
        <w:rPr>
          <w:rFonts w:ascii="Times New Roman" w:hAnsi="Times New Roman" w:cs="Times New Roman"/>
          <w:color w:val="000000" w:themeColor="text1"/>
          <w:sz w:val="28"/>
          <w:szCs w:val="28"/>
        </w:rPr>
        <w:t>– 154 p.</w:t>
      </w:r>
    </w:p>
    <w:p w:rsidR="006D586C" w:rsidRPr="000822C8" w:rsidRDefault="006D586C" w:rsidP="000822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586C" w:rsidRPr="000822C8" w:rsidRDefault="006D586C" w:rsidP="000822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0822C8" w:rsidRPr="000822C8" w:rsidRDefault="000822C8" w:rsidP="000822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D586C" w:rsidRPr="000822C8" w:rsidRDefault="006D586C" w:rsidP="000822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134308" w:rsidRPr="006D586C" w:rsidRDefault="00134308" w:rsidP="006D58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ectPr w:rsidR="00134308" w:rsidRPr="006D5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7FD8"/>
    <w:multiLevelType w:val="hybridMultilevel"/>
    <w:tmpl w:val="500E8A04"/>
    <w:lvl w:ilvl="0" w:tplc="3D6E0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0C"/>
    <w:rsid w:val="00001676"/>
    <w:rsid w:val="000822C8"/>
    <w:rsid w:val="00097A20"/>
    <w:rsid w:val="000B0C9C"/>
    <w:rsid w:val="00100818"/>
    <w:rsid w:val="00134308"/>
    <w:rsid w:val="00274BC7"/>
    <w:rsid w:val="003B4033"/>
    <w:rsid w:val="00414C7F"/>
    <w:rsid w:val="00455C95"/>
    <w:rsid w:val="00567D5F"/>
    <w:rsid w:val="005972A9"/>
    <w:rsid w:val="006236FD"/>
    <w:rsid w:val="00642978"/>
    <w:rsid w:val="006D586C"/>
    <w:rsid w:val="008D508E"/>
    <w:rsid w:val="0090262F"/>
    <w:rsid w:val="00A416F4"/>
    <w:rsid w:val="00B9543D"/>
    <w:rsid w:val="00BB7E09"/>
    <w:rsid w:val="00C67C1A"/>
    <w:rsid w:val="00DA7D31"/>
    <w:rsid w:val="00DF69C3"/>
    <w:rsid w:val="00E702C5"/>
    <w:rsid w:val="00EE420C"/>
    <w:rsid w:val="00FF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2021-04-19T18:08:00Z</dcterms:created>
  <dcterms:modified xsi:type="dcterms:W3CDTF">2021-04-20T20:36:00Z</dcterms:modified>
</cp:coreProperties>
</file>