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08" w:rsidRPr="00330308" w:rsidRDefault="00330308" w:rsidP="0033030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Автор материала: </w:t>
      </w: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Стригунова   Светлана  Анатольевна</w:t>
      </w:r>
    </w:p>
    <w:p w:rsidR="00330308" w:rsidRPr="00330308" w:rsidRDefault="00330308" w:rsidP="00330308">
      <w:pPr>
        <w:pBdr>
          <w:bottom w:val="single" w:sz="6" w:space="11" w:color="C8E2EC"/>
        </w:pBdr>
        <w:spacing w:after="375" w:line="36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Интегрированные занятия, как форма организации учебного процесса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Психологические основы </w:t>
      </w:r>
      <w:proofErr w:type="spell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межпредметных</w:t>
      </w:r>
      <w:proofErr w:type="spell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связей были заложены учением академика И.П. Павлова о динамическом стереотипе и второй сигнальной системе. Физиологическим механизмом усвоения знаний И.П. Павлов считал образование в коре головного мозга сложных систем временных связей, которые он отождествлял с тем, что в психологическом плане ассоциации – это связи между формами  отражения объективной действительности, в основе которой лежат ощущения. «Всё обучение заключается в образовании временных связей, а это есть мысль, мышление, знание». Как правило, предметы и явления реальной действительности, связанные между собой цепью различных обстоятельств, предстают взаимосвязанными и в памяти человека. Встретившись с одним из данных предметов или явлений, человек по ассоциации может вспомнить и другой предмет, связанный с ним.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жизни каждого встречается случай, когда полностью забывается событие, в  котором он принимал самое непосредственное участие. Но достаточно напомнить ему или вспомнить самому одно действующее лицо, как все события воспроизводятся в памяти. Успех обучения во многом будет зависеть от количества необходимых взаимосвязанных фактов, событий, явлений, помогающих развивать способности обучающихся; быстро и точно воспроизводить в памяти, ранее усвоенные знания. В формировании этой способности </w:t>
      </w:r>
      <w:proofErr w:type="spell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межпредметным</w:t>
      </w:r>
      <w:proofErr w:type="spell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связям принадлежит важная роль. Всякое обучение сводится к образованию новых связей, ассоциаций. Новые знания вступают в многообразные связи (ассоциации) с уже имеющимися в сознании сведениями, которые были получены в результате обучения и опыта. 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Психологи установили, что всё воспринимаемое человеком оставляет следы в коре больших полушарий головного мозга. Эти следы не бездействуют. Они </w:t>
      </w: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способствуют возникновению возбуждения и тогда, когда раздражитель, оставивший след отсутствует. Поэтому человеческая память не только запоминает и сохраняет знания, усвоенные ранее, но и воспроизводит их тогда, когда это требуется. </w:t>
      </w:r>
      <w:proofErr w:type="gram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На основании этих особенностей обучение и должно быть построено таким образом, чтобы формировать у обучающихся способность воспроизводить ранее усвоенные знания для лучшего запоминания нового материала.</w:t>
      </w:r>
      <w:proofErr w:type="gramEnd"/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Предметы или явления взаимосвязанные в природе, связываются в памяти человека. Способность памяти запоминать новое на основе ранее </w:t>
      </w:r>
      <w:proofErr w:type="gram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известного</w:t>
      </w:r>
      <w:proofErr w:type="gram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 должна ограничиваться лишь </w:t>
      </w:r>
      <w:proofErr w:type="spell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внутрипредметными</w:t>
      </w:r>
      <w:proofErr w:type="spell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связями, </w:t>
      </w:r>
      <w:proofErr w:type="spell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межпредметные</w:t>
      </w:r>
      <w:proofErr w:type="spell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связи дают возможность взглянуть на предмет с разных сторон и прочнее запомнить на основе межсистемных ассоциаций весь предмет или явление действительности. Важнейшими характеристиками запоминания следует считать приёмы смысловой группировки учебного материала и выделение смысловых опорных пунктов, смыслового соотношения того, что усваивается в связи с чем-либо уже известным. Овладение приёмом переноса знаний одного предмета при усвоении другого вносит в аналитико-синтетическую деятельность обучающихся большую целенаправленность в решении определённых задач, а также повышает активность самостоятельных методов работы.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Интеграция обеспечивает лучшую организацию мыслительной деятельности обучающихся и, наконец, вырабатывает логическую последовательность в решении различных задач.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Методика подготовки и проведения интегрированного занятия в ОУДОД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Процесс подготовки и проведения интегрированного занятия в дополнительном образовании  имеет определённую специфику и состоит из нескольких этапов: планирование, создание творческой группы педагогов, конструирование  занятия и его анализ.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При планировании педагог дополнительного образования в соответствии с учебно-тематическим планом программы определяет количество занятий, их тематику и сроки проведения. Это необходимо для того, чтобы </w:t>
      </w:r>
      <w:proofErr w:type="gram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избежать элементы</w:t>
      </w:r>
      <w:proofErr w:type="gram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спонтанности, случайности в проведении интегрированных занятий. Кроме того, такой подход позволяет педагогу чётко определить роль и место интегрированного занятия в системе занятий первого, второго, третьего и т.д. годов обучения, а также выявить </w:t>
      </w:r>
      <w:proofErr w:type="spell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межпредметные</w:t>
      </w:r>
      <w:proofErr w:type="spell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интегративные связи с соответствующими базовыми дисциплинами общеобразовательной школы. На данном этапе также определяется оптимальное количество интегрированных занятий для достижения поставленных целей в образовательном процессе детского объединения.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Общая цель любого интегрированного занятия – достижения целостного представления об изучаемом явлении, процессе, которые заявлены в теме или разделе образовательной программы. Если педагог выдвигает цель по ознакомлению </w:t>
      </w:r>
      <w:proofErr w:type="gramStart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, с теми или иными явлениями по теме или разделу программы, то в таком случае, интегрированное занятие будет выполнять функцию вводно-обзорного занятия по той или иной теме или разделу программы. Если же такое интегрированное занятие проводится в конце изучения темы или раздела, то имеет место занятие обобщения знаний, умений и навыков по пройденному материалу, которое является наиболее приемлемым вариантом в логике динамики познавательного процесса: от общего к частному, от частного к общему.</w:t>
      </w:r>
    </w:p>
    <w:p w:rsidR="00330308" w:rsidRPr="00330308" w:rsidRDefault="00330308" w:rsidP="00330308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0308">
        <w:rPr>
          <w:rFonts w:ascii="Times New Roman" w:eastAsia="Times New Roman" w:hAnsi="Times New Roman" w:cs="Times New Roman"/>
          <w:color w:val="010101"/>
          <w:sz w:val="28"/>
          <w:szCs w:val="28"/>
        </w:rPr>
        <w:t>Анализ педагогической практики в системе ДОД подтверждает, что интегрированные занятия наиболее эффективны, если являются обобщающими.</w:t>
      </w:r>
    </w:p>
    <w:p w:rsidR="000F3942" w:rsidRPr="00330308" w:rsidRDefault="000F3942" w:rsidP="00330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3942" w:rsidRPr="0033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308"/>
    <w:rsid w:val="000F3942"/>
    <w:rsid w:val="0033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2024-03-27T20:08:00Z</dcterms:created>
  <dcterms:modified xsi:type="dcterms:W3CDTF">2024-03-27T20:14:00Z</dcterms:modified>
</cp:coreProperties>
</file>