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z449"/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КГУ «Общеобразовательная средняя школа №2»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(наименование организации образования)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Краткосрочный (поурочный) план по литературному чтению</w:t>
      </w:r>
    </w:p>
    <w:p>
      <w:pPr>
        <w:pStyle w:val="12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Тема: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«Морозко» (русская народная сказка). Сравнение персонажей сказки.</w:t>
      </w:r>
    </w:p>
    <w:p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0"/>
    <w:p>
      <w:pPr>
        <w:pStyle w:val="12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КСП по литературному чтению     Урок 75</w:t>
      </w:r>
    </w:p>
    <w:tbl>
      <w:tblPr>
        <w:tblStyle w:val="3"/>
        <w:tblW w:w="1051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9"/>
        <w:gridCol w:w="1357"/>
        <w:gridCol w:w="558"/>
        <w:gridCol w:w="2047"/>
        <w:gridCol w:w="562"/>
        <w:gridCol w:w="1563"/>
        <w:gridCol w:w="141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Предмет: Литературное чтение </w:t>
            </w:r>
          </w:p>
        </w:tc>
        <w:tc>
          <w:tcPr>
            <w:tcW w:w="6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Школа: КГУ «Общеобразовательная средняя школа №2»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(сквозная тема):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контексте сквозной темы «Традиции и фольклор»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ФИО педагога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Котегова Ирина Рычардовна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Дата: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Класс: 2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кол-во присутствующих</w:t>
            </w:r>
          </w:p>
        </w:tc>
        <w:tc>
          <w:tcPr>
            <w:tcW w:w="4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кол-во отсутствующих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28807471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«Морозко» (русская народная сказка). Сравнение персонажей сказки.</w:t>
            </w:r>
          </w:p>
          <w:bookmarkEnd w:id="1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Цель обучения</w:t>
            </w:r>
          </w:p>
        </w:tc>
        <w:tc>
          <w:tcPr>
            <w:tcW w:w="8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2.1.3.1 прогнозировать конец произведения по заголовку и началу.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2.2.5.1 описывать внешний вид героя, оценивать его поступки простыми фразами.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2.3.2.1 писать творческие работы  (пожелания героям,составление синквейна…)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Цели урока</w:t>
            </w:r>
          </w:p>
        </w:tc>
        <w:tc>
          <w:tcPr>
            <w:tcW w:w="8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Узнать о сравнении персонажей по внешности и поступкам.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Ход урока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Этапы урока,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4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Деятельность учителя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Деятельность ученика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Оцени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hd w:val="clear" w:color="auto" w:fill="auto"/>
              <w:spacing w:before="0" w:line="240" w:lineRule="auto"/>
              <w:jc w:val="left"/>
              <w:rPr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Начало урока</w:t>
            </w:r>
            <w:r>
              <w:rPr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0-2 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Середина урока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2-40 мин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мин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5-7мин.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мин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Организационный момент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Цель: создание положительного эмоционального настроя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Добрый день, ребята! Посмотрите друг на друга и улыбнитесь!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Ужасно интересно, все то, что неизвестно.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 то, что неизвестно, нам хочется узнать.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Но, чтоб добыть нам знания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Проявим мы старание.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Тогда с тобою многое удастся нам понять.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Актуализация жизненного опыта.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Цель: ввод ситуации для открытия и постановки целей урока.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Учитель предлагает учащимся послушать и посмотреть клип на песню </w:t>
            </w:r>
            <w:r>
              <w:rPr>
                <w:rFonts w:ascii="Times New Roman" w:hAnsi="Times New Roman" w:eastAsia="TimesNewRoman,Bold"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«В гостях у сказки»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NewRoman,Bold"/>
                <w:b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Послушайте клип и подумайте куда мы с вами сегодня отправимся.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Верно, в гости к сказкам.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-Чтобы узнать как называется сказка надо отгадать  ребус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657475" cy="628650"/>
                  <wp:effectExtent l="0" t="0" r="9525" b="0"/>
                  <wp:docPr id="5" name="Рисунок 5" descr="3d4e0419-c5c5-4a69-93bb-46fb5cdf1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3d4e0419-c5c5-4a69-93bb-46fb5cdf18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Правильно ,Морозко.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-Сегодня мы познакомимся с русской народной сказкой «Морозко».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 озвучивает цели урока.</w:t>
            </w:r>
          </w:p>
          <w:p>
            <w:pPr>
              <w:spacing w:after="160" w:line="256" w:lineRule="auto"/>
              <w:ind w:left="720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Сегодня мы с вами научимся </w:t>
            </w:r>
          </w:p>
          <w:p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прогнозировать конец произведения по заголовку и началу;</w:t>
            </w:r>
          </w:p>
          <w:p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описывать внешний вид героя, оценивать его поступки простыми фразами;</w:t>
            </w:r>
          </w:p>
          <w:p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писать творческие работы (синквейн)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Учитель: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По дороге в школу я нашла рукавичку. Как вы думаете ,чья она?(Деда Мороза)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Дед Мороз так торопился ,что обронил варежку.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Торопился он потому, что с наступлением весны он должен уступить место другому времени года.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Ой, сколько тут снега набилось! (снежинки высыпаются из рукавички)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 вы знали?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Доказано, что во всей Вселенной не существует даже двух одинаковых снежинок.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 снежинки то не простые, с вопросами.Попробуем ответить на вопросы? Отвечать надо быстро и четко.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1снежинка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 Какие виды сказок вы знаете?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(сказки о животных, бытовые сказки, волшебные).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снежинка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Чем отличается волшебная сказка от других?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 в ней происходит волшебство, чудо, которое не может произойти в реальной жизни , присутствуют волшебные предметы, в ней есть борьба положительных и отрицательных героев. В конце сказки добро побеждает зло)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-Как называются сказки, которые написал писатель?(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авторские)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4.Какой цветок появляется самым первым из под снега?(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Подснежник)</w:t>
            </w:r>
          </w:p>
          <w:p>
            <w:pPr>
              <w:spacing w:after="16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5.Что означает словосочетание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«из уст в уста»?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6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Как в Казахстане называют деда Мороза?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(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Аяз Ата)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 нас в Казахстане Деда мороза называют 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Аяз-ата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у него есть брат ,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который работает во время празднования восточного Нового года-Наурыза и зовут « весеннего» Деда Мороза Кыдыр -баба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Итак,ребята героем сегодняшней сказки является Морозко, который творит и добро и зло. Мы попробуем выяснить, кого он вознаграждает, а кого наказывает, как волшебник, как настоящий хозяин зимы, постараемся сравнить характеры и поступки героев.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К,И)Словарная работа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 Ребята, в этой сказке много новых и незнакомых для вас слов. Как вы понимаете слово…?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Мачеха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неродная мать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Падчерица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неродная дочь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 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Батюшка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-отец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Студено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-холодно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 w:eastAsia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Затужил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– опечалился.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Отлично, молодцы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Работа над новым материалом.</w:t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(К,И) -Я вам предлагаю посмотреть начало мультфильма.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381125" cy="514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Попробуйте по заголовку и по началу сказки  определить, чем закончиться сказка.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Познакомившись со всей сказкой, вы узнаете ,чем на самом деле она закончится.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Работа по учебнику.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Откройте учебники на с 69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Сейчас буду читать я ,а вы  следить пальчиком.(т.е пальчиковое чтение)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Чтение учителя чередуется чтением учеников.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Вспомним какой конец сказки придумали вы.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(К, И) Работа с вопросами после прочитанного текста.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Понравилась вам сказка ? Чем?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28986836"/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-</w:t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 какому виду сказок относится сказка Морозко?(волшебная) Почему?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-Кому из героев ты сочувствуешь?(Сочувствие -это отзывчивое отношение к несчастью других)</w:t>
            </w:r>
            <w:bookmarkEnd w:id="2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-Кто из героев заслуживает похвалу?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Физминутка.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Вот студеною зимой                             </w:t>
            </w: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Ветер дует ледяной.</w:t>
            </w:r>
          </w:p>
          <w:p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(Дети машут руками.)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 дворе у нас мороз.                         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 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Дети хлопают себя ладонями по плечам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Чтобы носик не замерз,                                    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Надо ножками потопать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(топают ногами)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 ладошками похлопать.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(хлопают)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Молодцы, сейчас я вам предлагаю еще немножко похлопать.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-Но хлопать в ладоши нужно только тогда, когда вы услышите слово, подходящее для ответа -</w:t>
            </w:r>
            <w:r>
              <w:rPr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это хорошо</w:t>
            </w:r>
            <w:r>
              <w:rPr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Добрая Ленивая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Трудолюбивая Грубая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Вежливая    Вредная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Ласковая Злая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справедливый      щедрый   терпеливый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Молодцы, ребята.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П,И) Работа в парах.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Сейчас вам понадобиться помощь вашего соседа.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Дайте пять ему ,скажите, что мне приятно с тобой поработать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Задание.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Подчеркнуть слова,которые характеризуют либо падчерицу,либо старухину дочь ,либо морозко.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 экране появляется слайд.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Проверка .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Посмотрите на экран и оцените себя «Аподисментами» Сначала проверяют те, кому досталась падчерица, затем дочь старухи и потом Морозко.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Эти  качества характера героев сказки  помогут сейчас нам  выполнить следующее задание.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(К,И) (Работа в группах)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Сравнительная характеристика падчерицы . старухиной дочери и морозко </w:t>
            </w:r>
          </w:p>
          <w:p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Я вам предлагаю шаблоны карточек.</w:t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Ваше задание:   отметить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«галочкой»   внешний вид героев, дать оценку поступкам героев,составить синквейн по герою 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Первая группа – дочь старика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Вторая группа – дочь старухи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Третья группа – Морозко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 это задание вам отводится 5-7 мин.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 xml:space="preserve">Ребята, давайте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послушаем спикеров каждой каманды Если группа выполнила задание в соответствии критериям ,дала правильную характеристику героям,составила синквейн, то мы оценим команду «Большой  палец».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Итак, ребята  давайте сделаем вывод, по каким признакам  можно сравнить героев сказки?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(По характеру, внешности, по поступкам.)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Молодцы,ребята.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 xml:space="preserve">Просмотр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 xml:space="preserve">отрывка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 xml:space="preserve"> из мультфильма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>для инсценировки.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А сейчас я вам предлагаю разыграть отрывок из сказки.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Ваша задача : вжиться в роль героя, передать настроение, чувства ,характер героя. можно использовать жесты, мимику..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>– Разговор Морозко и падчерицы.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>– Разговор Морозко и старухиной дочери.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Работа с пословицами.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А сейчас  прочитайте  пословицы и выберите те, в которых отражается основная мысль сказки. Докажите.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Пословицы: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29547474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val="de-DE" w:eastAsia="de-DE"/>
                <w14:textFill>
                  <w14:solidFill>
                    <w14:schemeClr w14:val="tx1"/>
                  </w14:solidFill>
                </w14:textFill>
              </w:rPr>
              <w:t>Добро вознаграждается, а зло наказывается.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Книга твой друг,без нее как без рук</w:t>
            </w:r>
          </w:p>
          <w:p>
            <w:pPr>
              <w:shd w:val="clear" w:color="auto" w:fill="FFFFFF"/>
              <w:spacing w:after="135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Делу время ,потехе час.</w:t>
            </w:r>
            <w:bookmarkEnd w:id="3"/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Ребята,в сказке всегда добро побеждает зло. Нам с вами нужно сделать так, чтобы и в нашей жизни добра стало больше. Давайте мы с вами совершать только добрые дела. Не делайте никому зла. Тогда вас обязательно отблагодарят за доброе сердце и добрые дела.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Формативная работа в конце урока 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 теперь я вам предлагаю выполнить тест и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проверить себя.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1.Определи жанр произведения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а)рассказ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б)сказка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в)стихотворение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2.Кем был Морозко?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а)Дедом Морозом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б)Лихим скакуном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в)Красным молодцем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3.Волшебные герои в сказке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а)падчерица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б)Морозко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 старуха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4.Чем наградил Морозко дочь старика?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а)Шубой и сундуком с сокровищами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б)новым платком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в)сильной метелью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4.Чем наградил Морозко дочь старика?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а)пустым сундуком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б)новой шубой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в)заморозил ее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6.Определи главную мысль.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а)добро побеждает зло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б)Учит любить родителей</w:t>
            </w:r>
          </w:p>
          <w:p>
            <w:pPr>
              <w:spacing w:after="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в)уважать старших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Учитель. Поднимите руку, у кого не было ошибок.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Отлично,ребята.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 сейчас давайте вспомним цели нашего урока. Смогли ли мы их достигнуть?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Загибаем пальчики,если вы можете…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-прогнозировать конец произведения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-сравнивать героев сказки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-Составлять синквейн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 думаю,что цели урока мы достигли.</w:t>
            </w:r>
          </w:p>
          <w:p>
            <w:pPr>
              <w:spacing w:after="16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6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Дом.задание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Прочитать сказку и написать пожелание одному герою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 урока. Рефлексия.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Учитель.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Если на уроке вам было легко,вы хорошо справились со всеми заданиями ,то прикрепите изображение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солнца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 градусник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повышенной температурой,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 если были какие -то затруднения прикрепите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снежинку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на градусник с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пониженной температурой.</w:t>
            </w:r>
          </w:p>
          <w:p>
            <w:pPr>
              <w:spacing w:after="16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Ребята,Морозко решил наградить вас за ваш труд на уроке, за хорошие ответы, за ваши старания маленькими подарочками.(петушки на палочке)</w:t>
            </w:r>
          </w:p>
          <w:p>
            <w:pPr>
              <w:spacing w:after="16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Гостям -подарок (подснежники из гофрированной бумаги)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Приветствуют учителя на трех языках: Здравствуйте!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Good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afternoon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!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Сәліметсіздер ме!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слушают и смотрят клип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определяют куда отправятся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Рассматривают варежку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Ученики отвечают на вопросы ,которые на снежинках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отвечают на вопросы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Смотрят мультфильм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прогнозируют содержание произведения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 заголовку текста и по началу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Следят за чтением учителя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Отвечают на вопросы по тексту</w:t>
            </w: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Выполняют физминутку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Подчеркивают слова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Сравнивают со слайдом,на котором написаны качества хар-ра героев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Каждая группа  заполняет характерис-тику героев по шаблону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составляет синквейн </w:t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Представители групп презентуют хар-ку героев. </w:t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Ответы учеников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Дети в роли героев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сказки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Ученики определяют главную мысль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сказки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Отвечают на вопросы теста, выбирают те пункты, которые они могут выполнить</w:t>
            </w: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Оценивают свою работу на уроке.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Прикрепляют солнышки и снежинки</w:t>
            </w: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 комментирует  и корректирует ответы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 дает устную обратную связь, самооценка ответов по готовому образцу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Словесная оценка учителя</w:t>
            </w: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Критерий оценивания: учащиеся прогнозируют конец сказки;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Учитель комментирует и корректирует ответы учащихся</w:t>
            </w: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Аплодисменты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667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" t="15855" r="12358" b="1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 Большой палец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61975" cy="381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Критерии оценивания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определяют внешний вид героев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Дают оценку поступкам героев,составляют синквейн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Словесная 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Оценка 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Аплодисменты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66725" cy="409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" t="15855" r="12358" b="1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взаимопроверка</w:t>
            </w: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</w:t>
            </w:r>
          </w:p>
          <w:p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Словесная </w:t>
            </w:r>
          </w:p>
          <w:p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похвала</w:t>
            </w: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Самооценивание 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прием«Термометр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113030</wp:posOffset>
                  </wp:positionH>
                  <wp:positionV relativeFrom="paragraph">
                    <wp:posOffset>10160</wp:posOffset>
                  </wp:positionV>
                  <wp:extent cx="495300" cy="6953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spacing w:line="256" w:lineRule="auto"/>
              <w:rPr>
                <w:rFonts w:ascii="Times New Roman" w:hAnsi="Times New Roman" w:eastAsia="TimesNewRoman,Bold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Презентация,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2</w:t>
            </w:r>
          </w:p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сказки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Слайд3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Цели 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56" w:lineRule="auto"/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4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Кластер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5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Сл.слова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Ссылка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de-DE"/>
                <w14:textFill>
                  <w14:solidFill>
                    <w14:schemeClr w14:val="tx1"/>
                  </w14:solidFill>
                </w14:textFill>
              </w:rPr>
              <w:t>https://www.yandex.kz/video/preview/103172578101895546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учебник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Карточки со словами</w:t>
            </w: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6</w:t>
            </w:r>
          </w:p>
          <w:p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Кач-ва героев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Шаблоны характеристик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7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критерии оценивания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слайд8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вывод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Фрагмент из мультфильма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9 Основная мысль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Слайд10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тест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11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Я умею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Слайд 12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Д.з</w:t>
            </w: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Наглядность </w:t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(Термометр,солнышки ,снежинки.)</w:t>
            </w:r>
          </w:p>
        </w:tc>
      </w:tr>
    </w:tbl>
    <w:p>
      <w:bookmarkStart w:id="4" w:name="_GoBack"/>
      <w:bookmarkEnd w:id="4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D7E"/>
    <w:multiLevelType w:val="multilevel"/>
    <w:tmpl w:val="10246D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1">
    <w:nsid w:val="29EC7BD2"/>
    <w:multiLevelType w:val="multilevel"/>
    <w:tmpl w:val="29EC7B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2">
    <w:nsid w:val="66703187"/>
    <w:multiLevelType w:val="multilevel"/>
    <w:tmpl w:val="66703187"/>
    <w:lvl w:ilvl="0" w:tentative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A53048A"/>
    <w:multiLevelType w:val="multilevel"/>
    <w:tmpl w:val="7A5304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B8"/>
    <w:rsid w:val="002000B8"/>
    <w:rsid w:val="00427480"/>
    <w:rsid w:val="006F2C71"/>
    <w:rsid w:val="434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mso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1">
    <w:name w:val="Без интервала Знак"/>
    <w:basedOn w:val="2"/>
    <w:link w:val="12"/>
    <w:qFormat/>
    <w:locked/>
    <w:uiPriority w:val="1"/>
    <w:rPr>
      <w:rFonts w:ascii="Calibri" w:hAnsi="Calibri" w:eastAsia="Calibri" w:cs="Times New Roman"/>
    </w:rPr>
  </w:style>
  <w:style w:type="paragraph" w:styleId="12">
    <w:name w:val="No Spacing"/>
    <w:link w:val="1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Theme="minorHAnsi" w:hAnsiTheme="minorHAnsi" w:eastAsiaTheme="minorHAnsi"/>
      <w:sz w:val="24"/>
      <w:szCs w:val="24"/>
    </w:rPr>
  </w:style>
  <w:style w:type="paragraph" w:customStyle="1" w:styleId="14">
    <w:name w:val="Стиль1"/>
    <w:basedOn w:val="1"/>
    <w:qFormat/>
    <w:uiPriority w:val="99"/>
    <w:rPr>
      <w:rFonts w:ascii="Monotype Corsiva" w:hAnsi="Monotype Corsiva" w:eastAsia="Times New Roman" w:cs="Arial"/>
      <w:b/>
      <w:i/>
      <w:sz w:val="40"/>
      <w:szCs w:val="40"/>
    </w:rPr>
  </w:style>
  <w:style w:type="paragraph" w:customStyle="1" w:styleId="15">
    <w:name w:val="Основной текст8"/>
    <w:basedOn w:val="1"/>
    <w:qFormat/>
    <w:uiPriority w:val="99"/>
    <w:pPr>
      <w:shd w:val="clear" w:color="auto" w:fill="FFFFFF"/>
      <w:spacing w:before="3540" w:after="0" w:line="278" w:lineRule="exact"/>
      <w:jc w:val="center"/>
    </w:pPr>
    <w:rPr>
      <w:rFonts w:ascii="Times New Roman" w:hAnsi="Times New Roman"/>
      <w:color w:val="000000"/>
      <w:sz w:val="23"/>
      <w:szCs w:val="23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1686</Words>
  <Characters>9614</Characters>
  <Lines>80</Lines>
  <Paragraphs>22</Paragraphs>
  <TotalTime>17</TotalTime>
  <ScaleCrop>false</ScaleCrop>
  <LinksUpToDate>false</LinksUpToDate>
  <CharactersWithSpaces>11278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2023-06-09T04:20:00Z</dcterms:created>
  <dc:creator>Ирина</dc:creator>
  <cp:lastModifiedBy>admin</cp:lastModifiedBy>
  <dcterms:modified xsi:type="dcterms:W3CDTF">2023-06-09T04:51:10Z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766DD089164E46989BD2A524C261F835</vt:lpwstr>
  </property>
</Properties>
</file>