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8E" w:rsidRPr="00BB26C3" w:rsidRDefault="00BB26C3" w:rsidP="0017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F4375" w:rsidRPr="00BB26C3">
        <w:rPr>
          <w:rFonts w:ascii="Times New Roman" w:hAnsi="Times New Roman" w:cs="Times New Roman"/>
          <w:b/>
          <w:sz w:val="28"/>
          <w:szCs w:val="28"/>
        </w:rPr>
        <w:t xml:space="preserve">Применение новых технологий </w:t>
      </w:r>
      <w:r>
        <w:rPr>
          <w:rFonts w:ascii="Times New Roman" w:hAnsi="Times New Roman" w:cs="Times New Roman"/>
          <w:b/>
          <w:sz w:val="28"/>
          <w:szCs w:val="28"/>
        </w:rPr>
        <w:t>в речевом развитии дошкольников»</w:t>
      </w:r>
    </w:p>
    <w:p w:rsidR="0017108E" w:rsidRPr="00BB26C3" w:rsidRDefault="0017108E" w:rsidP="0017108E">
      <w:pPr>
        <w:pStyle w:val="western"/>
        <w:shd w:val="clear" w:color="auto" w:fill="F8F8F8"/>
        <w:spacing w:after="0" w:line="272" w:lineRule="atLeast"/>
        <w:rPr>
          <w:sz w:val="28"/>
          <w:szCs w:val="28"/>
        </w:rPr>
      </w:pPr>
      <w:r w:rsidRPr="00BB26C3">
        <w:rPr>
          <w:sz w:val="28"/>
          <w:szCs w:val="28"/>
        </w:rPr>
        <w:tab/>
      </w:r>
      <w:r w:rsidR="00BB26C3">
        <w:rPr>
          <w:sz w:val="28"/>
          <w:szCs w:val="28"/>
        </w:rPr>
        <w:t>Применение современных образовательных технологий</w:t>
      </w:r>
      <w:r w:rsidRPr="00BB26C3">
        <w:rPr>
          <w:sz w:val="28"/>
          <w:szCs w:val="28"/>
        </w:rPr>
        <w:t xml:space="preserve"> </w:t>
      </w:r>
      <w:r w:rsidR="00BB26C3">
        <w:rPr>
          <w:sz w:val="28"/>
          <w:szCs w:val="28"/>
        </w:rPr>
        <w:t>помогает педагогам</w:t>
      </w:r>
      <w:r w:rsidRPr="00BB26C3">
        <w:rPr>
          <w:sz w:val="28"/>
          <w:szCs w:val="28"/>
        </w:rPr>
        <w:t xml:space="preserve"> в формировании интеллектуально смелой, самостоятельной, оригинально мыслящей, творческой, умеющей принимать нестандартные решения личности.</w:t>
      </w:r>
    </w:p>
    <w:p w:rsidR="0017108E" w:rsidRPr="00BB26C3" w:rsidRDefault="00BB26C3" w:rsidP="0017108E">
      <w:pPr>
        <w:pStyle w:val="a3"/>
        <w:shd w:val="clear" w:color="auto" w:fill="FFFFFF"/>
        <w:spacing w:before="0" w:beforeAutospacing="0" w:after="0" w:line="301" w:lineRule="atLeast"/>
        <w:rPr>
          <w:sz w:val="28"/>
          <w:szCs w:val="28"/>
        </w:rPr>
      </w:pPr>
      <w:r>
        <w:rPr>
          <w:sz w:val="28"/>
          <w:szCs w:val="28"/>
        </w:rPr>
        <w:t>Опишу в своей статье только некоторые из них, которые частично применяют педагоги в нашем 112 детском саду</w:t>
      </w:r>
      <w:r w:rsidR="0017108E" w:rsidRPr="00BB26C3">
        <w:rPr>
          <w:sz w:val="28"/>
          <w:szCs w:val="28"/>
        </w:rPr>
        <w:t>:</w:t>
      </w:r>
    </w:p>
    <w:p w:rsidR="00BB26C3" w:rsidRPr="00BB26C3" w:rsidRDefault="006F7A17" w:rsidP="00E244CF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6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1.Техн</w:t>
      </w:r>
      <w:r w:rsidR="00EA58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ология наглядного моделирования</w:t>
      </w:r>
    </w:p>
    <w:p w:rsidR="00E244CF" w:rsidRPr="00BB26C3" w:rsidRDefault="00E244CF" w:rsidP="00E244CF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Наглядное моделирование успешно используется</w:t>
      </w:r>
      <w:r w:rsid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предшкольных</w:t>
      </w:r>
      <w:proofErr w:type="spellEnd"/>
      <w:r w:rsid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метода сообщения детям разнообразных знаний, а также средства развития их умственных и речевых способностей. В основе метода лежит использование заменителя (модели), в роли которого могут выступать схемы, чертежи, планы, условные обозначения, стилизованные и силуэтные изображения, пиктограммы, другие предметы. Умение создавать и применять модели даёт возможность ребёнку в наглядной форме выделять свойства предметов, скрытые отношения вещей, учитывать их в своей деятельности, планировать решение.</w:t>
      </w:r>
    </w:p>
    <w:p w:rsidR="00BB26C3" w:rsidRPr="00BB26C3" w:rsidRDefault="00BB26C3" w:rsidP="00BB26C3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ИКТ-технологии</w:t>
      </w:r>
      <w:proofErr w:type="gramEnd"/>
    </w:p>
    <w:p w:rsidR="00E244CF" w:rsidRPr="00BB26C3" w:rsidRDefault="00E244CF" w:rsidP="00E244CF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привлекателен для детей как любая новая игрушка. Современные дети оказываются более лабильными и быстрее обучаемыми в области компьютерной техники, чем взрослы, поэтому необходимость применения ИКТ</w:t>
      </w:r>
      <w:r w:rsidRPr="00BB2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образовании сегодня очевидна. Применение И</w:t>
      </w:r>
      <w:proofErr w:type="gramStart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пр</w:t>
      </w:r>
      <w:proofErr w:type="gramEnd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</w:t>
      </w:r>
      <w:r w:rsidR="00EA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 развитию речи и использование соответствующих возрасту методов и приемов будут способствовать решению задач речевого развития детей, накоплению и обогащению их словарного запаса, развитию связной речи, умению описывать увиденное, рассказывать о созданном изображении, таким образом, дадут обучающий и развивающий эффект.</w:t>
      </w:r>
    </w:p>
    <w:p w:rsidR="00EA58CE" w:rsidRPr="00EA58CE" w:rsidRDefault="00EA58CE" w:rsidP="00EA58CE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3.Синквейны</w:t>
      </w:r>
    </w:p>
    <w:p w:rsidR="00EA58CE" w:rsidRDefault="00E244CF" w:rsidP="00EA5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эффективных методов развития речи ребенка, который позволяет быстро получить результат</w:t>
      </w:r>
      <w:r w:rsidR="00EA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работа над созданием </w:t>
      </w:r>
      <w:proofErr w:type="spellStart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BB2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метод применяют </w:t>
      </w:r>
      <w:proofErr w:type="gramStart"/>
      <w:r w:rsidR="00EA5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EA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A58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</w:t>
      </w:r>
      <w:proofErr w:type="gramEnd"/>
      <w:r w:rsidR="00EA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воспитателя, проводя предварительную работу.</w:t>
      </w:r>
    </w:p>
    <w:p w:rsidR="00E244CF" w:rsidRPr="00BB26C3" w:rsidRDefault="00E244CF" w:rsidP="00EA5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французского </w:t>
      </w:r>
      <w:proofErr w:type="gramStart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языка-нерифмованного</w:t>
      </w:r>
      <w:proofErr w:type="gramEnd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переводится как «пять строк», </w:t>
      </w:r>
      <w:proofErr w:type="spellStart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пятистрочная</w:t>
      </w:r>
      <w:proofErr w:type="spellEnd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строфа стихотворения.</w:t>
      </w:r>
    </w:p>
    <w:p w:rsidR="00E244CF" w:rsidRPr="00BB26C3" w:rsidRDefault="00E244CF" w:rsidP="00EA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составления </w:t>
      </w:r>
      <w:proofErr w:type="spellStart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44CF" w:rsidRPr="00BB26C3" w:rsidRDefault="00E244CF" w:rsidP="00EA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первая строка – одно слово, обычно существительное, отражающее главную идею.</w:t>
      </w:r>
    </w:p>
    <w:p w:rsidR="00E244CF" w:rsidRPr="00BB26C3" w:rsidRDefault="00E244CF" w:rsidP="00EA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вторая строка – два слова, прилагательные, описывающие основную мысль.</w:t>
      </w:r>
    </w:p>
    <w:p w:rsidR="00E244CF" w:rsidRPr="00BB26C3" w:rsidRDefault="00E244CF" w:rsidP="00EA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третья строка – три слова, глаголы, описывающие действия в рамках темы.</w:t>
      </w:r>
    </w:p>
    <w:p w:rsidR="00E244CF" w:rsidRPr="00BB26C3" w:rsidRDefault="00E244CF" w:rsidP="00EA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четвертая строка – фраза из нескольких слов, показывающая отношение к теме.</w:t>
      </w:r>
    </w:p>
    <w:p w:rsidR="00E244CF" w:rsidRPr="00BB26C3" w:rsidRDefault="00E244CF" w:rsidP="00EA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пятая строка – слова, связанные с первым, отражающие сущность темы.</w:t>
      </w:r>
    </w:p>
    <w:p w:rsidR="00E244CF" w:rsidRPr="00BB26C3" w:rsidRDefault="00E244CF" w:rsidP="00EA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наиболее правильно, полно и точно выразить свою мысль, ребенок должен иметь достаточно лексический запас. Поэтому работа начинается с уточнения, расширения и самосовершенствования словаря. Благодаря технологии </w:t>
      </w:r>
      <w:proofErr w:type="spellStart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изученный материал приобретает эмоциональную окраску, что способствует его более глубокому усвоению.</w:t>
      </w:r>
      <w:r w:rsidR="00EA5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по теме накапливается и применяется на других занятиях, например, ознакомление с окружающим миром, художественная литература.</w:t>
      </w:r>
    </w:p>
    <w:p w:rsidR="00EA58CE" w:rsidRPr="00EA58CE" w:rsidRDefault="00EA58CE" w:rsidP="00EA58CE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8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4.Мнемотехника;</w:t>
      </w:r>
    </w:p>
    <w:p w:rsidR="00EA58CE" w:rsidRDefault="00EA58CE" w:rsidP="00EA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давно знакомая и широко применяемая технология.</w:t>
      </w:r>
    </w:p>
    <w:p w:rsidR="00E244CF" w:rsidRPr="00BB26C3" w:rsidRDefault="00E244CF" w:rsidP="00EA5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Мнемотехника в переводе с греческого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 Использование </w:t>
      </w:r>
      <w:proofErr w:type="spellStart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(сенсорно-графических схем) на занятиях по развитию связной речи, позволяет детям эффективнее воспринимать и перерабатывать зрительную информацию, так как наглядный материал у дошкольников усваивается лучше. Их используют: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</w:p>
    <w:p w:rsidR="00E244CF" w:rsidRPr="00BB26C3" w:rsidRDefault="00EA58CE" w:rsidP="00EA58CE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</w:t>
      </w:r>
      <w:r w:rsidR="00912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используют эту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ехнологию, начиная с младшей группы,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 в старших группах к</w:t>
      </w:r>
      <w:r w:rsidR="00E244CF"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оллаж (разновидность </w:t>
      </w:r>
      <w:proofErr w:type="spellStart"/>
      <w:r w:rsidR="00E244CF"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="00E244CF"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это лист картона, где изображены буквы, цифры, геометрические фигуры, различные картинки, но связанные они все между собой одной целью. Цель коллажа </w:t>
      </w:r>
      <w:proofErr w:type="gramStart"/>
      <w:r w:rsidR="00E244CF"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="00E244CF"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словарного запаса, образного восприятия, развитие устной речи, умения связно говорить, рассказывать.</w:t>
      </w:r>
    </w:p>
    <w:p w:rsidR="009125DA" w:rsidRPr="009125DA" w:rsidRDefault="009125DA" w:rsidP="009125DA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5.Кинизиология</w:t>
      </w:r>
    </w:p>
    <w:p w:rsidR="00E244CF" w:rsidRPr="00BB26C3" w:rsidRDefault="00E244CF" w:rsidP="00E244CF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Кинезиология</w:t>
      </w:r>
      <w:proofErr w:type="spellEnd"/>
      <w:r w:rsidRPr="00BB2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наука о развитии головного мозга через движение, наука о развитии умственных способностей и физического здоровья через определенные двигательные упражнения. </w:t>
      </w:r>
      <w:proofErr w:type="spellStart"/>
      <w:proofErr w:type="gramStart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</w:t>
      </w:r>
      <w:r w:rsidR="0091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не только наши педагоги, но и преподаватель физической культуры, так как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5D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технология влияет на развитие не только на умственных способностей, но и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</w:t>
      </w:r>
      <w:r w:rsidR="0091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здоровья.</w:t>
      </w:r>
      <w:proofErr w:type="gramEnd"/>
      <w:r w:rsidR="0091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различные отделы коры больших полушарий, что способствует развитию способностей человека и коррекции проблем в различных областях психики. </w:t>
      </w:r>
    </w:p>
    <w:p w:rsidR="009125DA" w:rsidRPr="009125DA" w:rsidRDefault="009125DA" w:rsidP="009125DA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6.Биоэнергопластика</w:t>
      </w:r>
    </w:p>
    <w:p w:rsidR="00E244CF" w:rsidRPr="00BB26C3" w:rsidRDefault="00E244CF" w:rsidP="00E244CF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Биоэнергопластика</w:t>
      </w:r>
      <w:proofErr w:type="spellEnd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соединение движений артикуляционного аппарата с движениями кисти рук.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</w:t>
      </w:r>
      <w:r w:rsidR="0091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и методы </w:t>
      </w:r>
      <w:proofErr w:type="spellStart"/>
      <w:r w:rsidR="009125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биоэнергопластики</w:t>
      </w:r>
      <w:proofErr w:type="spellEnd"/>
      <w:r w:rsidR="0091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использует на занятиях музыкальный руководитель. 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оказывает чрезвычайно благотворное влияние на активизацию интеллектуальной деятельности детей, развивает координацию движений и мелкую моторику. </w:t>
      </w:r>
    </w:p>
    <w:p w:rsidR="009125DA" w:rsidRPr="009125DA" w:rsidRDefault="009125DA" w:rsidP="009125DA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7.Технология ТРИЗ</w:t>
      </w:r>
    </w:p>
    <w:p w:rsidR="00E244CF" w:rsidRPr="00BB26C3" w:rsidRDefault="00E244CF" w:rsidP="00E244CF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</w:t>
      </w:r>
      <w:proofErr w:type="spellEnd"/>
      <w:r w:rsidR="0091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91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 применяемая в группах 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творчества, цель которой –</w:t>
      </w:r>
      <w:r w:rsidR="0091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воображение, научить мыслить системно и вместе с тем нестандартно. Методику ТРИЗ можно назвать школой творческой личности, поскольку её девиз - творчество во всём: в постановке вопроса, в приёмах его решения, в подаче материала.</w:t>
      </w:r>
    </w:p>
    <w:p w:rsidR="00F33927" w:rsidRPr="00F33927" w:rsidRDefault="00F33927" w:rsidP="00F33927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8.LEGO-технология</w:t>
      </w:r>
    </w:p>
    <w:p w:rsidR="00E244CF" w:rsidRPr="00BB26C3" w:rsidRDefault="00E244CF" w:rsidP="00F33927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LEGO-технологий, </w:t>
      </w:r>
      <w:r w:rsidR="00F33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новое, еще изучаемое и нарабатываемое направление, ориентированное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мелкой моторики, являются</w:t>
      </w:r>
      <w:r w:rsidRPr="00BB26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B2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незаменимыми в речевом развитии дошкольников. В процессе ОД по развитию речи, художественной литературе отрабатываются грамматические конструкции. С использованием LEGO работа над рассказом, пересказом, диалогом становится более эффективной.</w:t>
      </w:r>
    </w:p>
    <w:p w:rsidR="0017108E" w:rsidRPr="00BB26C3" w:rsidRDefault="0017108E" w:rsidP="0017108E">
      <w:pPr>
        <w:pStyle w:val="a3"/>
        <w:shd w:val="clear" w:color="auto" w:fill="FFFFFF"/>
        <w:spacing w:before="0" w:beforeAutospacing="0" w:after="0" w:line="301" w:lineRule="atLeast"/>
        <w:rPr>
          <w:sz w:val="28"/>
          <w:szCs w:val="28"/>
        </w:rPr>
      </w:pPr>
      <w:r w:rsidRPr="00BB26C3">
        <w:rPr>
          <w:sz w:val="28"/>
          <w:szCs w:val="28"/>
        </w:rPr>
        <w:br/>
        <w:t>При выборе технологии необходимо ориентировать на следующие требования:</w:t>
      </w:r>
    </w:p>
    <w:p w:rsidR="0017108E" w:rsidRPr="00BB26C3" w:rsidRDefault="00F33927" w:rsidP="0017108E">
      <w:pPr>
        <w:pStyle w:val="a3"/>
        <w:shd w:val="clear" w:color="auto" w:fill="FFFFFF"/>
        <w:spacing w:before="0" w:beforeAutospacing="0" w:after="0" w:line="301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108E" w:rsidRPr="00BB26C3">
        <w:rPr>
          <w:sz w:val="28"/>
          <w:szCs w:val="28"/>
        </w:rPr>
        <w:t>ориентация технологии на развитие коммуникативных умений детей, воспитание культуры общения и речи;</w:t>
      </w:r>
    </w:p>
    <w:p w:rsidR="0017108E" w:rsidRPr="00BB26C3" w:rsidRDefault="00F33927" w:rsidP="0017108E">
      <w:pPr>
        <w:pStyle w:val="a3"/>
        <w:shd w:val="clear" w:color="auto" w:fill="FFFFFF"/>
        <w:spacing w:before="0" w:beforeAutospacing="0" w:after="0" w:line="301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108E" w:rsidRPr="00BB26C3">
        <w:rPr>
          <w:sz w:val="28"/>
          <w:szCs w:val="28"/>
        </w:rPr>
        <w:t>содержание технологии сориентировано на становление позиции субъекта в общении и речевой деятельности;</w:t>
      </w:r>
    </w:p>
    <w:p w:rsidR="0017108E" w:rsidRPr="00BB26C3" w:rsidRDefault="00F33927" w:rsidP="0017108E">
      <w:pPr>
        <w:pStyle w:val="a3"/>
        <w:shd w:val="clear" w:color="auto" w:fill="FFFFFF"/>
        <w:spacing w:before="0" w:beforeAutospacing="0" w:after="0" w:line="301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108E" w:rsidRPr="00BB26C3">
        <w:rPr>
          <w:sz w:val="28"/>
          <w:szCs w:val="28"/>
        </w:rPr>
        <w:t xml:space="preserve">технология должна носить </w:t>
      </w:r>
      <w:proofErr w:type="spellStart"/>
      <w:r w:rsidR="0017108E" w:rsidRPr="00BB26C3">
        <w:rPr>
          <w:sz w:val="28"/>
          <w:szCs w:val="28"/>
        </w:rPr>
        <w:t>здоровьесберегающий</w:t>
      </w:r>
      <w:proofErr w:type="spellEnd"/>
      <w:r w:rsidR="0017108E" w:rsidRPr="00BB26C3">
        <w:rPr>
          <w:sz w:val="28"/>
          <w:szCs w:val="28"/>
        </w:rPr>
        <w:t xml:space="preserve"> характер;</w:t>
      </w:r>
    </w:p>
    <w:p w:rsidR="0017108E" w:rsidRPr="00BB26C3" w:rsidRDefault="00F33927" w:rsidP="0017108E">
      <w:pPr>
        <w:pStyle w:val="a3"/>
        <w:shd w:val="clear" w:color="auto" w:fill="FFFFFF"/>
        <w:spacing w:before="0" w:beforeAutospacing="0" w:after="0" w:line="301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108E" w:rsidRPr="00BB26C3">
        <w:rPr>
          <w:sz w:val="28"/>
          <w:szCs w:val="28"/>
        </w:rPr>
        <w:t>основу технологии составляет личностно-ориентированное взаимодействие с ребенком;</w:t>
      </w:r>
    </w:p>
    <w:p w:rsidR="0017108E" w:rsidRPr="00BB26C3" w:rsidRDefault="00F33927" w:rsidP="0017108E">
      <w:pPr>
        <w:pStyle w:val="a3"/>
        <w:shd w:val="clear" w:color="auto" w:fill="FFFFFF"/>
        <w:spacing w:before="0" w:beforeAutospacing="0" w:after="0" w:line="301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108E" w:rsidRPr="00BB26C3">
        <w:rPr>
          <w:sz w:val="28"/>
          <w:szCs w:val="28"/>
        </w:rPr>
        <w:t>реализация принципа взаимосвязи познавательного и речевого развития детей;</w:t>
      </w:r>
    </w:p>
    <w:p w:rsidR="0017108E" w:rsidRDefault="00F33927" w:rsidP="0017108E">
      <w:pPr>
        <w:pStyle w:val="a3"/>
        <w:shd w:val="clear" w:color="auto" w:fill="FFFFFF"/>
        <w:spacing w:before="0" w:beforeAutospacing="0" w:after="0" w:line="301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108E" w:rsidRPr="00BB26C3">
        <w:rPr>
          <w:sz w:val="28"/>
          <w:szCs w:val="28"/>
        </w:rPr>
        <w:t>организация активной речевой практики каждого ребенка в разных видах деятельности с учетом его возрастных и индивидуальных особенностей.</w:t>
      </w:r>
    </w:p>
    <w:p w:rsidR="00F33927" w:rsidRDefault="00F33927" w:rsidP="00F33927">
      <w:pPr>
        <w:pStyle w:val="a3"/>
        <w:shd w:val="clear" w:color="auto" w:fill="FFFFFF"/>
        <w:spacing w:before="0" w:beforeAutospacing="0" w:after="0" w:line="301" w:lineRule="atLeast"/>
        <w:jc w:val="center"/>
        <w:rPr>
          <w:b/>
          <w:sz w:val="28"/>
          <w:szCs w:val="28"/>
        </w:rPr>
      </w:pPr>
    </w:p>
    <w:p w:rsidR="00F33927" w:rsidRPr="00F33927" w:rsidRDefault="00F33927" w:rsidP="00F33927">
      <w:pPr>
        <w:pStyle w:val="a3"/>
        <w:shd w:val="clear" w:color="auto" w:fill="FFFFFF"/>
        <w:spacing w:before="0" w:beforeAutospacing="0" w:after="0" w:line="301" w:lineRule="atLeast"/>
        <w:jc w:val="center"/>
        <w:rPr>
          <w:b/>
          <w:sz w:val="28"/>
          <w:szCs w:val="28"/>
        </w:rPr>
      </w:pPr>
    </w:p>
    <w:p w:rsidR="00F33927" w:rsidRDefault="00F33927" w:rsidP="00F33927">
      <w:pPr>
        <w:pStyle w:val="a3"/>
        <w:shd w:val="clear" w:color="auto" w:fill="FFFFFF"/>
        <w:spacing w:before="0" w:beforeAutospacing="0" w:after="0" w:line="301" w:lineRule="atLeast"/>
        <w:jc w:val="right"/>
        <w:rPr>
          <w:b/>
          <w:sz w:val="28"/>
          <w:szCs w:val="28"/>
        </w:rPr>
      </w:pPr>
      <w:r w:rsidRPr="00F33927">
        <w:rPr>
          <w:b/>
          <w:sz w:val="28"/>
          <w:szCs w:val="28"/>
        </w:rPr>
        <w:t xml:space="preserve">Воспитатель </w:t>
      </w:r>
      <w:proofErr w:type="gramStart"/>
      <w:r w:rsidRPr="00F33927">
        <w:rPr>
          <w:b/>
          <w:sz w:val="28"/>
          <w:szCs w:val="28"/>
        </w:rPr>
        <w:t>ясли-сада</w:t>
      </w:r>
      <w:proofErr w:type="gramEnd"/>
      <w:r w:rsidRPr="00F33927">
        <w:rPr>
          <w:b/>
          <w:sz w:val="28"/>
          <w:szCs w:val="28"/>
        </w:rPr>
        <w:t xml:space="preserve"> № 112:  </w:t>
      </w:r>
    </w:p>
    <w:p w:rsidR="001B3B93" w:rsidRPr="002C21E2" w:rsidRDefault="00F33927" w:rsidP="002C21E2">
      <w:pPr>
        <w:pStyle w:val="a3"/>
        <w:shd w:val="clear" w:color="auto" w:fill="FFFFFF"/>
        <w:spacing w:before="0" w:beforeAutospacing="0" w:after="0" w:line="301" w:lineRule="atLeast"/>
        <w:jc w:val="right"/>
        <w:rPr>
          <w:b/>
          <w:sz w:val="28"/>
          <w:szCs w:val="28"/>
        </w:rPr>
      </w:pPr>
      <w:r w:rsidRPr="00F33927">
        <w:rPr>
          <w:b/>
          <w:sz w:val="28"/>
          <w:szCs w:val="28"/>
        </w:rPr>
        <w:t>Чайкина Галина Фёдоровна</w:t>
      </w:r>
      <w:bookmarkStart w:id="0" w:name="_GoBack"/>
      <w:bookmarkEnd w:id="0"/>
    </w:p>
    <w:sectPr w:rsidR="001B3B93" w:rsidRPr="002C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9596B"/>
    <w:multiLevelType w:val="multilevel"/>
    <w:tmpl w:val="304A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75"/>
    <w:rsid w:val="0017108E"/>
    <w:rsid w:val="001B3B93"/>
    <w:rsid w:val="002C21E2"/>
    <w:rsid w:val="006F7A17"/>
    <w:rsid w:val="009125DA"/>
    <w:rsid w:val="00AF4375"/>
    <w:rsid w:val="00BB26C3"/>
    <w:rsid w:val="00DF22E6"/>
    <w:rsid w:val="00E244CF"/>
    <w:rsid w:val="00EA58CE"/>
    <w:rsid w:val="00F3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08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7108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08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7108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11</cp:revision>
  <dcterms:created xsi:type="dcterms:W3CDTF">2023-01-04T10:38:00Z</dcterms:created>
  <dcterms:modified xsi:type="dcterms:W3CDTF">2023-01-09T09:17:00Z</dcterms:modified>
</cp:coreProperties>
</file>