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ECE8" w14:textId="786854E0" w:rsidR="00B93549" w:rsidRPr="00B93549" w:rsidRDefault="00B93549" w:rsidP="00B93549">
      <w:pPr>
        <w:rPr>
          <w:sz w:val="28"/>
          <w:szCs w:val="28"/>
        </w:rPr>
      </w:pPr>
    </w:p>
    <w:p w14:paraId="2AAC0B06" w14:textId="2FAFBC2F" w:rsidR="00B93549" w:rsidRPr="00B93549" w:rsidRDefault="00B93549" w:rsidP="00B93549">
      <w:pPr>
        <w:rPr>
          <w:sz w:val="28"/>
          <w:szCs w:val="28"/>
        </w:rPr>
      </w:pPr>
    </w:p>
    <w:p w14:paraId="1A557FB8" w14:textId="770EB8C0" w:rsidR="009231A9" w:rsidRPr="0082731B" w:rsidRDefault="00B43ECD" w:rsidP="00A53F2B">
      <w:pPr>
        <w:rPr>
          <w:b/>
          <w:bCs/>
        </w:rPr>
      </w:pPr>
      <w:r w:rsidRPr="00A53F2B">
        <w:rPr>
          <w:lang w:val="kk-KZ"/>
        </w:rPr>
        <w:t xml:space="preserve"> </w:t>
      </w:r>
      <w:r w:rsidRPr="00A53F2B">
        <w:rPr>
          <w:b/>
          <w:bCs/>
          <w:lang w:val="kk-KZ"/>
        </w:rPr>
        <w:t>№117</w:t>
      </w:r>
      <w:r w:rsidR="00A53F2B" w:rsidRPr="00A53F2B">
        <w:rPr>
          <w:b/>
          <w:bCs/>
          <w:lang w:val="kk-KZ"/>
        </w:rPr>
        <w:t xml:space="preserve"> ЖББМ КММ </w:t>
      </w:r>
      <w:r w:rsidRPr="00A53F2B">
        <w:rPr>
          <w:b/>
          <w:bCs/>
          <w:lang w:val="kk-KZ"/>
        </w:rPr>
        <w:t xml:space="preserve"> мектебінің қазақ тілі мен әдебиеті  пәні мұғалімі Ибраймова Арайлым Ерғанатқызының «Қазақ тілін үйретуде </w:t>
      </w:r>
      <w:r w:rsidRPr="00A53F2B">
        <w:rPr>
          <w:b/>
          <w:bCs/>
          <w:lang w:val="en-US"/>
        </w:rPr>
        <w:t>CLIL</w:t>
      </w:r>
      <w:r w:rsidRPr="00A53F2B">
        <w:rPr>
          <w:b/>
          <w:bCs/>
        </w:rPr>
        <w:t xml:space="preserve"> (</w:t>
      </w:r>
      <w:r w:rsidRPr="00A53F2B">
        <w:rPr>
          <w:b/>
          <w:bCs/>
          <w:lang w:val="kk-KZ"/>
        </w:rPr>
        <w:t>пән мен тілді кіріктіріп оқыту</w:t>
      </w:r>
      <w:r w:rsidRPr="00A53F2B">
        <w:rPr>
          <w:b/>
          <w:bCs/>
        </w:rPr>
        <w:t>)</w:t>
      </w:r>
      <w:r w:rsidR="00A53F2B" w:rsidRPr="00A53F2B">
        <w:rPr>
          <w:b/>
          <w:bCs/>
          <w:lang w:val="kk-KZ"/>
        </w:rPr>
        <w:t xml:space="preserve"> </w:t>
      </w:r>
      <w:r w:rsidRPr="00A53F2B">
        <w:rPr>
          <w:b/>
          <w:bCs/>
          <w:lang w:val="kk-KZ"/>
        </w:rPr>
        <w:t>технологиясының қолданылуы»</w:t>
      </w:r>
      <w:r w:rsidR="00A53F2B" w:rsidRPr="00A53F2B">
        <w:rPr>
          <w:b/>
          <w:bCs/>
          <w:lang w:val="kk-KZ"/>
        </w:rPr>
        <w:t xml:space="preserve">тақырыбындағы әдістемелік нұсқаулықтың </w:t>
      </w:r>
      <w:r w:rsidRPr="00A53F2B">
        <w:rPr>
          <w:b/>
          <w:bCs/>
          <w:lang w:val="kk-KZ"/>
        </w:rPr>
        <w:t xml:space="preserve"> бағдарламасы бойынша жұмыс тәжірибес</w:t>
      </w:r>
      <w:r w:rsidR="00A53F2B" w:rsidRPr="00A53F2B">
        <w:rPr>
          <w:b/>
          <w:bCs/>
          <w:lang w:val="kk-KZ"/>
        </w:rPr>
        <w:t>і</w:t>
      </w:r>
    </w:p>
    <w:p w14:paraId="4A36ABAA" w14:textId="77777777" w:rsidR="00A53F2B" w:rsidRDefault="00A53F2B" w:rsidP="00A53F2B">
      <w:pPr>
        <w:rPr>
          <w:lang w:val="kk-KZ"/>
        </w:rPr>
      </w:pPr>
    </w:p>
    <w:p w14:paraId="599868C7" w14:textId="2F22C461" w:rsidR="00A37AC0" w:rsidRPr="00A53F2B" w:rsidRDefault="00A37AC0" w:rsidP="00A37AC0">
      <w:pPr>
        <w:jc w:val="center"/>
        <w:rPr>
          <w:b/>
          <w:bCs/>
          <w:lang w:val="kk-KZ"/>
        </w:rPr>
      </w:pPr>
      <w:r>
        <w:rPr>
          <w:b/>
          <w:bCs/>
          <w:lang w:val="kk-KZ"/>
        </w:rPr>
        <w:t xml:space="preserve">                                                                      </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5059"/>
      </w:tblGrid>
      <w:tr w:rsidR="00A37AC0" w:rsidRPr="0082731B" w14:paraId="736E9519" w14:textId="77777777" w:rsidTr="00A37AC0">
        <w:tc>
          <w:tcPr>
            <w:tcW w:w="3964" w:type="dxa"/>
          </w:tcPr>
          <w:p w14:paraId="27D4FAB6" w14:textId="290DB2BD" w:rsidR="00A37AC0" w:rsidRDefault="001807E5" w:rsidP="00A53F2B">
            <w:pPr>
              <w:rPr>
                <w:b/>
                <w:bCs/>
                <w:lang w:val="kk-KZ"/>
              </w:rPr>
            </w:pPr>
            <w:r>
              <w:rPr>
                <w:noProof/>
              </w:rPr>
              <w:drawing>
                <wp:inline distT="0" distB="0" distL="0" distR="0" wp14:anchorId="0D8EBEE6" wp14:editId="4C58486B">
                  <wp:extent cx="2590165" cy="2886075"/>
                  <wp:effectExtent l="0" t="0" r="635" b="9525"/>
                  <wp:docPr id="13740703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3634" cy="2901083"/>
                          </a:xfrm>
                          <a:prstGeom prst="rect">
                            <a:avLst/>
                          </a:prstGeom>
                          <a:noFill/>
                          <a:ln>
                            <a:noFill/>
                          </a:ln>
                        </pic:spPr>
                      </pic:pic>
                    </a:graphicData>
                  </a:graphic>
                </wp:inline>
              </w:drawing>
            </w:r>
          </w:p>
        </w:tc>
        <w:tc>
          <w:tcPr>
            <w:tcW w:w="5381" w:type="dxa"/>
          </w:tcPr>
          <w:p w14:paraId="64BBC7C7" w14:textId="5E89C556" w:rsidR="00A37AC0" w:rsidRPr="00A37AC0" w:rsidRDefault="00A37AC0" w:rsidP="001807E5">
            <w:pPr>
              <w:jc w:val="both"/>
              <w:rPr>
                <w:sz w:val="24"/>
                <w:szCs w:val="24"/>
                <w:lang w:val="kk-KZ"/>
              </w:rPr>
            </w:pPr>
            <w:r w:rsidRPr="00A37AC0">
              <w:rPr>
                <w:sz w:val="24"/>
                <w:szCs w:val="24"/>
                <w:lang w:val="kk-KZ"/>
              </w:rPr>
              <w:t xml:space="preserve">Қазіргі білім беру жүйесінде пән мен тілді кіріктіре отырып оқыту (CLIL) технологиясы </w:t>
            </w:r>
            <w:r>
              <w:rPr>
                <w:sz w:val="24"/>
                <w:szCs w:val="24"/>
                <w:lang w:val="kk-KZ"/>
              </w:rPr>
              <w:t>-</w:t>
            </w:r>
            <w:r w:rsidRPr="00A37AC0">
              <w:rPr>
                <w:sz w:val="24"/>
                <w:szCs w:val="24"/>
                <w:lang w:val="kk-KZ"/>
              </w:rPr>
              <w:t>оқушылардың функционалдық сауаттылығын дамытуда маңызды құралдардың бірі. Бұл әдіс оқушының тілдік құзыреттілігін арттырумен қатар, пәндік білімін де тереңдетуге мүмкіндік береді.</w:t>
            </w:r>
          </w:p>
          <w:p w14:paraId="12EC1B66" w14:textId="77777777" w:rsidR="00A37AC0" w:rsidRPr="00A37AC0" w:rsidRDefault="00A37AC0" w:rsidP="001807E5">
            <w:pPr>
              <w:jc w:val="both"/>
              <w:rPr>
                <w:sz w:val="24"/>
                <w:szCs w:val="24"/>
                <w:lang w:val="kk-KZ"/>
              </w:rPr>
            </w:pPr>
          </w:p>
          <w:p w14:paraId="06E3E66F" w14:textId="4F00BE98" w:rsidR="00A37AC0" w:rsidRPr="00A37AC0" w:rsidRDefault="00A37AC0" w:rsidP="001807E5">
            <w:pPr>
              <w:jc w:val="both"/>
              <w:rPr>
                <w:sz w:val="24"/>
                <w:szCs w:val="24"/>
                <w:lang w:val="kk-KZ"/>
              </w:rPr>
            </w:pPr>
            <w:r w:rsidRPr="00A37AC0">
              <w:rPr>
                <w:sz w:val="24"/>
                <w:szCs w:val="24"/>
                <w:lang w:val="kk-KZ"/>
              </w:rPr>
              <w:t xml:space="preserve">Қазақ тілі пәні мұғалімі ретінде менің мақсатым </w:t>
            </w:r>
            <w:r>
              <w:rPr>
                <w:sz w:val="24"/>
                <w:szCs w:val="24"/>
                <w:lang w:val="kk-KZ"/>
              </w:rPr>
              <w:t xml:space="preserve">- </w:t>
            </w:r>
            <w:r w:rsidRPr="00A37AC0">
              <w:rPr>
                <w:sz w:val="24"/>
                <w:szCs w:val="24"/>
                <w:lang w:val="kk-KZ"/>
              </w:rPr>
              <w:t xml:space="preserve">оқушылардың тіл үйренуге деген қызығушылығын арттыру, тілді өмірмен байланыстыра отырып меңгерту және олардың сыни ойлау қабілеттерін жетілдіру. Осы мақсатта CLIL технологиясын қолдану </w:t>
            </w:r>
            <w:r>
              <w:rPr>
                <w:sz w:val="24"/>
                <w:szCs w:val="24"/>
                <w:lang w:val="kk-KZ"/>
              </w:rPr>
              <w:t xml:space="preserve">- </w:t>
            </w:r>
            <w:r w:rsidRPr="00A37AC0">
              <w:rPr>
                <w:sz w:val="24"/>
                <w:szCs w:val="24"/>
                <w:lang w:val="kk-KZ"/>
              </w:rPr>
              <w:t>заман талабына сай тиімді тәсілдердің бірі деп білемін.</w:t>
            </w:r>
          </w:p>
          <w:p w14:paraId="700BE3A6" w14:textId="77777777" w:rsidR="00A37AC0" w:rsidRPr="00A37AC0" w:rsidRDefault="00A37AC0" w:rsidP="00A37AC0">
            <w:pPr>
              <w:rPr>
                <w:sz w:val="24"/>
                <w:szCs w:val="24"/>
                <w:lang w:val="kk-KZ"/>
              </w:rPr>
            </w:pPr>
          </w:p>
          <w:p w14:paraId="30A2DFC0" w14:textId="77777777" w:rsidR="00A37AC0" w:rsidRDefault="00A37AC0" w:rsidP="00A37AC0">
            <w:pPr>
              <w:rPr>
                <w:b/>
                <w:bCs/>
                <w:lang w:val="kk-KZ"/>
              </w:rPr>
            </w:pPr>
          </w:p>
        </w:tc>
      </w:tr>
    </w:tbl>
    <w:p w14:paraId="3F5EB5B5" w14:textId="77777777" w:rsidR="00EA60A2" w:rsidRDefault="00EA60A2" w:rsidP="00A53F2B">
      <w:pPr>
        <w:rPr>
          <w:lang w:val="kk-KZ"/>
        </w:rPr>
      </w:pPr>
    </w:p>
    <w:p w14:paraId="1E7F97B2" w14:textId="24359299" w:rsidR="00EA60A2" w:rsidRDefault="00EA60A2" w:rsidP="00EA60A2">
      <w:pPr>
        <w:jc w:val="center"/>
        <w:rPr>
          <w:b/>
          <w:bCs/>
          <w:lang w:val="kk-KZ"/>
        </w:rPr>
      </w:pPr>
      <w:r w:rsidRPr="0082731B">
        <w:rPr>
          <w:b/>
          <w:bCs/>
          <w:lang w:val="kk-KZ"/>
        </w:rPr>
        <w:t>CLIL</w:t>
      </w:r>
      <w:r w:rsidRPr="00EA60A2">
        <w:rPr>
          <w:b/>
          <w:bCs/>
          <w:lang w:val="kk-KZ"/>
        </w:rPr>
        <w:t xml:space="preserve"> дегеніміз не? П</w:t>
      </w:r>
      <w:r>
        <w:rPr>
          <w:b/>
          <w:bCs/>
          <w:lang w:val="kk-KZ"/>
        </w:rPr>
        <w:t>ә</w:t>
      </w:r>
      <w:r w:rsidRPr="00EA60A2">
        <w:rPr>
          <w:b/>
          <w:bCs/>
          <w:lang w:val="kk-KZ"/>
        </w:rPr>
        <w:t>н мен тілді кіріктіріп  оқыту</w:t>
      </w:r>
    </w:p>
    <w:p w14:paraId="2B471E89" w14:textId="77777777" w:rsidR="00EA60A2" w:rsidRPr="00EA60A2" w:rsidRDefault="00EA60A2" w:rsidP="00EA60A2">
      <w:pPr>
        <w:jc w:val="center"/>
        <w:rPr>
          <w:b/>
          <w:bCs/>
          <w:lang w:val="kk-KZ"/>
        </w:rPr>
      </w:pPr>
    </w:p>
    <w:tbl>
      <w:tblPr>
        <w:tblStyle w:val="ad"/>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626"/>
      </w:tblGrid>
      <w:tr w:rsidR="00EA60A2" w14:paraId="3F3A8054" w14:textId="77777777" w:rsidTr="00E52546">
        <w:tc>
          <w:tcPr>
            <w:tcW w:w="4957" w:type="dxa"/>
          </w:tcPr>
          <w:p w14:paraId="664C94C9" w14:textId="75C81262" w:rsidR="00EA60A2" w:rsidRPr="00E52546" w:rsidRDefault="00EA60A2" w:rsidP="00E52546">
            <w:pPr>
              <w:jc w:val="both"/>
              <w:rPr>
                <w:sz w:val="24"/>
                <w:szCs w:val="24"/>
                <w:lang w:val="kk-KZ"/>
              </w:rPr>
            </w:pPr>
            <w:r w:rsidRPr="00E52546">
              <w:rPr>
                <w:sz w:val="24"/>
                <w:szCs w:val="24"/>
                <w:lang w:val="kk-KZ"/>
              </w:rPr>
              <w:t>CLIL (Content and Language Integrated Learning) -</w:t>
            </w:r>
            <w:r w:rsidR="00E52546">
              <w:rPr>
                <w:sz w:val="24"/>
                <w:szCs w:val="24"/>
                <w:lang w:val="kk-KZ"/>
              </w:rPr>
              <w:t xml:space="preserve"> </w:t>
            </w:r>
            <w:r w:rsidRPr="00E52546">
              <w:rPr>
                <w:sz w:val="24"/>
                <w:szCs w:val="24"/>
                <w:lang w:val="kk-KZ"/>
              </w:rPr>
              <w:t>бұл оқушылардың шет тілін (біздің жағдайда қазақ тілін) қандай да бір оқу пәнінің мазмұнын игеру процессінде  үйренуіне бағытталған білім беру тәсілі. Яғни, қазақ тілі  оқу пәні  болып қана қоймай, математика, жаратылыстану, тарих сияқты басқа пәндерді оқыту құралына айналады.</w:t>
            </w:r>
          </w:p>
          <w:p w14:paraId="52589C14" w14:textId="3FBF3642" w:rsidR="00EA60A2" w:rsidRPr="00E52546" w:rsidRDefault="00EA60A2" w:rsidP="00E52546">
            <w:pPr>
              <w:jc w:val="both"/>
              <w:rPr>
                <w:lang w:val="kk-KZ"/>
              </w:rPr>
            </w:pPr>
            <w:r w:rsidRPr="00E52546">
              <w:rPr>
                <w:sz w:val="24"/>
                <w:szCs w:val="24"/>
                <w:lang w:val="kk-KZ"/>
              </w:rPr>
              <w:t>Бұл тәсілде</w:t>
            </w:r>
            <w:r w:rsidR="00E52546" w:rsidRPr="00E52546">
              <w:rPr>
                <w:sz w:val="24"/>
                <w:szCs w:val="24"/>
                <w:lang w:val="kk-KZ"/>
              </w:rPr>
              <w:t xml:space="preserve"> тілді оқыту және пән мазмұнын игеру бір уақытта жүреді.  Оқушылар жаңа сөздер мен грамматикалық  құрылымдарды  пәндік контексте меңгереді, бұл олардың тілдік дағдыларын тереңдетуге және пәндік білімдерін кеңейтуге мүмкіндік береді. CLIL-дің негізгі мақсаты- оқушылардың тілдік және пәндік құзыреттілігін дамыту арқылы көптілділікті және мәдениетаралық  қарым-қатынас дағдыларын қалыптастыру.</w:t>
            </w:r>
          </w:p>
        </w:tc>
        <w:tc>
          <w:tcPr>
            <w:tcW w:w="4536" w:type="dxa"/>
          </w:tcPr>
          <w:p w14:paraId="2C687AC4" w14:textId="7E876006" w:rsidR="00EA60A2" w:rsidRDefault="00EA60A2" w:rsidP="00A53F2B">
            <w:pPr>
              <w:rPr>
                <w:lang w:val="kk-KZ"/>
              </w:rPr>
            </w:pPr>
            <w:r>
              <w:rPr>
                <w:noProof/>
              </w:rPr>
              <w:drawing>
                <wp:inline distT="0" distB="0" distL="0" distR="0" wp14:anchorId="28A9FEAD" wp14:editId="77075701">
                  <wp:extent cx="2800350" cy="3209925"/>
                  <wp:effectExtent l="0" t="0" r="0" b="9525"/>
                  <wp:docPr id="482228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0843" cy="3233415"/>
                          </a:xfrm>
                          <a:prstGeom prst="rect">
                            <a:avLst/>
                          </a:prstGeom>
                          <a:noFill/>
                          <a:ln>
                            <a:noFill/>
                          </a:ln>
                        </pic:spPr>
                      </pic:pic>
                    </a:graphicData>
                  </a:graphic>
                </wp:inline>
              </w:drawing>
            </w:r>
          </w:p>
        </w:tc>
      </w:tr>
    </w:tbl>
    <w:p w14:paraId="21DD9C7F" w14:textId="77777777" w:rsidR="00EA60A2" w:rsidRDefault="00EA60A2" w:rsidP="00A53F2B">
      <w:pPr>
        <w:rPr>
          <w:lang w:val="kk-KZ"/>
        </w:rPr>
      </w:pPr>
    </w:p>
    <w:p w14:paraId="2B751E1A" w14:textId="77777777" w:rsidR="00E52546" w:rsidRDefault="00E52546" w:rsidP="00A53F2B">
      <w:pPr>
        <w:rPr>
          <w:lang w:val="kk-KZ"/>
        </w:rPr>
      </w:pPr>
    </w:p>
    <w:p w14:paraId="62A4EA15" w14:textId="77777777" w:rsidR="00E52546" w:rsidRDefault="00E52546" w:rsidP="00A53F2B">
      <w:pPr>
        <w:rPr>
          <w:lang w:val="kk-KZ"/>
        </w:rPr>
      </w:pPr>
    </w:p>
    <w:p w14:paraId="1A090A24" w14:textId="77777777" w:rsidR="00E52546" w:rsidRDefault="00E52546" w:rsidP="00A53F2B">
      <w:pPr>
        <w:rPr>
          <w:lang w:val="kk-KZ"/>
        </w:rPr>
      </w:pPr>
    </w:p>
    <w:p w14:paraId="33133305" w14:textId="77777777" w:rsidR="00E52546" w:rsidRDefault="00E52546" w:rsidP="00A53F2B">
      <w:pPr>
        <w:rPr>
          <w:lang w:val="kk-KZ"/>
        </w:rPr>
      </w:pPr>
    </w:p>
    <w:p w14:paraId="44450435" w14:textId="77777777" w:rsidR="00E52546" w:rsidRDefault="00E52546" w:rsidP="00A53F2B">
      <w:pPr>
        <w:rPr>
          <w:lang w:val="kk-KZ"/>
        </w:rPr>
      </w:pPr>
    </w:p>
    <w:p w14:paraId="12B35B16" w14:textId="77777777" w:rsidR="00E52546" w:rsidRPr="00E52546" w:rsidRDefault="00E52546" w:rsidP="00E52546">
      <w:pPr>
        <w:jc w:val="center"/>
        <w:rPr>
          <w:b/>
          <w:bCs/>
          <w:lang w:val="kk-KZ"/>
        </w:rPr>
      </w:pPr>
    </w:p>
    <w:p w14:paraId="4DE3C21A" w14:textId="721800B3" w:rsidR="00E52546" w:rsidRPr="00983DCE" w:rsidRDefault="00E52546" w:rsidP="00E52546">
      <w:pPr>
        <w:jc w:val="center"/>
        <w:rPr>
          <w:b/>
          <w:bCs/>
          <w:sz w:val="28"/>
          <w:szCs w:val="28"/>
          <w:lang w:val="kk-KZ"/>
        </w:rPr>
      </w:pPr>
      <w:r w:rsidRPr="00983DCE">
        <w:rPr>
          <w:b/>
          <w:bCs/>
          <w:sz w:val="28"/>
          <w:szCs w:val="28"/>
          <w:lang w:val="kk-KZ"/>
        </w:rPr>
        <w:t>Қазақ тілін  үйренуде CLIL-дің артықшылықтары</w:t>
      </w:r>
    </w:p>
    <w:p w14:paraId="2EBCECDA" w14:textId="77777777" w:rsidR="00983DCE" w:rsidRPr="00983DCE" w:rsidRDefault="00983DCE" w:rsidP="00983DCE">
      <w:pPr>
        <w:rPr>
          <w:lang w:val="kk-KZ"/>
        </w:rPr>
      </w:pPr>
    </w:p>
    <w:tbl>
      <w:tblPr>
        <w:tblStyle w:val="ad"/>
        <w:tblpPr w:leftFromText="180" w:rightFromText="180" w:vertAnchor="text" w:horzAnchor="margin" w:tblpY="73"/>
        <w:tblW w:w="0" w:type="auto"/>
        <w:tblInd w:w="0" w:type="dxa"/>
        <w:tblLook w:val="04A0" w:firstRow="1" w:lastRow="0" w:firstColumn="1" w:lastColumn="0" w:noHBand="0" w:noVBand="1"/>
      </w:tblPr>
      <w:tblGrid>
        <w:gridCol w:w="4672"/>
        <w:gridCol w:w="4673"/>
      </w:tblGrid>
      <w:tr w:rsidR="00983DCE" w:rsidRPr="0082731B" w14:paraId="5CB725E8" w14:textId="77777777" w:rsidTr="00983DCE">
        <w:tc>
          <w:tcPr>
            <w:tcW w:w="4672" w:type="dxa"/>
          </w:tcPr>
          <w:p w14:paraId="62797EC7" w14:textId="1826D488" w:rsidR="00983DCE" w:rsidRDefault="00983DCE" w:rsidP="00983DCE">
            <w:pPr>
              <w:jc w:val="center"/>
              <w:rPr>
                <w:b/>
                <w:bCs/>
                <w:lang w:val="kk-KZ"/>
              </w:rPr>
            </w:pPr>
            <w:r>
              <w:rPr>
                <w:b/>
                <w:bCs/>
                <w:noProof/>
                <w:lang w:val="kk-KZ"/>
                <w14:ligatures w14:val="standardContextual"/>
              </w:rPr>
              <mc:AlternateContent>
                <mc:Choice Requires="wps">
                  <w:drawing>
                    <wp:anchor distT="0" distB="0" distL="114300" distR="114300" simplePos="0" relativeHeight="251660288" behindDoc="0" locked="0" layoutInCell="1" allowOverlap="1" wp14:anchorId="0C41993D" wp14:editId="73CA700D">
                      <wp:simplePos x="0" y="0"/>
                      <wp:positionH relativeFrom="margin">
                        <wp:posOffset>2877185</wp:posOffset>
                      </wp:positionH>
                      <wp:positionV relativeFrom="paragraph">
                        <wp:posOffset>-9525</wp:posOffset>
                      </wp:positionV>
                      <wp:extent cx="2971800" cy="1466850"/>
                      <wp:effectExtent l="0" t="0" r="19050" b="19050"/>
                      <wp:wrapNone/>
                      <wp:docPr id="2111645955" name="Прямоугольник 7"/>
                      <wp:cNvGraphicFramePr/>
                      <a:graphic xmlns:a="http://schemas.openxmlformats.org/drawingml/2006/main">
                        <a:graphicData uri="http://schemas.microsoft.com/office/word/2010/wordprocessingShape">
                          <wps:wsp>
                            <wps:cNvSpPr/>
                            <wps:spPr>
                              <a:xfrm>
                                <a:off x="0" y="0"/>
                                <a:ext cx="2971800" cy="1466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24A931" w14:textId="77777777" w:rsidR="00983DCE" w:rsidRDefault="00983DCE" w:rsidP="00983DCE">
                                  <w:pPr>
                                    <w:jc w:val="center"/>
                                    <w:rPr>
                                      <w:b/>
                                      <w:bCs/>
                                      <w:lang w:val="kk-KZ"/>
                                    </w:rPr>
                                  </w:pPr>
                                  <w:r w:rsidRPr="00983DCE">
                                    <w:rPr>
                                      <w:b/>
                                      <w:bCs/>
                                      <w:lang w:val="kk-KZ"/>
                                    </w:rPr>
                                    <w:t>Мотивацияны арттыру</w:t>
                                  </w:r>
                                </w:p>
                                <w:p w14:paraId="4B7BABC5" w14:textId="77777777" w:rsidR="00983DCE" w:rsidRPr="00983DCE" w:rsidRDefault="00983DCE" w:rsidP="00983DCE">
                                  <w:pPr>
                                    <w:jc w:val="center"/>
                                    <w:rPr>
                                      <w:b/>
                                      <w:bCs/>
                                      <w:lang w:val="kk-KZ"/>
                                    </w:rPr>
                                  </w:pPr>
                                  <w:r w:rsidRPr="00983DCE">
                                    <w:rPr>
                                      <w:lang w:val="kk-KZ"/>
                                    </w:rPr>
                                    <w:t>Қазақ тілін мағыналы әрі қызықты контексте қолдану оқушылардың тіл үйренуге деген ынтасын арттырады.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1993D" id="Прямоугольник 7" o:spid="_x0000_s1026" style="position:absolute;left:0;text-align:left;margin-left:226.55pt;margin-top:-.75pt;width:234pt;height:1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" fillcolor="white [3201]" strokecolor="#4ea72e [3209]" strokeweight="1.5pt">
                      <v:textbox>
                        <w:txbxContent>
                          <w:p w14:paraId="5A24A931" w14:textId="77777777" w:rsidR="00983DCE" w:rsidRDefault="00983DCE" w:rsidP="00983DCE">
                            <w:pPr>
                              <w:jc w:val="center"/>
                              <w:rPr>
                                <w:b/>
                                <w:bCs/>
                                <w:lang w:val="kk-KZ"/>
                              </w:rPr>
                            </w:pPr>
                            <w:r w:rsidRPr="00983DCE">
                              <w:rPr>
                                <w:b/>
                                <w:bCs/>
                                <w:lang w:val="kk-KZ"/>
                              </w:rPr>
                              <w:t>Мотивацияны арттыру</w:t>
                            </w:r>
                          </w:p>
                          <w:p w14:paraId="4B7BABC5" w14:textId="77777777" w:rsidR="00983DCE" w:rsidRPr="00983DCE" w:rsidRDefault="00983DCE" w:rsidP="00983DCE">
                            <w:pPr>
                              <w:jc w:val="center"/>
                              <w:rPr>
                                <w:b/>
                                <w:bCs/>
                                <w:lang w:val="kk-KZ"/>
                              </w:rPr>
                            </w:pPr>
                            <w:r w:rsidRPr="00983DCE">
                              <w:rPr>
                                <w:lang w:val="kk-KZ"/>
                              </w:rPr>
                              <w:t>Қазақ тілін мағыналы әрі қызықты контексте қолдану оқушылардың тіл үйренуге деген ынтасын арттырады.</w:t>
                            </w:r>
                          </w:p>
                        </w:txbxContent>
                      </v:textbox>
                      <w10:wrap anchorx="margin"/>
                    </v:rect>
                  </w:pict>
                </mc:Fallback>
              </mc:AlternateContent>
            </w:r>
            <w:r>
              <w:rPr>
                <w:b/>
                <w:bCs/>
                <w:noProof/>
                <w:lang w:val="kk-KZ"/>
                <w14:ligatures w14:val="standardContextual"/>
              </w:rPr>
              <mc:AlternateContent>
                <mc:Choice Requires="wps">
                  <w:drawing>
                    <wp:anchor distT="0" distB="0" distL="114300" distR="114300" simplePos="0" relativeHeight="251659264" behindDoc="0" locked="0" layoutInCell="1" allowOverlap="1" wp14:anchorId="79362A64" wp14:editId="640E8B2D">
                      <wp:simplePos x="0" y="0"/>
                      <wp:positionH relativeFrom="column">
                        <wp:posOffset>-75565</wp:posOffset>
                      </wp:positionH>
                      <wp:positionV relativeFrom="paragraph">
                        <wp:posOffset>-9525</wp:posOffset>
                      </wp:positionV>
                      <wp:extent cx="2933700" cy="1457325"/>
                      <wp:effectExtent l="0" t="0" r="19050" b="28575"/>
                      <wp:wrapNone/>
                      <wp:docPr id="878909212" name="Прямоугольник 6"/>
                      <wp:cNvGraphicFramePr/>
                      <a:graphic xmlns:a="http://schemas.openxmlformats.org/drawingml/2006/main">
                        <a:graphicData uri="http://schemas.microsoft.com/office/word/2010/wordprocessingShape">
                          <wps:wsp>
                            <wps:cNvSpPr/>
                            <wps:spPr>
                              <a:xfrm>
                                <a:off x="0" y="0"/>
                                <a:ext cx="2933700" cy="145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439191" w14:textId="77777777" w:rsidR="00983DCE" w:rsidRPr="00983DCE" w:rsidRDefault="00E52546" w:rsidP="00983DCE">
                                  <w:pPr>
                                    <w:numPr>
                                      <w:ilvl w:val="0"/>
                                      <w:numId w:val="19"/>
                                    </w:numPr>
                                  </w:pPr>
                                  <w:proofErr w:type="spellStart"/>
                                  <w:r w:rsidRPr="00E52546">
                                    <w:rPr>
                                      <w:b/>
                                      <w:bCs/>
                                    </w:rPr>
                                    <w:t>Тілдік</w:t>
                                  </w:r>
                                  <w:proofErr w:type="spellEnd"/>
                                  <w:r w:rsidRPr="00E52546">
                                    <w:rPr>
                                      <w:b/>
                                      <w:bCs/>
                                    </w:rPr>
                                    <w:t xml:space="preserve"> </w:t>
                                  </w:r>
                                  <w:proofErr w:type="spellStart"/>
                                  <w:r w:rsidRPr="00E52546">
                                    <w:rPr>
                                      <w:b/>
                                      <w:bCs/>
                                    </w:rPr>
                                    <w:t>дағдыларды</w:t>
                                  </w:r>
                                  <w:proofErr w:type="spellEnd"/>
                                  <w:r w:rsidRPr="00E52546">
                                    <w:rPr>
                                      <w:b/>
                                      <w:bCs/>
                                    </w:rPr>
                                    <w:t xml:space="preserve"> </w:t>
                                  </w:r>
                                  <w:proofErr w:type="spellStart"/>
                                  <w:r w:rsidRPr="00E52546">
                                    <w:rPr>
                                      <w:b/>
                                      <w:bCs/>
                                    </w:rPr>
                                    <w:t>жан</w:t>
                                  </w:r>
                                  <w:proofErr w:type="spellEnd"/>
                                  <w:r w:rsidRPr="00E52546">
                                    <w:rPr>
                                      <w:b/>
                                      <w:bCs/>
                                    </w:rPr>
                                    <w:t xml:space="preserve">- </w:t>
                                  </w:r>
                                  <w:proofErr w:type="spellStart"/>
                                  <w:r w:rsidRPr="00E52546">
                                    <w:rPr>
                                      <w:b/>
                                      <w:bCs/>
                                    </w:rPr>
                                    <w:t>жақты</w:t>
                                  </w:r>
                                  <w:proofErr w:type="spellEnd"/>
                                  <w:r w:rsidRPr="00E52546">
                                    <w:rPr>
                                      <w:b/>
                                      <w:bCs/>
                                    </w:rPr>
                                    <w:t xml:space="preserve"> </w:t>
                                  </w:r>
                                  <w:proofErr w:type="spellStart"/>
                                  <w:r w:rsidRPr="00E52546">
                                    <w:rPr>
                                      <w:b/>
                                      <w:bCs/>
                                    </w:rPr>
                                    <w:t>дамыту</w:t>
                                  </w:r>
                                  <w:proofErr w:type="spellEnd"/>
                                  <w:r w:rsidRPr="00E52546">
                                    <w:t xml:space="preserve"> </w:t>
                                  </w:r>
                                </w:p>
                                <w:p w14:paraId="65343F1D" w14:textId="77777777" w:rsidR="00E52546" w:rsidRPr="00E52546" w:rsidRDefault="00E52546" w:rsidP="00983DCE">
                                  <w:pPr>
                                    <w:ind w:left="720"/>
                                  </w:pPr>
                                  <w:r w:rsidRPr="00E52546">
                                    <w:rPr>
                                      <w:lang w:val="en-US"/>
                                    </w:rPr>
                                    <w:t>CLIL</w:t>
                                  </w:r>
                                  <w:r w:rsidRPr="00E52546">
                                    <w:rPr>
                                      <w:lang w:val="kk-KZ"/>
                                    </w:rPr>
                                    <w:t xml:space="preserve"> тілдік дағдылардың </w:t>
                                  </w:r>
                                  <w:r w:rsidR="00983DCE" w:rsidRPr="00983DCE">
                                    <w:t>(</w:t>
                                  </w:r>
                                  <w:r w:rsidR="00983DCE" w:rsidRPr="00983DCE">
                                    <w:rPr>
                                      <w:lang w:val="kk-KZ"/>
                                    </w:rPr>
                                    <w:t>тыңдау, сөйлеу, оқу, жазу</w:t>
                                  </w:r>
                                  <w:r w:rsidR="00983DCE" w:rsidRPr="00983DCE">
                                    <w:t>)</w:t>
                                  </w:r>
                                  <w:r w:rsidR="00983DCE" w:rsidRPr="00983DCE">
                                    <w:rPr>
                                      <w:lang w:val="kk-KZ"/>
                                    </w:rPr>
                                    <w:t xml:space="preserve"> барлық түрлерін бір мезгілде дамытуға мүмкіндік береді.</w:t>
                                  </w:r>
                                </w:p>
                                <w:p w14:paraId="20663AC4" w14:textId="77777777" w:rsidR="00983DCE" w:rsidRDefault="00983DCE" w:rsidP="00983D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2A64" id="Прямоугольник 6" o:spid="_x0000_s1027" style="position:absolute;left:0;text-align:left;margin-left:-5.95pt;margin-top:-.75pt;width:231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" fillcolor="white [3201]" strokecolor="#4ea72e [3209]" strokeweight="1.5pt">
                      <v:textbox>
                        <w:txbxContent>
                          <w:p w14:paraId="32439191" w14:textId="77777777" w:rsidR="00983DCE" w:rsidRPr="00983DCE" w:rsidRDefault="00E52546" w:rsidP="00983DCE">
                            <w:pPr>
                              <w:numPr>
                                <w:ilvl w:val="0"/>
                                <w:numId w:val="19"/>
                              </w:numPr>
                            </w:pPr>
                            <w:proofErr w:type="spellStart"/>
                            <w:r w:rsidRPr="00E52546">
                              <w:rPr>
                                <w:b/>
                                <w:bCs/>
                              </w:rPr>
                              <w:t>Тілдік</w:t>
                            </w:r>
                            <w:proofErr w:type="spellEnd"/>
                            <w:r w:rsidRPr="00E52546">
                              <w:rPr>
                                <w:b/>
                                <w:bCs/>
                              </w:rPr>
                              <w:t xml:space="preserve"> </w:t>
                            </w:r>
                            <w:proofErr w:type="spellStart"/>
                            <w:r w:rsidRPr="00E52546">
                              <w:rPr>
                                <w:b/>
                                <w:bCs/>
                              </w:rPr>
                              <w:t>дағдыларды</w:t>
                            </w:r>
                            <w:proofErr w:type="spellEnd"/>
                            <w:r w:rsidRPr="00E52546">
                              <w:rPr>
                                <w:b/>
                                <w:bCs/>
                              </w:rPr>
                              <w:t xml:space="preserve"> </w:t>
                            </w:r>
                            <w:proofErr w:type="spellStart"/>
                            <w:r w:rsidRPr="00E52546">
                              <w:rPr>
                                <w:b/>
                                <w:bCs/>
                              </w:rPr>
                              <w:t>жан</w:t>
                            </w:r>
                            <w:proofErr w:type="spellEnd"/>
                            <w:r w:rsidRPr="00E52546">
                              <w:rPr>
                                <w:b/>
                                <w:bCs/>
                              </w:rPr>
                              <w:t xml:space="preserve">- </w:t>
                            </w:r>
                            <w:proofErr w:type="spellStart"/>
                            <w:r w:rsidRPr="00E52546">
                              <w:rPr>
                                <w:b/>
                                <w:bCs/>
                              </w:rPr>
                              <w:t>жақты</w:t>
                            </w:r>
                            <w:proofErr w:type="spellEnd"/>
                            <w:r w:rsidRPr="00E52546">
                              <w:rPr>
                                <w:b/>
                                <w:bCs/>
                              </w:rPr>
                              <w:t xml:space="preserve"> </w:t>
                            </w:r>
                            <w:proofErr w:type="spellStart"/>
                            <w:r w:rsidRPr="00E52546">
                              <w:rPr>
                                <w:b/>
                                <w:bCs/>
                              </w:rPr>
                              <w:t>дамыту</w:t>
                            </w:r>
                            <w:proofErr w:type="spellEnd"/>
                            <w:r w:rsidRPr="00E52546">
                              <w:t xml:space="preserve"> </w:t>
                            </w:r>
                          </w:p>
                          <w:p w14:paraId="65343F1D" w14:textId="77777777" w:rsidR="00E52546" w:rsidRPr="00E52546" w:rsidRDefault="00E52546" w:rsidP="00983DCE">
                            <w:pPr>
                              <w:ind w:left="720"/>
                            </w:pPr>
                            <w:r w:rsidRPr="00E52546">
                              <w:rPr>
                                <w:lang w:val="en-US"/>
                              </w:rPr>
                              <w:t>CLIL</w:t>
                            </w:r>
                            <w:r w:rsidRPr="00E52546">
                              <w:rPr>
                                <w:lang w:val="kk-KZ"/>
                              </w:rPr>
                              <w:t xml:space="preserve"> тілдік дағдылардың </w:t>
                            </w:r>
                            <w:r w:rsidR="00983DCE" w:rsidRPr="00983DCE">
                              <w:t>(</w:t>
                            </w:r>
                            <w:r w:rsidR="00983DCE" w:rsidRPr="00983DCE">
                              <w:rPr>
                                <w:lang w:val="kk-KZ"/>
                              </w:rPr>
                              <w:t>тыңдау, сөйлеу, оқу, жазу</w:t>
                            </w:r>
                            <w:r w:rsidR="00983DCE" w:rsidRPr="00983DCE">
                              <w:t>)</w:t>
                            </w:r>
                            <w:r w:rsidR="00983DCE" w:rsidRPr="00983DCE">
                              <w:rPr>
                                <w:lang w:val="kk-KZ"/>
                              </w:rPr>
                              <w:t xml:space="preserve"> барлық түрлерін бір мезгілде дамытуға мүмкіндік береді.</w:t>
                            </w:r>
                          </w:p>
                          <w:p w14:paraId="20663AC4" w14:textId="77777777" w:rsidR="00983DCE" w:rsidRDefault="00983DCE" w:rsidP="00983DCE">
                            <w:pPr>
                              <w:jc w:val="center"/>
                            </w:pPr>
                          </w:p>
                        </w:txbxContent>
                      </v:textbox>
                    </v:rect>
                  </w:pict>
                </mc:Fallback>
              </mc:AlternateContent>
            </w:r>
          </w:p>
          <w:p w14:paraId="6A018CCE" w14:textId="5EB49964" w:rsidR="00983DCE" w:rsidRDefault="00983DCE" w:rsidP="00983DCE">
            <w:pPr>
              <w:jc w:val="center"/>
              <w:rPr>
                <w:b/>
                <w:bCs/>
                <w:lang w:val="kk-KZ"/>
              </w:rPr>
            </w:pPr>
          </w:p>
          <w:p w14:paraId="5883A5FB" w14:textId="77777777" w:rsidR="00983DCE" w:rsidRPr="00983DCE" w:rsidRDefault="00983DCE" w:rsidP="00983DCE">
            <w:pPr>
              <w:rPr>
                <w:lang w:val="kk-KZ"/>
              </w:rPr>
            </w:pPr>
          </w:p>
          <w:p w14:paraId="4D8384A5" w14:textId="77777777" w:rsidR="00983DCE" w:rsidRPr="00983DCE" w:rsidRDefault="00983DCE" w:rsidP="00983DCE">
            <w:pPr>
              <w:rPr>
                <w:lang w:val="kk-KZ"/>
              </w:rPr>
            </w:pPr>
          </w:p>
          <w:p w14:paraId="49848E73" w14:textId="77777777" w:rsidR="00983DCE" w:rsidRPr="00983DCE" w:rsidRDefault="00983DCE" w:rsidP="00983DCE">
            <w:pPr>
              <w:rPr>
                <w:lang w:val="kk-KZ"/>
              </w:rPr>
            </w:pPr>
          </w:p>
          <w:p w14:paraId="7D59A9D1" w14:textId="77777777" w:rsidR="00983DCE" w:rsidRPr="00983DCE" w:rsidRDefault="00983DCE" w:rsidP="00983DCE">
            <w:pPr>
              <w:rPr>
                <w:lang w:val="kk-KZ"/>
              </w:rPr>
            </w:pPr>
          </w:p>
          <w:p w14:paraId="73D4A12C" w14:textId="77777777" w:rsidR="00983DCE" w:rsidRPr="00983DCE" w:rsidRDefault="00983DCE" w:rsidP="00983DCE">
            <w:pPr>
              <w:rPr>
                <w:lang w:val="kk-KZ"/>
              </w:rPr>
            </w:pPr>
          </w:p>
          <w:p w14:paraId="3F3804B4" w14:textId="77777777" w:rsidR="00983DCE" w:rsidRPr="00983DCE" w:rsidRDefault="00983DCE" w:rsidP="00983DCE">
            <w:pPr>
              <w:rPr>
                <w:lang w:val="kk-KZ"/>
              </w:rPr>
            </w:pPr>
          </w:p>
          <w:p w14:paraId="631940A2" w14:textId="77777777" w:rsidR="00983DCE" w:rsidRPr="00983DCE" w:rsidRDefault="00983DCE" w:rsidP="00983DCE">
            <w:pPr>
              <w:rPr>
                <w:lang w:val="kk-KZ"/>
              </w:rPr>
            </w:pPr>
          </w:p>
          <w:p w14:paraId="5AD17F7C" w14:textId="23FDACE9" w:rsidR="00983DCE" w:rsidRDefault="00983DCE" w:rsidP="00983DCE">
            <w:pPr>
              <w:tabs>
                <w:tab w:val="left" w:pos="960"/>
              </w:tabs>
              <w:rPr>
                <w:lang w:val="kk-KZ"/>
              </w:rPr>
            </w:pPr>
            <w:r>
              <w:rPr>
                <w:b/>
                <w:bCs/>
                <w:noProof/>
                <w:lang w:val="kk-KZ"/>
                <w14:ligatures w14:val="standardContextual"/>
              </w:rPr>
              <mc:AlternateContent>
                <mc:Choice Requires="wps">
                  <w:drawing>
                    <wp:anchor distT="0" distB="0" distL="114300" distR="114300" simplePos="0" relativeHeight="251662336" behindDoc="0" locked="0" layoutInCell="1" allowOverlap="1" wp14:anchorId="19AFDF91" wp14:editId="485866F6">
                      <wp:simplePos x="0" y="0"/>
                      <wp:positionH relativeFrom="column">
                        <wp:posOffset>2867660</wp:posOffset>
                      </wp:positionH>
                      <wp:positionV relativeFrom="paragraph">
                        <wp:posOffset>247650</wp:posOffset>
                      </wp:positionV>
                      <wp:extent cx="2971800" cy="1247775"/>
                      <wp:effectExtent l="0" t="0" r="19050" b="28575"/>
                      <wp:wrapNone/>
                      <wp:docPr id="963012330" name="Прямоугольник 9"/>
                      <wp:cNvGraphicFramePr/>
                      <a:graphic xmlns:a="http://schemas.openxmlformats.org/drawingml/2006/main">
                        <a:graphicData uri="http://schemas.microsoft.com/office/word/2010/wordprocessingShape">
                          <wps:wsp>
                            <wps:cNvSpPr/>
                            <wps:spPr>
                              <a:xfrm>
                                <a:off x="0" y="0"/>
                                <a:ext cx="2971800" cy="1247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E93504" w14:textId="77777777" w:rsidR="00983DCE" w:rsidRDefault="00983DCE" w:rsidP="00983DCE">
                                  <w:pPr>
                                    <w:jc w:val="center"/>
                                    <w:rPr>
                                      <w:b/>
                                      <w:bCs/>
                                      <w:lang w:val="kk-KZ"/>
                                    </w:rPr>
                                  </w:pPr>
                                  <w:r w:rsidRPr="00983DCE">
                                    <w:rPr>
                                      <w:b/>
                                      <w:bCs/>
                                      <w:lang w:val="kk-KZ"/>
                                    </w:rPr>
                                    <w:t>Мәдениетаралық құзыреттілік</w:t>
                                  </w:r>
                                </w:p>
                                <w:p w14:paraId="69A39CB0" w14:textId="77777777" w:rsidR="00983DCE" w:rsidRPr="00983DCE" w:rsidRDefault="00983DCE" w:rsidP="00983DCE">
                                  <w:pPr>
                                    <w:jc w:val="center"/>
                                    <w:rPr>
                                      <w:lang w:val="kk-KZ"/>
                                    </w:rPr>
                                  </w:pPr>
                                  <w:r w:rsidRPr="00983DCE">
                                    <w:rPr>
                                      <w:lang w:val="kk-KZ"/>
                                    </w:rPr>
                                    <w:t xml:space="preserve">Пәндік мазмұнды қазақ тілінде оқыту қазақ мәдениеті мен ұлттық құндылықтары туралы білімді кеңейтуге мүмкіндік береді.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FDF91" id="Прямоугольник 9" o:spid="_x0000_s1028" style="position:absolute;margin-left:225.8pt;margin-top:19.5pt;width:234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" fillcolor="white [3201]" strokecolor="#4ea72e [3209]" strokeweight="1.5pt">
                      <v:textbox>
                        <w:txbxContent>
                          <w:p w14:paraId="0CE93504" w14:textId="77777777" w:rsidR="00983DCE" w:rsidRDefault="00983DCE" w:rsidP="00983DCE">
                            <w:pPr>
                              <w:jc w:val="center"/>
                              <w:rPr>
                                <w:b/>
                                <w:bCs/>
                                <w:lang w:val="kk-KZ"/>
                              </w:rPr>
                            </w:pPr>
                            <w:r w:rsidRPr="00983DCE">
                              <w:rPr>
                                <w:b/>
                                <w:bCs/>
                                <w:lang w:val="kk-KZ"/>
                              </w:rPr>
                              <w:t>Мәдениетаралық құзыреттілік</w:t>
                            </w:r>
                          </w:p>
                          <w:p w14:paraId="69A39CB0" w14:textId="77777777" w:rsidR="00983DCE" w:rsidRPr="00983DCE" w:rsidRDefault="00983DCE" w:rsidP="00983DCE">
                            <w:pPr>
                              <w:jc w:val="center"/>
                              <w:rPr>
                                <w:lang w:val="kk-KZ"/>
                              </w:rPr>
                            </w:pPr>
                            <w:r w:rsidRPr="00983DCE">
                              <w:rPr>
                                <w:lang w:val="kk-KZ"/>
                              </w:rPr>
                              <w:t xml:space="preserve">Пәндік мазмұнды қазақ тілінде оқыту қазақ мәдениеті мен ұлттық құндылықтары туралы білімді кеңейтуге мүмкіндік береді. </w:t>
                            </w:r>
                          </w:p>
                        </w:txbxContent>
                      </v:textbox>
                    </v:rect>
                  </w:pict>
                </mc:Fallback>
              </mc:AlternateContent>
            </w:r>
            <w:r>
              <w:rPr>
                <w:b/>
                <w:bCs/>
                <w:noProof/>
                <w:lang w:val="kk-KZ"/>
                <w14:ligatures w14:val="standardContextual"/>
              </w:rPr>
              <mc:AlternateContent>
                <mc:Choice Requires="wps">
                  <w:drawing>
                    <wp:anchor distT="0" distB="0" distL="114300" distR="114300" simplePos="0" relativeHeight="251661312" behindDoc="0" locked="0" layoutInCell="1" allowOverlap="1" wp14:anchorId="7A2B2E19" wp14:editId="50703523">
                      <wp:simplePos x="0" y="0"/>
                      <wp:positionH relativeFrom="column">
                        <wp:posOffset>-75565</wp:posOffset>
                      </wp:positionH>
                      <wp:positionV relativeFrom="paragraph">
                        <wp:posOffset>238125</wp:posOffset>
                      </wp:positionV>
                      <wp:extent cx="2924175" cy="1247775"/>
                      <wp:effectExtent l="0" t="0" r="28575" b="28575"/>
                      <wp:wrapNone/>
                      <wp:docPr id="2045820694" name="Прямоугольник 8"/>
                      <wp:cNvGraphicFramePr/>
                      <a:graphic xmlns:a="http://schemas.openxmlformats.org/drawingml/2006/main">
                        <a:graphicData uri="http://schemas.microsoft.com/office/word/2010/wordprocessingShape">
                          <wps:wsp>
                            <wps:cNvSpPr/>
                            <wps:spPr>
                              <a:xfrm>
                                <a:off x="0" y="0"/>
                                <a:ext cx="2924175" cy="1247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BEFBA8" w14:textId="77777777" w:rsidR="00983DCE" w:rsidRDefault="00983DCE" w:rsidP="00983DCE">
                                  <w:pPr>
                                    <w:jc w:val="center"/>
                                    <w:rPr>
                                      <w:b/>
                                      <w:bCs/>
                                      <w:lang w:val="kk-KZ"/>
                                    </w:rPr>
                                  </w:pPr>
                                  <w:r w:rsidRPr="00983DCE">
                                    <w:rPr>
                                      <w:b/>
                                      <w:bCs/>
                                      <w:lang w:val="kk-KZ"/>
                                    </w:rPr>
                                    <w:t>Пәндік білімді тереңдету</w:t>
                                  </w:r>
                                </w:p>
                                <w:p w14:paraId="6DC92F33" w14:textId="77777777" w:rsidR="00983DCE" w:rsidRPr="00983DCE" w:rsidRDefault="00983DCE" w:rsidP="00983DCE">
                                  <w:pPr>
                                    <w:jc w:val="center"/>
                                    <w:rPr>
                                      <w:lang w:val="kk-KZ"/>
                                    </w:rPr>
                                  </w:pPr>
                                  <w:r w:rsidRPr="00983DCE">
                                    <w:rPr>
                                      <w:lang w:val="kk-KZ"/>
                                    </w:rPr>
                                    <w:t>Оқушылар қазақ тілі арқылы жаңа пәндік ұғымдарды меңгере отырып, өздерінің білімдерін тереңдетеді және әлем туралы түсінктерін кеңейтеді.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B2E19" id="Прямоугольник 8" o:spid="_x0000_s1029" style="position:absolute;margin-left:-5.95pt;margin-top:18.75pt;width:230.2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" fillcolor="white [3201]" strokecolor="#4ea72e [3209]" strokeweight="1.5pt">
                      <v:textbox>
                        <w:txbxContent>
                          <w:p w14:paraId="44BEFBA8" w14:textId="77777777" w:rsidR="00983DCE" w:rsidRDefault="00983DCE" w:rsidP="00983DCE">
                            <w:pPr>
                              <w:jc w:val="center"/>
                              <w:rPr>
                                <w:b/>
                                <w:bCs/>
                                <w:lang w:val="kk-KZ"/>
                              </w:rPr>
                            </w:pPr>
                            <w:r w:rsidRPr="00983DCE">
                              <w:rPr>
                                <w:b/>
                                <w:bCs/>
                                <w:lang w:val="kk-KZ"/>
                              </w:rPr>
                              <w:t>Пәндік білімді тереңдету</w:t>
                            </w:r>
                          </w:p>
                          <w:p w14:paraId="6DC92F33" w14:textId="77777777" w:rsidR="00983DCE" w:rsidRPr="00983DCE" w:rsidRDefault="00983DCE" w:rsidP="00983DCE">
                            <w:pPr>
                              <w:jc w:val="center"/>
                              <w:rPr>
                                <w:lang w:val="kk-KZ"/>
                              </w:rPr>
                            </w:pPr>
                            <w:r w:rsidRPr="00983DCE">
                              <w:rPr>
                                <w:lang w:val="kk-KZ"/>
                              </w:rPr>
                              <w:t>Оқушылар қазақ тілі арқылы жаңа пәндік ұғымдарды меңгере отырып, өздерінің білімдерін тереңдетеді және әлем туралы түсінктерін кеңейтеді.</w:t>
                            </w:r>
                          </w:p>
                        </w:txbxContent>
                      </v:textbox>
                    </v:rect>
                  </w:pict>
                </mc:Fallback>
              </mc:AlternateContent>
            </w:r>
          </w:p>
        </w:tc>
        <w:tc>
          <w:tcPr>
            <w:tcW w:w="4673" w:type="dxa"/>
          </w:tcPr>
          <w:p w14:paraId="3214A2D2" w14:textId="77777777" w:rsidR="00983DCE" w:rsidRDefault="00983DCE" w:rsidP="00983DCE">
            <w:pPr>
              <w:tabs>
                <w:tab w:val="left" w:pos="960"/>
              </w:tabs>
              <w:rPr>
                <w:lang w:val="kk-KZ"/>
              </w:rPr>
            </w:pPr>
          </w:p>
        </w:tc>
      </w:tr>
    </w:tbl>
    <w:p w14:paraId="7CF5274B" w14:textId="77777777" w:rsidR="00983DCE" w:rsidRPr="00983DCE" w:rsidRDefault="00983DCE" w:rsidP="00983DCE">
      <w:pPr>
        <w:rPr>
          <w:lang w:val="kk-KZ"/>
        </w:rPr>
      </w:pPr>
    </w:p>
    <w:p w14:paraId="3C1919F1" w14:textId="77777777" w:rsidR="00983DCE" w:rsidRPr="00983DCE" w:rsidRDefault="00983DCE" w:rsidP="00983DCE">
      <w:pPr>
        <w:rPr>
          <w:lang w:val="kk-KZ"/>
        </w:rPr>
      </w:pPr>
    </w:p>
    <w:p w14:paraId="1C0FE8A7" w14:textId="77777777" w:rsidR="00983DCE" w:rsidRPr="00983DCE" w:rsidRDefault="00983DCE" w:rsidP="00983DCE">
      <w:pPr>
        <w:rPr>
          <w:lang w:val="kk-KZ"/>
        </w:rPr>
      </w:pPr>
    </w:p>
    <w:p w14:paraId="72BA597F" w14:textId="77777777" w:rsidR="00983DCE" w:rsidRPr="00983DCE" w:rsidRDefault="00983DCE" w:rsidP="00983DCE">
      <w:pPr>
        <w:rPr>
          <w:lang w:val="kk-KZ"/>
        </w:rPr>
      </w:pPr>
    </w:p>
    <w:p w14:paraId="426DECE8" w14:textId="77777777" w:rsidR="00983DCE" w:rsidRPr="00983DCE" w:rsidRDefault="00983DCE" w:rsidP="00983DCE">
      <w:pPr>
        <w:rPr>
          <w:lang w:val="kk-KZ"/>
        </w:rPr>
      </w:pPr>
    </w:p>
    <w:p w14:paraId="7039AA7C" w14:textId="77777777" w:rsidR="00983DCE" w:rsidRDefault="00983DCE" w:rsidP="00983DCE">
      <w:pPr>
        <w:rPr>
          <w:b/>
          <w:bCs/>
          <w:lang w:val="kk-KZ"/>
        </w:rPr>
      </w:pPr>
    </w:p>
    <w:p w14:paraId="274E73D9" w14:textId="77777777" w:rsidR="00983DCE" w:rsidRDefault="00983DCE" w:rsidP="00983DCE">
      <w:pPr>
        <w:rPr>
          <w:b/>
          <w:bCs/>
          <w:lang w:val="kk-KZ"/>
        </w:rPr>
      </w:pPr>
    </w:p>
    <w:p w14:paraId="3E95EA7C" w14:textId="77777777" w:rsidR="00983DCE" w:rsidRPr="00983DCE" w:rsidRDefault="00983DCE" w:rsidP="00983DCE">
      <w:pPr>
        <w:tabs>
          <w:tab w:val="left" w:pos="960"/>
        </w:tabs>
        <w:rPr>
          <w:lang w:val="kk-KZ"/>
        </w:rPr>
      </w:pPr>
      <w:r>
        <w:rPr>
          <w:lang w:val="kk-KZ"/>
        </w:rPr>
        <w:tab/>
      </w:r>
    </w:p>
    <w:p w14:paraId="4A9C4E96" w14:textId="6BB5F571" w:rsidR="00983DCE" w:rsidRDefault="00983DCE" w:rsidP="00983DCE">
      <w:pPr>
        <w:tabs>
          <w:tab w:val="left" w:pos="960"/>
        </w:tabs>
        <w:rPr>
          <w:lang w:val="kk-KZ"/>
        </w:rPr>
      </w:pPr>
    </w:p>
    <w:p w14:paraId="1F6E585D" w14:textId="77777777" w:rsidR="0098184E" w:rsidRDefault="0098184E" w:rsidP="00983DCE">
      <w:pPr>
        <w:tabs>
          <w:tab w:val="left" w:pos="960"/>
        </w:tabs>
        <w:rPr>
          <w:lang w:val="kk-KZ"/>
        </w:rPr>
      </w:pPr>
    </w:p>
    <w:p w14:paraId="3834811C" w14:textId="77777777" w:rsidR="0098184E" w:rsidRDefault="0098184E" w:rsidP="00983DCE">
      <w:pPr>
        <w:tabs>
          <w:tab w:val="left" w:pos="960"/>
        </w:tabs>
        <w:rPr>
          <w:lang w:val="kk-KZ"/>
        </w:rPr>
      </w:pPr>
    </w:p>
    <w:p w14:paraId="1C8B1D9C" w14:textId="77777777" w:rsidR="0098184E" w:rsidRDefault="0098184E" w:rsidP="00983DCE">
      <w:pPr>
        <w:tabs>
          <w:tab w:val="left" w:pos="960"/>
        </w:tabs>
        <w:rPr>
          <w:lang w:val="kk-KZ"/>
        </w:rPr>
      </w:pPr>
    </w:p>
    <w:p w14:paraId="122793B9" w14:textId="77777777" w:rsidR="0098184E" w:rsidRDefault="0098184E" w:rsidP="00983DCE">
      <w:pPr>
        <w:tabs>
          <w:tab w:val="left" w:pos="960"/>
        </w:tabs>
        <w:rPr>
          <w:lang w:val="kk-KZ"/>
        </w:rPr>
      </w:pPr>
    </w:p>
    <w:p w14:paraId="03016977" w14:textId="633B7AF8" w:rsidR="00983DCE" w:rsidRDefault="0098184E" w:rsidP="00983DCE">
      <w:pPr>
        <w:tabs>
          <w:tab w:val="left" w:pos="960"/>
        </w:tabs>
        <w:rPr>
          <w:b/>
          <w:bCs/>
          <w:sz w:val="28"/>
          <w:szCs w:val="28"/>
          <w:lang w:val="kk-KZ"/>
        </w:rPr>
      </w:pPr>
      <w:r>
        <w:rPr>
          <w:b/>
          <w:bCs/>
          <w:sz w:val="28"/>
          <w:szCs w:val="28"/>
          <w:lang w:val="kk-KZ"/>
        </w:rPr>
        <w:t xml:space="preserve">       </w:t>
      </w:r>
      <w:r w:rsidRPr="00983DCE">
        <w:rPr>
          <w:b/>
          <w:bCs/>
          <w:sz w:val="28"/>
          <w:szCs w:val="28"/>
          <w:lang w:val="kk-KZ"/>
        </w:rPr>
        <w:t>CLIL</w:t>
      </w:r>
      <w:r>
        <w:rPr>
          <w:b/>
          <w:bCs/>
          <w:sz w:val="28"/>
          <w:szCs w:val="28"/>
          <w:lang w:val="kk-KZ"/>
        </w:rPr>
        <w:t xml:space="preserve"> принциптері: 4С </w:t>
      </w:r>
      <w:r w:rsidRPr="0098184E">
        <w:rPr>
          <w:b/>
          <w:bCs/>
          <w:sz w:val="28"/>
          <w:szCs w:val="28"/>
          <w:lang w:val="en-US"/>
        </w:rPr>
        <w:t>(</w:t>
      </w:r>
      <w:r>
        <w:rPr>
          <w:b/>
          <w:bCs/>
          <w:sz w:val="28"/>
          <w:szCs w:val="28"/>
          <w:lang w:val="en-US"/>
        </w:rPr>
        <w:t>Content</w:t>
      </w:r>
      <w:r>
        <w:rPr>
          <w:b/>
          <w:bCs/>
          <w:sz w:val="28"/>
          <w:szCs w:val="28"/>
          <w:lang w:val="kk-KZ"/>
        </w:rPr>
        <w:t>,</w:t>
      </w:r>
      <w:r>
        <w:rPr>
          <w:b/>
          <w:bCs/>
          <w:sz w:val="28"/>
          <w:szCs w:val="28"/>
          <w:lang w:val="en-US"/>
        </w:rPr>
        <w:t xml:space="preserve"> Communication</w:t>
      </w:r>
      <w:r>
        <w:rPr>
          <w:b/>
          <w:bCs/>
          <w:sz w:val="28"/>
          <w:szCs w:val="28"/>
          <w:lang w:val="kk-KZ"/>
        </w:rPr>
        <w:t>,</w:t>
      </w:r>
      <w:r>
        <w:rPr>
          <w:b/>
          <w:bCs/>
          <w:sz w:val="28"/>
          <w:szCs w:val="28"/>
          <w:lang w:val="en-US"/>
        </w:rPr>
        <w:t xml:space="preserve"> Cognition</w:t>
      </w:r>
      <w:r>
        <w:rPr>
          <w:b/>
          <w:bCs/>
          <w:sz w:val="28"/>
          <w:szCs w:val="28"/>
          <w:lang w:val="kk-KZ"/>
        </w:rPr>
        <w:t>,</w:t>
      </w:r>
      <w:r>
        <w:rPr>
          <w:b/>
          <w:bCs/>
          <w:sz w:val="28"/>
          <w:szCs w:val="28"/>
          <w:lang w:val="en-US"/>
        </w:rPr>
        <w:t xml:space="preserve"> Culture)</w:t>
      </w:r>
    </w:p>
    <w:p w14:paraId="032BF8D7" w14:textId="77777777" w:rsidR="0098184E" w:rsidRDefault="0098184E" w:rsidP="00983DCE">
      <w:pPr>
        <w:tabs>
          <w:tab w:val="left" w:pos="960"/>
        </w:tabs>
        <w:rPr>
          <w:b/>
          <w:bCs/>
          <w:sz w:val="28"/>
          <w:szCs w:val="28"/>
          <w:lang w:val="kk-KZ"/>
        </w:rPr>
      </w:pPr>
    </w:p>
    <w:p w14:paraId="1E3B2C2B" w14:textId="53AC465A" w:rsidR="0098184E" w:rsidRDefault="0098184E" w:rsidP="00983DCE">
      <w:pPr>
        <w:tabs>
          <w:tab w:val="left" w:pos="960"/>
        </w:tabs>
        <w:rPr>
          <w:lang w:val="kk-KZ"/>
        </w:rPr>
      </w:pPr>
      <w:r>
        <w:rPr>
          <w:noProof/>
        </w:rPr>
        <w:drawing>
          <wp:inline distT="0" distB="0" distL="0" distR="0" wp14:anchorId="76045747" wp14:editId="683AB959">
            <wp:extent cx="6178550" cy="2676525"/>
            <wp:effectExtent l="0" t="0" r="0" b="9525"/>
            <wp:docPr id="383963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8550" cy="2676525"/>
                    </a:xfrm>
                    <a:prstGeom prst="rect">
                      <a:avLst/>
                    </a:prstGeom>
                    <a:noFill/>
                    <a:ln>
                      <a:noFill/>
                    </a:ln>
                  </pic:spPr>
                </pic:pic>
              </a:graphicData>
            </a:graphic>
          </wp:inline>
        </w:drawing>
      </w:r>
    </w:p>
    <w:p w14:paraId="1CD13F6A" w14:textId="77777777" w:rsidR="0098184E" w:rsidRDefault="0098184E" w:rsidP="00983DCE">
      <w:pPr>
        <w:tabs>
          <w:tab w:val="left" w:pos="960"/>
        </w:tabs>
        <w:rPr>
          <w:lang w:val="kk-KZ"/>
        </w:rPr>
      </w:pPr>
    </w:p>
    <w:p w14:paraId="52154F79" w14:textId="77777777" w:rsidR="0098184E" w:rsidRDefault="0098184E" w:rsidP="00983DCE">
      <w:pPr>
        <w:tabs>
          <w:tab w:val="left" w:pos="960"/>
        </w:tabs>
        <w:rPr>
          <w:lang w:val="kk-KZ"/>
        </w:rPr>
      </w:pPr>
    </w:p>
    <w:p w14:paraId="2F5A8729" w14:textId="77777777" w:rsidR="0098184E" w:rsidRDefault="0098184E" w:rsidP="00983DCE">
      <w:pPr>
        <w:tabs>
          <w:tab w:val="left" w:pos="960"/>
        </w:tabs>
        <w:rPr>
          <w:lang w:val="kk-KZ"/>
        </w:rPr>
      </w:pPr>
    </w:p>
    <w:p w14:paraId="7CBF22C8" w14:textId="77777777" w:rsidR="0098184E" w:rsidRDefault="0098184E" w:rsidP="00983DCE">
      <w:pPr>
        <w:tabs>
          <w:tab w:val="left" w:pos="960"/>
        </w:tabs>
        <w:rPr>
          <w:lang w:val="kk-KZ"/>
        </w:rPr>
      </w:pPr>
    </w:p>
    <w:p w14:paraId="43673A77" w14:textId="77777777" w:rsidR="0098184E" w:rsidRDefault="0098184E" w:rsidP="00983DCE">
      <w:pPr>
        <w:tabs>
          <w:tab w:val="left" w:pos="960"/>
        </w:tabs>
        <w:rPr>
          <w:lang w:val="kk-KZ"/>
        </w:rPr>
      </w:pPr>
    </w:p>
    <w:p w14:paraId="6D5526F5" w14:textId="77777777" w:rsidR="0098184E" w:rsidRDefault="0098184E" w:rsidP="00983DCE">
      <w:pPr>
        <w:tabs>
          <w:tab w:val="left" w:pos="960"/>
        </w:tabs>
        <w:rPr>
          <w:lang w:val="kk-KZ"/>
        </w:rPr>
      </w:pPr>
    </w:p>
    <w:p w14:paraId="6782AA1C" w14:textId="77777777" w:rsidR="0098184E" w:rsidRDefault="0098184E" w:rsidP="00983DCE">
      <w:pPr>
        <w:tabs>
          <w:tab w:val="left" w:pos="960"/>
        </w:tabs>
        <w:rPr>
          <w:lang w:val="kk-KZ"/>
        </w:rPr>
      </w:pPr>
    </w:p>
    <w:p w14:paraId="10DFD88D" w14:textId="77777777" w:rsidR="0098184E" w:rsidRDefault="0098184E" w:rsidP="00983DCE">
      <w:pPr>
        <w:tabs>
          <w:tab w:val="left" w:pos="960"/>
        </w:tabs>
        <w:rPr>
          <w:lang w:val="kk-KZ"/>
        </w:rPr>
      </w:pPr>
    </w:p>
    <w:p w14:paraId="63879905" w14:textId="77777777" w:rsidR="0098184E" w:rsidRDefault="0098184E" w:rsidP="00983DCE">
      <w:pPr>
        <w:tabs>
          <w:tab w:val="left" w:pos="960"/>
        </w:tabs>
        <w:rPr>
          <w:lang w:val="kk-KZ"/>
        </w:rPr>
      </w:pPr>
    </w:p>
    <w:p w14:paraId="66FD22E7" w14:textId="77777777" w:rsidR="000963D8" w:rsidRDefault="000963D8" w:rsidP="00983DCE">
      <w:pPr>
        <w:tabs>
          <w:tab w:val="left" w:pos="960"/>
        </w:tabs>
        <w:rPr>
          <w:b/>
          <w:bCs/>
          <w:sz w:val="28"/>
          <w:szCs w:val="28"/>
          <w:lang w:val="kk-KZ"/>
        </w:rPr>
      </w:pPr>
      <w:r>
        <w:rPr>
          <w:b/>
          <w:bCs/>
          <w:sz w:val="28"/>
          <w:szCs w:val="28"/>
          <w:lang w:val="kk-KZ"/>
        </w:rPr>
        <w:lastRenderedPageBreak/>
        <w:t xml:space="preserve">    </w:t>
      </w:r>
    </w:p>
    <w:p w14:paraId="266CD450" w14:textId="77777777" w:rsidR="000963D8" w:rsidRDefault="000963D8" w:rsidP="00983DCE">
      <w:pPr>
        <w:tabs>
          <w:tab w:val="left" w:pos="960"/>
        </w:tabs>
        <w:rPr>
          <w:b/>
          <w:bCs/>
          <w:sz w:val="28"/>
          <w:szCs w:val="28"/>
          <w:lang w:val="kk-KZ"/>
        </w:rPr>
      </w:pPr>
    </w:p>
    <w:p w14:paraId="2B8DA1BD" w14:textId="1830E278" w:rsidR="0098184E" w:rsidRDefault="000963D8" w:rsidP="00983DCE">
      <w:pPr>
        <w:tabs>
          <w:tab w:val="left" w:pos="960"/>
        </w:tabs>
        <w:rPr>
          <w:b/>
          <w:bCs/>
          <w:sz w:val="28"/>
          <w:szCs w:val="28"/>
          <w:lang w:val="kk-KZ"/>
        </w:rPr>
      </w:pPr>
      <w:r>
        <w:rPr>
          <w:b/>
          <w:bCs/>
          <w:sz w:val="28"/>
          <w:szCs w:val="28"/>
          <w:lang w:val="kk-KZ"/>
        </w:rPr>
        <w:t xml:space="preserve">   </w:t>
      </w:r>
      <w:r w:rsidRPr="00983DCE">
        <w:rPr>
          <w:b/>
          <w:bCs/>
          <w:sz w:val="28"/>
          <w:szCs w:val="28"/>
          <w:lang w:val="kk-KZ"/>
        </w:rPr>
        <w:t>CLIL</w:t>
      </w:r>
      <w:r>
        <w:rPr>
          <w:b/>
          <w:bCs/>
          <w:sz w:val="28"/>
          <w:szCs w:val="28"/>
          <w:lang w:val="kk-KZ"/>
        </w:rPr>
        <w:t xml:space="preserve"> – ді қазақ тілі сабақтарында қолданудың сәтті мысалдары</w:t>
      </w:r>
    </w:p>
    <w:p w14:paraId="4D60C19B" w14:textId="77777777" w:rsidR="000963D8" w:rsidRDefault="000963D8" w:rsidP="00983DCE">
      <w:pPr>
        <w:tabs>
          <w:tab w:val="left" w:pos="960"/>
        </w:tabs>
        <w:rPr>
          <w:lang w:val="kk-KZ"/>
        </w:rPr>
      </w:pPr>
    </w:p>
    <w:p w14:paraId="744360F9" w14:textId="77777777" w:rsidR="0098184E" w:rsidRDefault="0098184E" w:rsidP="00983DCE">
      <w:pPr>
        <w:tabs>
          <w:tab w:val="left" w:pos="960"/>
        </w:tabs>
        <w:rPr>
          <w:lang w:val="kk-KZ"/>
        </w:rPr>
      </w:pPr>
    </w:p>
    <w:p w14:paraId="601B47F4" w14:textId="02D6A970" w:rsidR="0098184E" w:rsidRDefault="0098184E" w:rsidP="00983DCE">
      <w:pPr>
        <w:tabs>
          <w:tab w:val="left" w:pos="960"/>
        </w:tabs>
        <w:rPr>
          <w:lang w:val="kk-KZ"/>
        </w:rPr>
      </w:pPr>
      <w:r>
        <w:rPr>
          <w:noProof/>
        </w:rPr>
        <w:drawing>
          <wp:inline distT="0" distB="0" distL="0" distR="0" wp14:anchorId="002EDFBE" wp14:editId="623D01DC">
            <wp:extent cx="6057900" cy="1152525"/>
            <wp:effectExtent l="0" t="0" r="0" b="9525"/>
            <wp:docPr id="1297541373" name="Рисунок 11" descr="Изображение выглядит как текст, коллаж,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41373" name="Рисунок 11" descr="Изображение выглядит как текст, коллаж, снимок экрана&#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1152525"/>
                    </a:xfrm>
                    <a:prstGeom prst="rect">
                      <a:avLst/>
                    </a:prstGeom>
                    <a:noFill/>
                    <a:ln>
                      <a:noFill/>
                    </a:ln>
                  </pic:spPr>
                </pic:pic>
              </a:graphicData>
            </a:graphic>
          </wp:inline>
        </w:drawing>
      </w:r>
    </w:p>
    <w:p w14:paraId="1EFFFFF9" w14:textId="77777777" w:rsidR="000963D8" w:rsidRDefault="000963D8" w:rsidP="00983DCE">
      <w:pPr>
        <w:tabs>
          <w:tab w:val="left" w:pos="960"/>
        </w:tabs>
        <w:rPr>
          <w:lang w:val="kk-KZ"/>
        </w:rPr>
      </w:pPr>
    </w:p>
    <w:p w14:paraId="37AD8481" w14:textId="13F0375F" w:rsidR="0098184E" w:rsidRDefault="0098184E" w:rsidP="00983DCE">
      <w:pPr>
        <w:tabs>
          <w:tab w:val="left" w:pos="960"/>
        </w:tabs>
        <w:rPr>
          <w:lang w:val="kk-KZ"/>
        </w:rPr>
      </w:pPr>
      <w:r>
        <w:rPr>
          <w:lang w:val="kk-KZ"/>
        </w:rPr>
        <w:t xml:space="preserve">Қазақ тілі сабақтарында </w:t>
      </w:r>
      <w:r>
        <w:rPr>
          <w:b/>
          <w:bCs/>
          <w:sz w:val="28"/>
          <w:szCs w:val="28"/>
          <w:lang w:val="kk-KZ"/>
        </w:rPr>
        <w:t xml:space="preserve"> </w:t>
      </w:r>
      <w:r w:rsidRPr="000963D8">
        <w:rPr>
          <w:lang w:val="kk-KZ"/>
        </w:rPr>
        <w:t xml:space="preserve">CLIL әдісін ұолданудың көптеген қызықты мысалдары  бар. Мысалы, тарих сабақтарында қазақ хандығының тарихын қазақ тілінде оқыту арқылы оқушылар тарихи терминдерді  меңгереді және тарихи оқиғаларды </w:t>
      </w:r>
      <w:r w:rsidR="000963D8" w:rsidRPr="000963D8">
        <w:rPr>
          <w:lang w:val="kk-KZ"/>
        </w:rPr>
        <w:t xml:space="preserve"> тереңірек  түсінеді. Жаратылыстану сабақтарында өсімдіктер мен жануарлар әлемін қазақ тілінде зерттеу, түрлі эксперименттер  жасау тілдік білімді практикалық біліммен ұштастырады.</w:t>
      </w:r>
    </w:p>
    <w:p w14:paraId="08754AE9" w14:textId="5992BFE3" w:rsidR="000963D8" w:rsidRDefault="000963D8" w:rsidP="00983DCE">
      <w:pPr>
        <w:tabs>
          <w:tab w:val="left" w:pos="960"/>
        </w:tabs>
        <w:rPr>
          <w:lang w:val="kk-KZ"/>
        </w:rPr>
      </w:pPr>
      <w:r>
        <w:rPr>
          <w:lang w:val="kk-KZ"/>
        </w:rPr>
        <w:t>Музыка және өнер сабақтарында қазақтың ұлттық әндерін, күйлерін, ою-өрнектерін қазақ тілінде талдау оқушылардың тілге деген қызығушылығын арттырып қана қоймай, олардың шығармашылық қабілеттерін де дамытады. География сабақтарында Қазақстанның географиялық ерекшеліктерін, табиғи ресурстарын қазақ тілінде зерттеу оқушылардың тілдік және пәндік білімдерін кеңейтеді.</w:t>
      </w:r>
    </w:p>
    <w:p w14:paraId="685BCB09" w14:textId="77777777" w:rsidR="0098184E" w:rsidRDefault="0098184E" w:rsidP="00983DCE">
      <w:pPr>
        <w:tabs>
          <w:tab w:val="left" w:pos="960"/>
        </w:tabs>
        <w:rPr>
          <w:lang w:val="kk-KZ"/>
        </w:rPr>
      </w:pPr>
    </w:p>
    <w:p w14:paraId="628FE60C" w14:textId="77777777" w:rsidR="00E263C5" w:rsidRDefault="00E263C5" w:rsidP="00983DCE">
      <w:pPr>
        <w:tabs>
          <w:tab w:val="left" w:pos="960"/>
        </w:tabs>
        <w:rPr>
          <w:lang w:val="kk-KZ"/>
        </w:rPr>
      </w:pPr>
    </w:p>
    <w:p w14:paraId="7BF7FE64" w14:textId="77777777" w:rsidR="000963D8" w:rsidRDefault="000963D8" w:rsidP="00983DCE">
      <w:pPr>
        <w:tabs>
          <w:tab w:val="left" w:pos="960"/>
        </w:tabs>
        <w:rPr>
          <w:lang w:val="kk-KZ"/>
        </w:rPr>
      </w:pPr>
    </w:p>
    <w:p w14:paraId="39BEF42A" w14:textId="7E140085" w:rsidR="0098184E" w:rsidRDefault="000963D8" w:rsidP="00983DCE">
      <w:pPr>
        <w:tabs>
          <w:tab w:val="left" w:pos="960"/>
        </w:tabs>
        <w:rPr>
          <w:lang w:val="kk-KZ"/>
        </w:rPr>
      </w:pPr>
      <w:r>
        <w:rPr>
          <w:b/>
          <w:bCs/>
          <w:sz w:val="28"/>
          <w:szCs w:val="28"/>
          <w:lang w:val="kk-KZ"/>
        </w:rPr>
        <w:t xml:space="preserve">       </w:t>
      </w:r>
      <w:r w:rsidRPr="00983DCE">
        <w:rPr>
          <w:b/>
          <w:bCs/>
          <w:sz w:val="28"/>
          <w:szCs w:val="28"/>
          <w:lang w:val="kk-KZ"/>
        </w:rPr>
        <w:t>CLIL</w:t>
      </w:r>
      <w:r>
        <w:rPr>
          <w:b/>
          <w:bCs/>
          <w:sz w:val="28"/>
          <w:szCs w:val="28"/>
          <w:lang w:val="kk-KZ"/>
        </w:rPr>
        <w:t xml:space="preserve"> бойынша сабақтарды әзірлеу: практикалық кеңестер</w:t>
      </w:r>
    </w:p>
    <w:p w14:paraId="5B353C40" w14:textId="77777777" w:rsidR="00E263C5" w:rsidRDefault="00E263C5" w:rsidP="00983DCE">
      <w:pPr>
        <w:tabs>
          <w:tab w:val="left" w:pos="960"/>
        </w:tabs>
        <w:rPr>
          <w:lang w:val="kk-KZ"/>
        </w:rPr>
      </w:pPr>
    </w:p>
    <w:p w14:paraId="71CA91CF" w14:textId="77777777" w:rsidR="0098184E" w:rsidRDefault="0098184E" w:rsidP="00983DCE">
      <w:pPr>
        <w:tabs>
          <w:tab w:val="left" w:pos="960"/>
        </w:tabs>
        <w:rPr>
          <w:lang w:val="kk-KZ"/>
        </w:rPr>
      </w:pPr>
    </w:p>
    <w:p w14:paraId="16ABEE45" w14:textId="39E2433B" w:rsidR="0098184E" w:rsidRPr="00B31EED" w:rsidRDefault="000963D8" w:rsidP="000963D8">
      <w:pPr>
        <w:pStyle w:val="a7"/>
        <w:numPr>
          <w:ilvl w:val="0"/>
          <w:numId w:val="20"/>
        </w:numPr>
        <w:tabs>
          <w:tab w:val="left" w:pos="960"/>
        </w:tabs>
        <w:rPr>
          <w:b/>
          <w:bCs/>
          <w:lang w:val="kk-KZ"/>
        </w:rPr>
      </w:pPr>
      <w:r w:rsidRPr="00B31EED">
        <w:rPr>
          <w:b/>
          <w:bCs/>
          <w:lang w:val="kk-KZ"/>
        </w:rPr>
        <w:t>Нақты мақсаттарды анықтау;</w:t>
      </w:r>
    </w:p>
    <w:p w14:paraId="23E0C82D" w14:textId="4942A47B" w:rsidR="000963D8" w:rsidRDefault="000963D8" w:rsidP="000963D8">
      <w:pPr>
        <w:pStyle w:val="a7"/>
        <w:tabs>
          <w:tab w:val="left" w:pos="960"/>
        </w:tabs>
        <w:rPr>
          <w:lang w:val="kk-KZ"/>
        </w:rPr>
      </w:pPr>
      <w:r>
        <w:rPr>
          <w:lang w:val="kk-KZ"/>
        </w:rPr>
        <w:t xml:space="preserve">Сабақтың тілдік және пәндік мақсаттарын айқын білу. Оқушылар  не үйрену керек (пәндік мазмұн) және қай тілдік </w:t>
      </w:r>
      <w:r w:rsidR="00B31EED">
        <w:rPr>
          <w:lang w:val="kk-KZ"/>
        </w:rPr>
        <w:t>дағдыларды жетілдіруі керек екенін анықтау;</w:t>
      </w:r>
    </w:p>
    <w:p w14:paraId="2DD15B26" w14:textId="2A2CCAD4" w:rsidR="00B31EED" w:rsidRPr="00B31EED" w:rsidRDefault="00B31EED" w:rsidP="00B31EED">
      <w:pPr>
        <w:pStyle w:val="a7"/>
        <w:numPr>
          <w:ilvl w:val="0"/>
          <w:numId w:val="20"/>
        </w:numPr>
        <w:tabs>
          <w:tab w:val="left" w:pos="960"/>
        </w:tabs>
        <w:rPr>
          <w:b/>
          <w:bCs/>
          <w:lang w:val="kk-KZ"/>
        </w:rPr>
      </w:pPr>
      <w:r w:rsidRPr="00B31EED">
        <w:rPr>
          <w:b/>
          <w:bCs/>
          <w:lang w:val="kk-KZ"/>
        </w:rPr>
        <w:t>Тиісті материалдарды таңдау</w:t>
      </w:r>
    </w:p>
    <w:p w14:paraId="7E4341CE" w14:textId="5F284A5B" w:rsidR="00B31EED" w:rsidRDefault="00B31EED" w:rsidP="00B31EED">
      <w:pPr>
        <w:pStyle w:val="a7"/>
        <w:tabs>
          <w:tab w:val="left" w:pos="960"/>
        </w:tabs>
        <w:rPr>
          <w:lang w:val="kk-KZ"/>
        </w:rPr>
      </w:pPr>
      <w:r>
        <w:rPr>
          <w:lang w:val="kk-KZ"/>
        </w:rPr>
        <w:t xml:space="preserve">Оқушылардың жас ерекшеліктері мен тілдік деңгейіне сәйкес келетін  қызықты әрі шынайы материалдарды </w:t>
      </w:r>
      <w:r w:rsidRPr="00B31EED">
        <w:rPr>
          <w:lang w:val="kk-KZ"/>
        </w:rPr>
        <w:t>(</w:t>
      </w:r>
      <w:r>
        <w:rPr>
          <w:lang w:val="kk-KZ"/>
        </w:rPr>
        <w:t>мәтіндер, бейнелер, аудио, суреттер)пайдалану;</w:t>
      </w:r>
    </w:p>
    <w:p w14:paraId="10DBA84D" w14:textId="5A0EC4B7" w:rsidR="00B31EED" w:rsidRDefault="00B31EED" w:rsidP="00B31EED">
      <w:pPr>
        <w:pStyle w:val="a7"/>
        <w:numPr>
          <w:ilvl w:val="0"/>
          <w:numId w:val="20"/>
        </w:numPr>
        <w:tabs>
          <w:tab w:val="left" w:pos="960"/>
        </w:tabs>
        <w:rPr>
          <w:b/>
          <w:bCs/>
          <w:lang w:val="kk-KZ"/>
        </w:rPr>
      </w:pPr>
      <w:r w:rsidRPr="00B31EED">
        <w:rPr>
          <w:b/>
          <w:bCs/>
          <w:lang w:val="kk-KZ"/>
        </w:rPr>
        <w:t>Интерактивті іс-шаралар</w:t>
      </w:r>
    </w:p>
    <w:p w14:paraId="06C41C0F" w14:textId="09F7F97D" w:rsidR="00B31EED" w:rsidRDefault="00B31EED" w:rsidP="00B31EED">
      <w:pPr>
        <w:pStyle w:val="a7"/>
        <w:tabs>
          <w:tab w:val="left" w:pos="960"/>
        </w:tabs>
        <w:rPr>
          <w:lang w:val="kk-KZ"/>
        </w:rPr>
      </w:pPr>
      <w:r w:rsidRPr="00B31EED">
        <w:rPr>
          <w:lang w:val="kk-KZ"/>
        </w:rPr>
        <w:t>Оқушылардың қазақ тілінде белсенді қарым-қатынас жасауын және пәндік мазмұнмен жұмыс істеуін ынталандыратын топтық жұмыстарды, жобаларды пікірталастарды, рөлдік ойындарды ұйымдастыру;</w:t>
      </w:r>
    </w:p>
    <w:p w14:paraId="6955D8DD" w14:textId="2900B14E" w:rsidR="00B31EED" w:rsidRPr="00B31EED" w:rsidRDefault="00B31EED" w:rsidP="00B31EED">
      <w:pPr>
        <w:pStyle w:val="a7"/>
        <w:numPr>
          <w:ilvl w:val="0"/>
          <w:numId w:val="20"/>
        </w:numPr>
        <w:tabs>
          <w:tab w:val="left" w:pos="960"/>
        </w:tabs>
        <w:rPr>
          <w:b/>
          <w:bCs/>
          <w:lang w:val="kk-KZ"/>
        </w:rPr>
      </w:pPr>
      <w:r w:rsidRPr="00B31EED">
        <w:rPr>
          <w:b/>
          <w:bCs/>
          <w:lang w:val="kk-KZ"/>
        </w:rPr>
        <w:t>Тілдік қолдау</w:t>
      </w:r>
    </w:p>
    <w:p w14:paraId="16F7FAA2" w14:textId="29A27A31" w:rsidR="00B31EED" w:rsidRDefault="00B31EED" w:rsidP="00B31EED">
      <w:pPr>
        <w:pStyle w:val="a7"/>
        <w:tabs>
          <w:tab w:val="left" w:pos="960"/>
        </w:tabs>
        <w:rPr>
          <w:lang w:val="kk-KZ"/>
        </w:rPr>
      </w:pPr>
      <w:r>
        <w:rPr>
          <w:lang w:val="kk-KZ"/>
        </w:rPr>
        <w:t>Оқушыларға тілдік қиындықтарды жеңуге көмектесу үшін тірек сөздер, сөз тіркестері, сөйлем үлгілері, визуалды құралдар сияқты тілдік қолдау ұсыну;**</w:t>
      </w:r>
    </w:p>
    <w:p w14:paraId="61CB706B" w14:textId="78B8CE3E" w:rsidR="00B31EED" w:rsidRDefault="00B31EED" w:rsidP="00B31EED">
      <w:pPr>
        <w:pStyle w:val="a7"/>
        <w:numPr>
          <w:ilvl w:val="0"/>
          <w:numId w:val="20"/>
        </w:numPr>
        <w:tabs>
          <w:tab w:val="left" w:pos="960"/>
        </w:tabs>
        <w:rPr>
          <w:b/>
          <w:bCs/>
          <w:lang w:val="kk-KZ"/>
        </w:rPr>
      </w:pPr>
      <w:r>
        <w:rPr>
          <w:b/>
          <w:bCs/>
          <w:lang w:val="kk-KZ"/>
        </w:rPr>
        <w:t>Бағалау</w:t>
      </w:r>
    </w:p>
    <w:p w14:paraId="2AB5852E" w14:textId="0F30556D" w:rsidR="00B31EED" w:rsidRPr="00E263C5" w:rsidRDefault="00B31EED" w:rsidP="00B31EED">
      <w:pPr>
        <w:pStyle w:val="a7"/>
        <w:tabs>
          <w:tab w:val="left" w:pos="960"/>
        </w:tabs>
        <w:rPr>
          <w:lang w:val="kk-KZ"/>
        </w:rPr>
      </w:pPr>
      <w:r w:rsidRPr="00E263C5">
        <w:rPr>
          <w:lang w:val="kk-KZ"/>
        </w:rPr>
        <w:t>Тілдік дағдыларды және пәндік білімді бағалаудың әртүрлі әдістерін қолдану, формативті және суммативті бағалау арқылы оқушылардың жетістіктерін қадағалау.</w:t>
      </w:r>
    </w:p>
    <w:p w14:paraId="55763EAD" w14:textId="21EF1E46" w:rsidR="00B31EED" w:rsidRDefault="00B31EED" w:rsidP="00B31EED">
      <w:pPr>
        <w:pStyle w:val="a7"/>
        <w:tabs>
          <w:tab w:val="left" w:pos="960"/>
        </w:tabs>
        <w:rPr>
          <w:lang w:val="kk-KZ"/>
        </w:rPr>
      </w:pPr>
    </w:p>
    <w:p w14:paraId="782629B8" w14:textId="77777777" w:rsidR="00E263C5" w:rsidRDefault="00E263C5" w:rsidP="00B31EED">
      <w:pPr>
        <w:pStyle w:val="a7"/>
        <w:tabs>
          <w:tab w:val="left" w:pos="960"/>
        </w:tabs>
        <w:rPr>
          <w:lang w:val="kk-KZ"/>
        </w:rPr>
      </w:pPr>
    </w:p>
    <w:p w14:paraId="15E7EC8F" w14:textId="77777777" w:rsidR="00E263C5" w:rsidRDefault="00E263C5" w:rsidP="00B31EED">
      <w:pPr>
        <w:pStyle w:val="a7"/>
        <w:tabs>
          <w:tab w:val="left" w:pos="960"/>
        </w:tabs>
        <w:rPr>
          <w:lang w:val="kk-KZ"/>
        </w:rPr>
      </w:pPr>
    </w:p>
    <w:p w14:paraId="07617469" w14:textId="77777777" w:rsidR="00E263C5" w:rsidRDefault="00E263C5" w:rsidP="00B31EED">
      <w:pPr>
        <w:pStyle w:val="a7"/>
        <w:tabs>
          <w:tab w:val="left" w:pos="960"/>
        </w:tabs>
        <w:rPr>
          <w:lang w:val="kk-KZ"/>
        </w:rPr>
      </w:pPr>
    </w:p>
    <w:p w14:paraId="79936FFB" w14:textId="77777777" w:rsidR="00E263C5" w:rsidRDefault="00E263C5" w:rsidP="00B31EED">
      <w:pPr>
        <w:pStyle w:val="a7"/>
        <w:tabs>
          <w:tab w:val="left" w:pos="960"/>
        </w:tabs>
        <w:rPr>
          <w:lang w:val="kk-KZ"/>
        </w:rPr>
      </w:pPr>
    </w:p>
    <w:p w14:paraId="1ACD4264" w14:textId="77777777" w:rsidR="00E263C5" w:rsidRDefault="00E263C5" w:rsidP="00B31EED">
      <w:pPr>
        <w:pStyle w:val="a7"/>
        <w:tabs>
          <w:tab w:val="left" w:pos="960"/>
        </w:tabs>
        <w:rPr>
          <w:lang w:val="kk-KZ"/>
        </w:rPr>
      </w:pPr>
    </w:p>
    <w:p w14:paraId="66A64C82" w14:textId="77777777" w:rsidR="00E263C5" w:rsidRDefault="00E263C5" w:rsidP="00B31EED">
      <w:pPr>
        <w:pStyle w:val="a7"/>
        <w:tabs>
          <w:tab w:val="left" w:pos="960"/>
        </w:tabs>
        <w:rPr>
          <w:lang w:val="kk-KZ"/>
        </w:rPr>
      </w:pPr>
    </w:p>
    <w:p w14:paraId="5A7ACCE6" w14:textId="77777777" w:rsidR="00E263C5" w:rsidRDefault="00E263C5" w:rsidP="00B31EED">
      <w:pPr>
        <w:pStyle w:val="a7"/>
        <w:tabs>
          <w:tab w:val="left" w:pos="960"/>
        </w:tabs>
        <w:rPr>
          <w:lang w:val="kk-KZ"/>
        </w:rPr>
      </w:pPr>
    </w:p>
    <w:p w14:paraId="624EA9FB" w14:textId="1852BAAB" w:rsidR="0062664E" w:rsidRDefault="0062664E" w:rsidP="0062664E">
      <w:pPr>
        <w:pStyle w:val="a7"/>
        <w:tabs>
          <w:tab w:val="left" w:pos="960"/>
        </w:tabs>
        <w:jc w:val="center"/>
        <w:rPr>
          <w:b/>
          <w:bCs/>
          <w:sz w:val="28"/>
          <w:szCs w:val="28"/>
          <w:lang w:val="kk-KZ"/>
        </w:rPr>
      </w:pPr>
      <w:r>
        <w:rPr>
          <w:b/>
          <w:bCs/>
          <w:sz w:val="28"/>
          <w:szCs w:val="28"/>
          <w:lang w:val="kk-KZ"/>
        </w:rPr>
        <w:t>Әртүрлі пәндердің мазмұнын біріктіру</w:t>
      </w:r>
    </w:p>
    <w:p w14:paraId="3C510F05" w14:textId="77777777" w:rsidR="001807E5" w:rsidRDefault="001807E5" w:rsidP="0062664E">
      <w:pPr>
        <w:pStyle w:val="a7"/>
        <w:tabs>
          <w:tab w:val="left" w:pos="960"/>
        </w:tabs>
        <w:jc w:val="center"/>
        <w:rPr>
          <w:b/>
          <w:bCs/>
          <w:sz w:val="28"/>
          <w:szCs w:val="28"/>
          <w:lang w:val="kk-KZ"/>
        </w:rPr>
      </w:pPr>
    </w:p>
    <w:p w14:paraId="17D4CBDD" w14:textId="4A34ACE5" w:rsidR="0062664E" w:rsidRDefault="0062664E" w:rsidP="00714D8D">
      <w:pPr>
        <w:pStyle w:val="a7"/>
        <w:tabs>
          <w:tab w:val="left" w:pos="960"/>
        </w:tabs>
        <w:rPr>
          <w:sz w:val="28"/>
          <w:szCs w:val="28"/>
          <w:lang w:val="kk-KZ"/>
        </w:rPr>
      </w:pPr>
      <w:r w:rsidRPr="0062664E">
        <w:rPr>
          <w:sz w:val="28"/>
          <w:szCs w:val="28"/>
          <w:lang w:val="kk-KZ"/>
        </w:rPr>
        <w:t>CLIL әдісі әртүрлі пәндердің мазмұнын қазақ тілін оқытумен біріктіруге мүмкіндік береді, бұл оқушылардың жан- жақты дамуына ықпал етеді. Төменде бірнеше мысалдар келтірілген:</w:t>
      </w:r>
    </w:p>
    <w:p w14:paraId="6F1C9A64" w14:textId="77777777" w:rsidR="00714D8D" w:rsidRPr="00714D8D" w:rsidRDefault="00714D8D" w:rsidP="00714D8D">
      <w:pPr>
        <w:pStyle w:val="a7"/>
        <w:tabs>
          <w:tab w:val="left" w:pos="960"/>
        </w:tabs>
        <w:rPr>
          <w:sz w:val="28"/>
          <w:szCs w:val="28"/>
          <w:lang w:val="kk-KZ"/>
        </w:rPr>
      </w:pPr>
    </w:p>
    <w:p w14:paraId="0F0C0064" w14:textId="0B486A6C" w:rsidR="0062664E" w:rsidRPr="00714D8D" w:rsidRDefault="00714D8D" w:rsidP="00714D8D">
      <w:pPr>
        <w:pStyle w:val="a7"/>
        <w:tabs>
          <w:tab w:val="left" w:pos="960"/>
        </w:tabs>
        <w:rPr>
          <w:sz w:val="22"/>
          <w:szCs w:val="22"/>
          <w:lang w:val="kk-KZ"/>
        </w:rPr>
      </w:pPr>
      <w:r w:rsidRPr="00714D8D">
        <w:rPr>
          <w:sz w:val="22"/>
          <w:szCs w:val="22"/>
          <w:lang w:val="kk-KZ"/>
        </w:rPr>
        <w:t xml:space="preserve">     Тарих+ қазақ тілі</w:t>
      </w:r>
      <w:r>
        <w:rPr>
          <w:sz w:val="22"/>
          <w:szCs w:val="22"/>
          <w:lang w:val="kk-KZ"/>
        </w:rPr>
        <w:t xml:space="preserve">                                                          Биология+ қазақ тілі</w:t>
      </w:r>
    </w:p>
    <w:p w14:paraId="3E49B05E" w14:textId="6CB0B1B5" w:rsidR="0062664E" w:rsidRPr="0062664E" w:rsidRDefault="00714D8D" w:rsidP="00B31EED">
      <w:pPr>
        <w:pStyle w:val="a7"/>
        <w:tabs>
          <w:tab w:val="left" w:pos="960"/>
        </w:tabs>
        <w:rPr>
          <w:sz w:val="28"/>
          <w:szCs w:val="28"/>
          <w:lang w:val="kk-KZ"/>
        </w:rPr>
      </w:pPr>
      <w:r>
        <w:rPr>
          <w:sz w:val="28"/>
          <w:szCs w:val="28"/>
          <w:lang w:val="kk-KZ"/>
        </w:rPr>
        <w:t xml:space="preserve"> </w:t>
      </w:r>
      <w:r>
        <w:rPr>
          <w:noProof/>
        </w:rPr>
        <w:drawing>
          <wp:inline distT="0" distB="0" distL="0" distR="0" wp14:anchorId="41BAAED3" wp14:editId="48BEE9C7">
            <wp:extent cx="2171700" cy="1628775"/>
            <wp:effectExtent l="0" t="0" r="0" b="9525"/>
            <wp:docPr id="18312596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3952" cy="1630464"/>
                    </a:xfrm>
                    <a:prstGeom prst="rect">
                      <a:avLst/>
                    </a:prstGeom>
                    <a:noFill/>
                    <a:ln>
                      <a:noFill/>
                    </a:ln>
                  </pic:spPr>
                </pic:pic>
              </a:graphicData>
            </a:graphic>
          </wp:inline>
        </w:drawing>
      </w:r>
      <w:r>
        <w:rPr>
          <w:sz w:val="28"/>
          <w:szCs w:val="28"/>
          <w:lang w:val="kk-KZ"/>
        </w:rPr>
        <w:t xml:space="preserve">              </w:t>
      </w:r>
      <w:r>
        <w:rPr>
          <w:noProof/>
        </w:rPr>
        <w:drawing>
          <wp:inline distT="0" distB="0" distL="0" distR="0" wp14:anchorId="0DDF71C8" wp14:editId="165EAA7B">
            <wp:extent cx="2286000" cy="1646668"/>
            <wp:effectExtent l="0" t="0" r="0" b="0"/>
            <wp:docPr id="376068292" name="Рисунок 6" descr="Изображение выглядит как картина, рисунок, цветок, искус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68292" name="Рисунок 6" descr="Изображение выглядит как картина, рисунок, цветок, искусство&#10;&#10;Содержимое, созданное искусственным интеллектом, может быть неверны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9474" cy="1656374"/>
                    </a:xfrm>
                    <a:prstGeom prst="rect">
                      <a:avLst/>
                    </a:prstGeom>
                    <a:noFill/>
                    <a:ln>
                      <a:noFill/>
                    </a:ln>
                  </pic:spPr>
                </pic:pic>
              </a:graphicData>
            </a:graphic>
          </wp:inline>
        </w:drawing>
      </w:r>
    </w:p>
    <w:p w14:paraId="2A235A68" w14:textId="0D040F96" w:rsidR="00714D8D" w:rsidRPr="00714D8D" w:rsidRDefault="00714D8D" w:rsidP="00714D8D">
      <w:pPr>
        <w:tabs>
          <w:tab w:val="left" w:pos="960"/>
        </w:tabs>
        <w:rPr>
          <w:lang w:val="kk-KZ"/>
        </w:rPr>
      </w:pPr>
    </w:p>
    <w:tbl>
      <w:tblPr>
        <w:tblStyle w:val="a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357"/>
      </w:tblGrid>
      <w:tr w:rsidR="00714D8D" w14:paraId="57C1BD51" w14:textId="77777777" w:rsidTr="00FC1359">
        <w:tc>
          <w:tcPr>
            <w:tcW w:w="4672" w:type="dxa"/>
          </w:tcPr>
          <w:p w14:paraId="67FF9236" w14:textId="60BE831F" w:rsidR="00714D8D" w:rsidRDefault="00714D8D" w:rsidP="00B31EED">
            <w:pPr>
              <w:pStyle w:val="a7"/>
              <w:tabs>
                <w:tab w:val="left" w:pos="960"/>
              </w:tabs>
              <w:ind w:left="0"/>
              <w:rPr>
                <w:lang w:val="kk-KZ"/>
              </w:rPr>
            </w:pPr>
            <w:r>
              <w:rPr>
                <w:lang w:val="kk-KZ"/>
              </w:rPr>
              <w:t>Оқушылар қазақ батырлары туралы тарихи мәтіндерді оқып, оларды талдайды</w:t>
            </w:r>
            <w:r>
              <w:rPr>
                <w:lang w:val="kk-KZ"/>
              </w:rPr>
              <w:t>. Нәтижесінде, тарихи оқиғалар мен тұлғалар туралы білімдерін тереңдетіп, қазақ тілінде тарихи терминдерді меңгереді және өз ойларын еркін жеткізу дағдыларын</w:t>
            </w:r>
            <w:r w:rsidR="00FC1359">
              <w:rPr>
                <w:lang w:val="kk-KZ"/>
              </w:rPr>
              <w:t xml:space="preserve"> </w:t>
            </w:r>
            <w:r>
              <w:rPr>
                <w:lang w:val="kk-KZ"/>
              </w:rPr>
              <w:t xml:space="preserve"> дамытады.</w:t>
            </w:r>
          </w:p>
        </w:tc>
        <w:tc>
          <w:tcPr>
            <w:tcW w:w="4673" w:type="dxa"/>
          </w:tcPr>
          <w:p w14:paraId="52992232" w14:textId="5D617A9B" w:rsidR="00714D8D" w:rsidRDefault="00FC1359" w:rsidP="00B31EED">
            <w:pPr>
              <w:pStyle w:val="a7"/>
              <w:tabs>
                <w:tab w:val="left" w:pos="960"/>
              </w:tabs>
              <w:ind w:left="0"/>
              <w:rPr>
                <w:lang w:val="kk-KZ"/>
              </w:rPr>
            </w:pPr>
            <w:r>
              <w:rPr>
                <w:lang w:val="kk-KZ"/>
              </w:rPr>
              <w:t>Оқушылар Қазақстанның өсімдіктер мен жануарлар әлемі туралы қазақ тіліндегі бейнематериалдарды көріп, зерттеу жұмыстарын жүргізеді. Бұл биологиялық терминдерді қазақ тілінде үйренуге және экологиялық сауаттылығын арттыруға мүмкіндік береді.</w:t>
            </w:r>
          </w:p>
        </w:tc>
      </w:tr>
    </w:tbl>
    <w:p w14:paraId="37446B1C" w14:textId="77BD0986" w:rsidR="0082731B" w:rsidRDefault="0082731B" w:rsidP="00B31EED">
      <w:pPr>
        <w:pStyle w:val="a7"/>
        <w:tabs>
          <w:tab w:val="left" w:pos="960"/>
        </w:tabs>
        <w:rPr>
          <w:lang w:val="kk-KZ"/>
        </w:rPr>
      </w:pPr>
    </w:p>
    <w:p w14:paraId="30E0D040" w14:textId="77777777" w:rsidR="0082731B" w:rsidRDefault="0082731B" w:rsidP="00B31EED">
      <w:pPr>
        <w:pStyle w:val="a7"/>
        <w:tabs>
          <w:tab w:val="left" w:pos="960"/>
        </w:tabs>
        <w:rPr>
          <w:lang w:val="kk-KZ"/>
        </w:rPr>
      </w:pPr>
    </w:p>
    <w:p w14:paraId="50BA64E8" w14:textId="1B56F167" w:rsidR="0082731B" w:rsidRDefault="00FC1359" w:rsidP="00B31EED">
      <w:pPr>
        <w:pStyle w:val="a7"/>
        <w:tabs>
          <w:tab w:val="left" w:pos="960"/>
        </w:tabs>
        <w:rPr>
          <w:lang w:val="kk-KZ"/>
        </w:rPr>
      </w:pPr>
      <w:r>
        <w:rPr>
          <w:lang w:val="kk-KZ"/>
        </w:rPr>
        <w:t xml:space="preserve">            География+қазақ тілі                                  Математика+қазақ тілі</w:t>
      </w:r>
    </w:p>
    <w:p w14:paraId="3CBE78CA" w14:textId="1649744C" w:rsidR="00FC1359" w:rsidRDefault="00FC1359" w:rsidP="00B31EED">
      <w:pPr>
        <w:pStyle w:val="a7"/>
        <w:tabs>
          <w:tab w:val="left" w:pos="960"/>
        </w:tabs>
        <w:rPr>
          <w:lang w:val="kk-KZ"/>
        </w:rPr>
      </w:pPr>
      <w:r>
        <w:rPr>
          <w:noProof/>
        </w:rPr>
        <w:drawing>
          <wp:inline distT="0" distB="0" distL="0" distR="0" wp14:anchorId="1C936EE7" wp14:editId="24D18EC4">
            <wp:extent cx="2286000" cy="1381125"/>
            <wp:effectExtent l="0" t="0" r="0" b="9525"/>
            <wp:docPr id="171284178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2340" cy="1390997"/>
                    </a:xfrm>
                    <a:prstGeom prst="rect">
                      <a:avLst/>
                    </a:prstGeom>
                    <a:noFill/>
                    <a:ln>
                      <a:noFill/>
                    </a:ln>
                  </pic:spPr>
                </pic:pic>
              </a:graphicData>
            </a:graphic>
          </wp:inline>
        </w:drawing>
      </w:r>
      <w:r>
        <w:rPr>
          <w:lang w:val="kk-KZ"/>
        </w:rPr>
        <w:t xml:space="preserve">                </w:t>
      </w:r>
      <w:r>
        <w:rPr>
          <w:noProof/>
        </w:rPr>
        <w:drawing>
          <wp:inline distT="0" distB="0" distL="0" distR="0" wp14:anchorId="3FD93988" wp14:editId="75A70E03">
            <wp:extent cx="2181225" cy="1504950"/>
            <wp:effectExtent l="0" t="0" r="9525" b="0"/>
            <wp:docPr id="109681069" name="Рисунок 8" descr="Изображение выглядит как текст, доска, грифельная доска, рукописный текс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1069" name="Рисунок 8" descr="Изображение выглядит как текст, доска, грифельная доска, рукописный текст&#10;&#10;Содержимое, созданное искусственным интеллектом, может быть неверны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427" cy="1514059"/>
                    </a:xfrm>
                    <a:prstGeom prst="rect">
                      <a:avLst/>
                    </a:prstGeom>
                    <a:noFill/>
                    <a:ln>
                      <a:noFill/>
                    </a:ln>
                  </pic:spPr>
                </pic:pic>
              </a:graphicData>
            </a:graphic>
          </wp:inline>
        </w:drawing>
      </w:r>
    </w:p>
    <w:p w14:paraId="2834D2F8" w14:textId="77777777" w:rsidR="0082731B" w:rsidRDefault="0082731B" w:rsidP="00B31EED">
      <w:pPr>
        <w:pStyle w:val="a7"/>
        <w:tabs>
          <w:tab w:val="left" w:pos="960"/>
        </w:tabs>
        <w:rPr>
          <w:lang w:val="kk-KZ"/>
        </w:rPr>
      </w:pPr>
    </w:p>
    <w:p w14:paraId="23CA041B" w14:textId="77777777" w:rsidR="0082731B" w:rsidRDefault="0082731B" w:rsidP="00B31EED">
      <w:pPr>
        <w:pStyle w:val="a7"/>
        <w:tabs>
          <w:tab w:val="left" w:pos="960"/>
        </w:tabs>
        <w:rPr>
          <w:lang w:val="kk-KZ"/>
        </w:rPr>
      </w:pPr>
    </w:p>
    <w:tbl>
      <w:tblPr>
        <w:tblStyle w:val="a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16"/>
      </w:tblGrid>
      <w:tr w:rsidR="00FC1359" w14:paraId="651362A5" w14:textId="77777777" w:rsidTr="001807E5">
        <w:tc>
          <w:tcPr>
            <w:tcW w:w="4672" w:type="dxa"/>
          </w:tcPr>
          <w:p w14:paraId="4BA7F960" w14:textId="27D3CAD7" w:rsidR="00FC1359" w:rsidRDefault="00FC1359" w:rsidP="00B31EED">
            <w:pPr>
              <w:pStyle w:val="a7"/>
              <w:tabs>
                <w:tab w:val="left" w:pos="960"/>
              </w:tabs>
              <w:ind w:left="0"/>
              <w:rPr>
                <w:lang w:val="kk-KZ"/>
              </w:rPr>
            </w:pPr>
            <w:r>
              <w:rPr>
                <w:lang w:val="kk-KZ"/>
              </w:rPr>
              <w:t>Қазақстанның таулары, өзендері, көлдері туралы қазақ тіліндегі ақпаратты зерттеу арқылы оқушылар географиялық атауларды және сипаттамаларды меңгереді.</w:t>
            </w:r>
            <w:r w:rsidR="001807E5">
              <w:rPr>
                <w:lang w:val="kk-KZ"/>
              </w:rPr>
              <w:t xml:space="preserve"> Бұл еліміздің табиғаты туралы білімін кеңейтеді.</w:t>
            </w:r>
          </w:p>
          <w:p w14:paraId="3A53E59A" w14:textId="58920A6E" w:rsidR="001807E5" w:rsidRDefault="001807E5" w:rsidP="00B31EED">
            <w:pPr>
              <w:pStyle w:val="a7"/>
              <w:tabs>
                <w:tab w:val="left" w:pos="960"/>
              </w:tabs>
              <w:ind w:left="0"/>
              <w:rPr>
                <w:lang w:val="kk-KZ"/>
              </w:rPr>
            </w:pPr>
          </w:p>
        </w:tc>
        <w:tc>
          <w:tcPr>
            <w:tcW w:w="4673" w:type="dxa"/>
          </w:tcPr>
          <w:p w14:paraId="3F9C2A66" w14:textId="55992D49" w:rsidR="00FC1359" w:rsidRDefault="001807E5" w:rsidP="00B31EED">
            <w:pPr>
              <w:pStyle w:val="a7"/>
              <w:tabs>
                <w:tab w:val="left" w:pos="960"/>
              </w:tabs>
              <w:ind w:left="0"/>
              <w:rPr>
                <w:lang w:val="kk-KZ"/>
              </w:rPr>
            </w:pPr>
            <w:r>
              <w:rPr>
                <w:lang w:val="kk-KZ"/>
              </w:rPr>
              <w:t>Математикалық есептерді қазақ тілінде шығару оқушылардың математикалық терминдерді және логикалық ойлау қабілетін қазақ тілінде дамытуға ықпал етеді.</w:t>
            </w:r>
          </w:p>
        </w:tc>
      </w:tr>
    </w:tbl>
    <w:p w14:paraId="2B3A199A" w14:textId="77777777" w:rsidR="0082731B" w:rsidRDefault="0082731B" w:rsidP="00B31EED">
      <w:pPr>
        <w:pStyle w:val="a7"/>
        <w:tabs>
          <w:tab w:val="left" w:pos="960"/>
        </w:tabs>
        <w:rPr>
          <w:lang w:val="kk-KZ"/>
        </w:rPr>
      </w:pPr>
    </w:p>
    <w:p w14:paraId="45598EA5" w14:textId="77777777" w:rsidR="0082731B" w:rsidRDefault="0082731B" w:rsidP="00B31EED">
      <w:pPr>
        <w:pStyle w:val="a7"/>
        <w:tabs>
          <w:tab w:val="left" w:pos="960"/>
        </w:tabs>
        <w:rPr>
          <w:lang w:val="kk-KZ"/>
        </w:rPr>
      </w:pPr>
    </w:p>
    <w:p w14:paraId="0DEF3929" w14:textId="77777777" w:rsidR="0082731B" w:rsidRDefault="0082731B" w:rsidP="00B31EED">
      <w:pPr>
        <w:pStyle w:val="a7"/>
        <w:tabs>
          <w:tab w:val="left" w:pos="960"/>
        </w:tabs>
        <w:rPr>
          <w:lang w:val="kk-KZ"/>
        </w:rPr>
      </w:pPr>
    </w:p>
    <w:p w14:paraId="52CC7D18" w14:textId="77777777" w:rsidR="0082731B" w:rsidRDefault="0082731B" w:rsidP="00B31EED">
      <w:pPr>
        <w:pStyle w:val="a7"/>
        <w:tabs>
          <w:tab w:val="left" w:pos="960"/>
        </w:tabs>
        <w:rPr>
          <w:lang w:val="kk-KZ"/>
        </w:rPr>
      </w:pPr>
    </w:p>
    <w:p w14:paraId="58BE29CD" w14:textId="77777777" w:rsidR="001807E5" w:rsidRDefault="001807E5" w:rsidP="00B31EED">
      <w:pPr>
        <w:pStyle w:val="a7"/>
        <w:tabs>
          <w:tab w:val="left" w:pos="960"/>
        </w:tabs>
        <w:rPr>
          <w:lang w:val="kk-KZ"/>
        </w:rPr>
      </w:pPr>
    </w:p>
    <w:p w14:paraId="1DCF5FD6" w14:textId="77777777" w:rsidR="001807E5" w:rsidRDefault="001807E5" w:rsidP="00B31EED">
      <w:pPr>
        <w:pStyle w:val="a7"/>
        <w:tabs>
          <w:tab w:val="left" w:pos="960"/>
        </w:tabs>
        <w:rPr>
          <w:lang w:val="kk-KZ"/>
        </w:rPr>
      </w:pPr>
    </w:p>
    <w:p w14:paraId="029991DD" w14:textId="77777777" w:rsidR="001807E5" w:rsidRDefault="001807E5" w:rsidP="00B31EED">
      <w:pPr>
        <w:pStyle w:val="a7"/>
        <w:tabs>
          <w:tab w:val="left" w:pos="960"/>
        </w:tabs>
        <w:rPr>
          <w:lang w:val="kk-KZ"/>
        </w:rPr>
      </w:pPr>
    </w:p>
    <w:p w14:paraId="60D3D7C1" w14:textId="77777777" w:rsidR="001807E5" w:rsidRDefault="001807E5" w:rsidP="00B31EED">
      <w:pPr>
        <w:pStyle w:val="a7"/>
        <w:tabs>
          <w:tab w:val="left" w:pos="960"/>
        </w:tabs>
        <w:rPr>
          <w:lang w:val="kk-KZ"/>
        </w:rPr>
      </w:pPr>
    </w:p>
    <w:p w14:paraId="0522FA5B" w14:textId="77777777" w:rsidR="001807E5" w:rsidRDefault="001807E5" w:rsidP="00B31EED">
      <w:pPr>
        <w:pStyle w:val="a7"/>
        <w:tabs>
          <w:tab w:val="left" w:pos="960"/>
        </w:tabs>
        <w:rPr>
          <w:lang w:val="kk-KZ"/>
        </w:rPr>
      </w:pPr>
    </w:p>
    <w:p w14:paraId="225FA646" w14:textId="77777777" w:rsidR="0082731B" w:rsidRDefault="0082731B" w:rsidP="00B31EED">
      <w:pPr>
        <w:pStyle w:val="a7"/>
        <w:tabs>
          <w:tab w:val="left" w:pos="960"/>
        </w:tabs>
        <w:rPr>
          <w:lang w:val="kk-KZ"/>
        </w:rPr>
      </w:pPr>
    </w:p>
    <w:p w14:paraId="5B1AFCA8" w14:textId="77777777" w:rsidR="0082731B" w:rsidRDefault="0082731B" w:rsidP="00B31EED">
      <w:pPr>
        <w:pStyle w:val="a7"/>
        <w:tabs>
          <w:tab w:val="left" w:pos="960"/>
        </w:tabs>
        <w:rPr>
          <w:lang w:val="kk-KZ"/>
        </w:rPr>
      </w:pPr>
    </w:p>
    <w:p w14:paraId="4BB67D66" w14:textId="6675FB61" w:rsidR="00A871C4" w:rsidRDefault="0082731B" w:rsidP="00A871C4">
      <w:pPr>
        <w:pStyle w:val="a7"/>
        <w:tabs>
          <w:tab w:val="left" w:pos="960"/>
        </w:tabs>
        <w:rPr>
          <w:b/>
          <w:bCs/>
          <w:sz w:val="28"/>
          <w:szCs w:val="28"/>
          <w:lang w:val="kk-KZ"/>
        </w:rPr>
      </w:pPr>
      <w:r w:rsidRPr="00A871C4">
        <w:rPr>
          <w:b/>
          <w:bCs/>
          <w:sz w:val="28"/>
          <w:szCs w:val="28"/>
          <w:lang w:val="kk-KZ"/>
        </w:rPr>
        <w:t>CLIL</w:t>
      </w:r>
      <w:r w:rsidR="00A871C4" w:rsidRPr="00A871C4">
        <w:rPr>
          <w:b/>
          <w:bCs/>
          <w:sz w:val="28"/>
          <w:szCs w:val="28"/>
          <w:lang w:val="kk-KZ"/>
        </w:rPr>
        <w:t>- көптілділік пен мәдени байлыққа апаратын тиімді жол.</w:t>
      </w:r>
    </w:p>
    <w:p w14:paraId="5BF85DA3" w14:textId="77777777" w:rsidR="00A871C4" w:rsidRPr="00A871C4" w:rsidRDefault="00A871C4" w:rsidP="00714D8D">
      <w:pPr>
        <w:pStyle w:val="a7"/>
        <w:tabs>
          <w:tab w:val="left" w:pos="960"/>
        </w:tabs>
        <w:jc w:val="both"/>
        <w:rPr>
          <w:b/>
          <w:bCs/>
          <w:sz w:val="28"/>
          <w:szCs w:val="28"/>
          <w:lang w:val="kk-KZ"/>
        </w:rPr>
      </w:pPr>
    </w:p>
    <w:p w14:paraId="3464D8AA" w14:textId="082627F5" w:rsidR="00A871C4" w:rsidRDefault="00A871C4" w:rsidP="00714D8D">
      <w:pPr>
        <w:pStyle w:val="a7"/>
        <w:tabs>
          <w:tab w:val="left" w:pos="960"/>
        </w:tabs>
        <w:jc w:val="both"/>
        <w:rPr>
          <w:sz w:val="28"/>
          <w:szCs w:val="28"/>
          <w:lang w:val="kk-KZ"/>
        </w:rPr>
      </w:pPr>
      <w:r w:rsidRPr="00A871C4">
        <w:rPr>
          <w:sz w:val="28"/>
          <w:szCs w:val="28"/>
          <w:lang w:val="kk-KZ"/>
        </w:rPr>
        <w:t xml:space="preserve">Қорытындылай келе, </w:t>
      </w:r>
      <w:r w:rsidRPr="00A871C4">
        <w:rPr>
          <w:sz w:val="28"/>
          <w:szCs w:val="28"/>
          <w:lang w:val="kk-KZ"/>
        </w:rPr>
        <w:t>CLIL</w:t>
      </w:r>
      <w:r w:rsidRPr="00A871C4">
        <w:rPr>
          <w:sz w:val="28"/>
          <w:szCs w:val="28"/>
          <w:lang w:val="kk-KZ"/>
        </w:rPr>
        <w:t xml:space="preserve"> технологиясы қазақ тілін оқытудағы болашағы зор, тиімді әдіс болып табылады. Ол оқушыларға қазақ тілін терең меңгеруге , пәндік білімдерін кеңейтуге және мәдениетаралық қарым-қатынас дағдыларын қалыптастыруға мүмкіндік береді.</w:t>
      </w:r>
    </w:p>
    <w:p w14:paraId="76353619" w14:textId="42EB5592" w:rsidR="00A871C4" w:rsidRDefault="00A871C4" w:rsidP="00714D8D">
      <w:pPr>
        <w:pStyle w:val="a7"/>
        <w:tabs>
          <w:tab w:val="left" w:pos="960"/>
        </w:tabs>
        <w:jc w:val="both"/>
        <w:rPr>
          <w:sz w:val="28"/>
          <w:szCs w:val="28"/>
          <w:lang w:val="kk-KZ"/>
        </w:rPr>
      </w:pPr>
      <w:r>
        <w:rPr>
          <w:sz w:val="28"/>
          <w:szCs w:val="28"/>
          <w:lang w:val="kk-KZ"/>
        </w:rPr>
        <w:tab/>
      </w:r>
      <w:r w:rsidRPr="0062664E">
        <w:rPr>
          <w:sz w:val="28"/>
          <w:szCs w:val="28"/>
          <w:lang w:val="kk-KZ"/>
        </w:rPr>
        <w:t>CLIL</w:t>
      </w:r>
      <w:r>
        <w:rPr>
          <w:sz w:val="28"/>
          <w:szCs w:val="28"/>
          <w:lang w:val="kk-KZ"/>
        </w:rPr>
        <w:t xml:space="preserve"> арқылы оқушылар тілді пасивті түрде үйренуден гөрі белсенді түрде қолдана отырып, нақты өмірлік жағдайларда өз ойларын еркін жеткізуді үйренеді. Бұл олардың білім алуға деген ынтасын арттырды және қазақ тілінің мемлекеттік тіл ретіндегі маңыздылығын тереңірек түсінуге көмектеседі.</w:t>
      </w:r>
    </w:p>
    <w:p w14:paraId="529870C7" w14:textId="755FFFC2" w:rsidR="00A871C4" w:rsidRPr="00714D8D" w:rsidRDefault="00A871C4" w:rsidP="00714D8D">
      <w:pPr>
        <w:pStyle w:val="a7"/>
        <w:tabs>
          <w:tab w:val="left" w:pos="960"/>
        </w:tabs>
        <w:jc w:val="both"/>
        <w:rPr>
          <w:lang w:val="kk-KZ"/>
        </w:rPr>
      </w:pPr>
      <w:r>
        <w:rPr>
          <w:sz w:val="28"/>
          <w:szCs w:val="28"/>
          <w:lang w:val="kk-KZ"/>
        </w:rPr>
        <w:tab/>
        <w:t xml:space="preserve">Қазақстанның көпмәдениетті </w:t>
      </w:r>
      <w:r w:rsidR="00714D8D">
        <w:rPr>
          <w:sz w:val="28"/>
          <w:szCs w:val="28"/>
          <w:lang w:val="kk-KZ"/>
        </w:rPr>
        <w:t xml:space="preserve">қоғамда </w:t>
      </w:r>
      <w:r w:rsidR="00714D8D" w:rsidRPr="0062664E">
        <w:rPr>
          <w:sz w:val="28"/>
          <w:szCs w:val="28"/>
          <w:lang w:val="kk-KZ"/>
        </w:rPr>
        <w:t>CLIL</w:t>
      </w:r>
      <w:r w:rsidR="00714D8D">
        <w:rPr>
          <w:sz w:val="28"/>
          <w:szCs w:val="28"/>
          <w:lang w:val="kk-KZ"/>
        </w:rPr>
        <w:t xml:space="preserve"> әдісі оқушылардың көптілдікке жетуіне, өз мәдениетін тануына және басқа мәдениеттерді құрметтеуіне зор үлес қосады. Бұл – жа</w:t>
      </w:r>
      <w:r w:rsidR="00714D8D" w:rsidRPr="00714D8D">
        <w:rPr>
          <w:sz w:val="28"/>
          <w:szCs w:val="28"/>
          <w:lang w:val="kk-KZ"/>
        </w:rPr>
        <w:t>h</w:t>
      </w:r>
      <w:r w:rsidR="00714D8D">
        <w:rPr>
          <w:sz w:val="28"/>
          <w:szCs w:val="28"/>
          <w:lang w:val="kk-KZ"/>
        </w:rPr>
        <w:t>андық әлемде табысты болу үшін қажетті дағдыларды қалыптастырудың сенімді жолы.</w:t>
      </w:r>
    </w:p>
    <w:sectPr w:rsidR="00A871C4" w:rsidRPr="00714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FEE"/>
    <w:multiLevelType w:val="multilevel"/>
    <w:tmpl w:val="03B56FEE"/>
    <w:lvl w:ilvl="0">
      <w:start w:val="1"/>
      <w:numFmt w:val="bullet"/>
      <w:lvlText w:val="-"/>
      <w:lvlJc w:val="left"/>
      <w:pPr>
        <w:ind w:left="4754" w:hanging="360"/>
      </w:pPr>
      <w:rPr>
        <w:rFonts w:ascii="Times New Roman" w:eastAsia="Times New Roman" w:hAnsi="Times New Roman" w:cs="Times New Roman" w:hint="default"/>
      </w:rPr>
    </w:lvl>
    <w:lvl w:ilvl="1">
      <w:start w:val="1"/>
      <w:numFmt w:val="bullet"/>
      <w:lvlText w:val="o"/>
      <w:lvlJc w:val="left"/>
      <w:pPr>
        <w:ind w:left="5474" w:hanging="360"/>
      </w:pPr>
      <w:rPr>
        <w:rFonts w:ascii="Courier New" w:hAnsi="Courier New" w:cs="Courier New" w:hint="default"/>
      </w:rPr>
    </w:lvl>
    <w:lvl w:ilvl="2">
      <w:start w:val="1"/>
      <w:numFmt w:val="bullet"/>
      <w:lvlText w:val=""/>
      <w:lvlJc w:val="left"/>
      <w:pPr>
        <w:ind w:left="6194" w:hanging="360"/>
      </w:pPr>
      <w:rPr>
        <w:rFonts w:ascii="Wingdings" w:hAnsi="Wingdings" w:hint="default"/>
      </w:rPr>
    </w:lvl>
    <w:lvl w:ilvl="3">
      <w:start w:val="1"/>
      <w:numFmt w:val="bullet"/>
      <w:lvlText w:val=""/>
      <w:lvlJc w:val="left"/>
      <w:pPr>
        <w:ind w:left="6914" w:hanging="360"/>
      </w:pPr>
      <w:rPr>
        <w:rFonts w:ascii="Symbol" w:hAnsi="Symbol" w:hint="default"/>
      </w:rPr>
    </w:lvl>
    <w:lvl w:ilvl="4">
      <w:start w:val="1"/>
      <w:numFmt w:val="bullet"/>
      <w:lvlText w:val="o"/>
      <w:lvlJc w:val="left"/>
      <w:pPr>
        <w:ind w:left="7634" w:hanging="360"/>
      </w:pPr>
      <w:rPr>
        <w:rFonts w:ascii="Courier New" w:hAnsi="Courier New" w:cs="Courier New" w:hint="default"/>
      </w:rPr>
    </w:lvl>
    <w:lvl w:ilvl="5">
      <w:start w:val="1"/>
      <w:numFmt w:val="bullet"/>
      <w:lvlText w:val=""/>
      <w:lvlJc w:val="left"/>
      <w:pPr>
        <w:ind w:left="8354" w:hanging="360"/>
      </w:pPr>
      <w:rPr>
        <w:rFonts w:ascii="Wingdings" w:hAnsi="Wingdings" w:hint="default"/>
      </w:rPr>
    </w:lvl>
    <w:lvl w:ilvl="6">
      <w:start w:val="1"/>
      <w:numFmt w:val="bullet"/>
      <w:lvlText w:val=""/>
      <w:lvlJc w:val="left"/>
      <w:pPr>
        <w:ind w:left="9074" w:hanging="360"/>
      </w:pPr>
      <w:rPr>
        <w:rFonts w:ascii="Symbol" w:hAnsi="Symbol" w:hint="default"/>
      </w:rPr>
    </w:lvl>
    <w:lvl w:ilvl="7">
      <w:start w:val="1"/>
      <w:numFmt w:val="bullet"/>
      <w:lvlText w:val="o"/>
      <w:lvlJc w:val="left"/>
      <w:pPr>
        <w:ind w:left="9794" w:hanging="360"/>
      </w:pPr>
      <w:rPr>
        <w:rFonts w:ascii="Courier New" w:hAnsi="Courier New" w:cs="Courier New" w:hint="default"/>
      </w:rPr>
    </w:lvl>
    <w:lvl w:ilvl="8">
      <w:start w:val="1"/>
      <w:numFmt w:val="bullet"/>
      <w:lvlText w:val=""/>
      <w:lvlJc w:val="left"/>
      <w:pPr>
        <w:ind w:left="10514" w:hanging="360"/>
      </w:pPr>
      <w:rPr>
        <w:rFonts w:ascii="Wingdings" w:hAnsi="Wingdings" w:hint="default"/>
      </w:rPr>
    </w:lvl>
  </w:abstractNum>
  <w:abstractNum w:abstractNumId="1" w15:restartNumberingAfterBreak="0">
    <w:nsid w:val="06A93427"/>
    <w:multiLevelType w:val="multilevel"/>
    <w:tmpl w:val="D348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50155"/>
    <w:multiLevelType w:val="multilevel"/>
    <w:tmpl w:val="9BB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F0913"/>
    <w:multiLevelType w:val="hybridMultilevel"/>
    <w:tmpl w:val="4F3E57A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B4F23"/>
    <w:multiLevelType w:val="multilevel"/>
    <w:tmpl w:val="7578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5448B"/>
    <w:multiLevelType w:val="hybridMultilevel"/>
    <w:tmpl w:val="7938E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112AD"/>
    <w:multiLevelType w:val="multilevel"/>
    <w:tmpl w:val="4C4E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B3010"/>
    <w:multiLevelType w:val="multilevel"/>
    <w:tmpl w:val="4570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36D18"/>
    <w:multiLevelType w:val="multilevel"/>
    <w:tmpl w:val="02E2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B1B7D"/>
    <w:multiLevelType w:val="multilevel"/>
    <w:tmpl w:val="7942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E1F53"/>
    <w:multiLevelType w:val="multilevel"/>
    <w:tmpl w:val="E8F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E3484"/>
    <w:multiLevelType w:val="hybridMultilevel"/>
    <w:tmpl w:val="EE2A862C"/>
    <w:lvl w:ilvl="0" w:tplc="AA1A17B8">
      <w:start w:val="1"/>
      <w:numFmt w:val="bullet"/>
      <w:lvlText w:val="•"/>
      <w:lvlJc w:val="left"/>
      <w:pPr>
        <w:tabs>
          <w:tab w:val="num" w:pos="720"/>
        </w:tabs>
        <w:ind w:left="720" w:hanging="360"/>
      </w:pPr>
      <w:rPr>
        <w:rFonts w:ascii="Times New Roman" w:hAnsi="Times New Roman" w:hint="default"/>
      </w:rPr>
    </w:lvl>
    <w:lvl w:ilvl="1" w:tplc="5904609C" w:tentative="1">
      <w:start w:val="1"/>
      <w:numFmt w:val="bullet"/>
      <w:lvlText w:val="•"/>
      <w:lvlJc w:val="left"/>
      <w:pPr>
        <w:tabs>
          <w:tab w:val="num" w:pos="1440"/>
        </w:tabs>
        <w:ind w:left="1440" w:hanging="360"/>
      </w:pPr>
      <w:rPr>
        <w:rFonts w:ascii="Times New Roman" w:hAnsi="Times New Roman" w:hint="default"/>
      </w:rPr>
    </w:lvl>
    <w:lvl w:ilvl="2" w:tplc="B61CECD6" w:tentative="1">
      <w:start w:val="1"/>
      <w:numFmt w:val="bullet"/>
      <w:lvlText w:val="•"/>
      <w:lvlJc w:val="left"/>
      <w:pPr>
        <w:tabs>
          <w:tab w:val="num" w:pos="2160"/>
        </w:tabs>
        <w:ind w:left="2160" w:hanging="360"/>
      </w:pPr>
      <w:rPr>
        <w:rFonts w:ascii="Times New Roman" w:hAnsi="Times New Roman" w:hint="default"/>
      </w:rPr>
    </w:lvl>
    <w:lvl w:ilvl="3" w:tplc="834EF0D0" w:tentative="1">
      <w:start w:val="1"/>
      <w:numFmt w:val="bullet"/>
      <w:lvlText w:val="•"/>
      <w:lvlJc w:val="left"/>
      <w:pPr>
        <w:tabs>
          <w:tab w:val="num" w:pos="2880"/>
        </w:tabs>
        <w:ind w:left="2880" w:hanging="360"/>
      </w:pPr>
      <w:rPr>
        <w:rFonts w:ascii="Times New Roman" w:hAnsi="Times New Roman" w:hint="default"/>
      </w:rPr>
    </w:lvl>
    <w:lvl w:ilvl="4" w:tplc="EA321F8E" w:tentative="1">
      <w:start w:val="1"/>
      <w:numFmt w:val="bullet"/>
      <w:lvlText w:val="•"/>
      <w:lvlJc w:val="left"/>
      <w:pPr>
        <w:tabs>
          <w:tab w:val="num" w:pos="3600"/>
        </w:tabs>
        <w:ind w:left="3600" w:hanging="360"/>
      </w:pPr>
      <w:rPr>
        <w:rFonts w:ascii="Times New Roman" w:hAnsi="Times New Roman" w:hint="default"/>
      </w:rPr>
    </w:lvl>
    <w:lvl w:ilvl="5" w:tplc="CB74AE16" w:tentative="1">
      <w:start w:val="1"/>
      <w:numFmt w:val="bullet"/>
      <w:lvlText w:val="•"/>
      <w:lvlJc w:val="left"/>
      <w:pPr>
        <w:tabs>
          <w:tab w:val="num" w:pos="4320"/>
        </w:tabs>
        <w:ind w:left="4320" w:hanging="360"/>
      </w:pPr>
      <w:rPr>
        <w:rFonts w:ascii="Times New Roman" w:hAnsi="Times New Roman" w:hint="default"/>
      </w:rPr>
    </w:lvl>
    <w:lvl w:ilvl="6" w:tplc="F0AEDD1C" w:tentative="1">
      <w:start w:val="1"/>
      <w:numFmt w:val="bullet"/>
      <w:lvlText w:val="•"/>
      <w:lvlJc w:val="left"/>
      <w:pPr>
        <w:tabs>
          <w:tab w:val="num" w:pos="5040"/>
        </w:tabs>
        <w:ind w:left="5040" w:hanging="360"/>
      </w:pPr>
      <w:rPr>
        <w:rFonts w:ascii="Times New Roman" w:hAnsi="Times New Roman" w:hint="default"/>
      </w:rPr>
    </w:lvl>
    <w:lvl w:ilvl="7" w:tplc="0FEC2CC6" w:tentative="1">
      <w:start w:val="1"/>
      <w:numFmt w:val="bullet"/>
      <w:lvlText w:val="•"/>
      <w:lvlJc w:val="left"/>
      <w:pPr>
        <w:tabs>
          <w:tab w:val="num" w:pos="5760"/>
        </w:tabs>
        <w:ind w:left="5760" w:hanging="360"/>
      </w:pPr>
      <w:rPr>
        <w:rFonts w:ascii="Times New Roman" w:hAnsi="Times New Roman" w:hint="default"/>
      </w:rPr>
    </w:lvl>
    <w:lvl w:ilvl="8" w:tplc="F712F94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057561"/>
    <w:multiLevelType w:val="multilevel"/>
    <w:tmpl w:val="CA2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F4AED"/>
    <w:multiLevelType w:val="multilevel"/>
    <w:tmpl w:val="6F5A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E3A3F"/>
    <w:multiLevelType w:val="multilevel"/>
    <w:tmpl w:val="9400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90322"/>
    <w:multiLevelType w:val="multilevel"/>
    <w:tmpl w:val="B37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63228"/>
    <w:multiLevelType w:val="multilevel"/>
    <w:tmpl w:val="A9A4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708CD"/>
    <w:multiLevelType w:val="hybridMultilevel"/>
    <w:tmpl w:val="866EB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343CA7"/>
    <w:multiLevelType w:val="multilevel"/>
    <w:tmpl w:val="2A3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D2B19"/>
    <w:multiLevelType w:val="multilevel"/>
    <w:tmpl w:val="787D2B19"/>
    <w:lvl w:ilvl="0">
      <w:start w:val="1"/>
      <w:numFmt w:val="bullet"/>
      <w:lvlText w:val="-"/>
      <w:lvlJc w:val="left"/>
      <w:pPr>
        <w:tabs>
          <w:tab w:val="left" w:pos="435"/>
        </w:tabs>
        <w:ind w:left="435" w:hanging="360"/>
      </w:pPr>
      <w:rPr>
        <w:rFonts w:ascii="Times New Roman" w:eastAsia="Times New Roman" w:hAnsi="Times New Roman"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Symbol" w:hAnsi="Symbol" w:hint="default"/>
        <w:color w:val="auto"/>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num w:numId="1" w16cid:durableId="369456746">
    <w:abstractNumId w:val="0"/>
  </w:num>
  <w:num w:numId="2" w16cid:durableId="1053576301">
    <w:abstractNumId w:val="19"/>
  </w:num>
  <w:num w:numId="3" w16cid:durableId="2128158835">
    <w:abstractNumId w:val="7"/>
  </w:num>
  <w:num w:numId="4" w16cid:durableId="390008602">
    <w:abstractNumId w:val="9"/>
  </w:num>
  <w:num w:numId="5" w16cid:durableId="481384290">
    <w:abstractNumId w:val="4"/>
  </w:num>
  <w:num w:numId="6" w16cid:durableId="772365691">
    <w:abstractNumId w:val="2"/>
  </w:num>
  <w:num w:numId="7" w16cid:durableId="373193768">
    <w:abstractNumId w:val="6"/>
  </w:num>
  <w:num w:numId="8" w16cid:durableId="168184720">
    <w:abstractNumId w:val="16"/>
  </w:num>
  <w:num w:numId="9" w16cid:durableId="1140879248">
    <w:abstractNumId w:val="1"/>
  </w:num>
  <w:num w:numId="10" w16cid:durableId="1291861588">
    <w:abstractNumId w:val="13"/>
  </w:num>
  <w:num w:numId="11" w16cid:durableId="1858109332">
    <w:abstractNumId w:val="15"/>
  </w:num>
  <w:num w:numId="12" w16cid:durableId="892734783">
    <w:abstractNumId w:val="8"/>
  </w:num>
  <w:num w:numId="13" w16cid:durableId="1359742520">
    <w:abstractNumId w:val="18"/>
  </w:num>
  <w:num w:numId="14" w16cid:durableId="99182876">
    <w:abstractNumId w:val="14"/>
  </w:num>
  <w:num w:numId="15" w16cid:durableId="28802974">
    <w:abstractNumId w:val="12"/>
  </w:num>
  <w:num w:numId="16" w16cid:durableId="1871793932">
    <w:abstractNumId w:val="10"/>
  </w:num>
  <w:num w:numId="17" w16cid:durableId="114252477">
    <w:abstractNumId w:val="17"/>
  </w:num>
  <w:num w:numId="18" w16cid:durableId="575241462">
    <w:abstractNumId w:val="5"/>
  </w:num>
  <w:num w:numId="19" w16cid:durableId="981302265">
    <w:abstractNumId w:val="11"/>
  </w:num>
  <w:num w:numId="20" w16cid:durableId="1665204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7E"/>
    <w:rsid w:val="00004A1A"/>
    <w:rsid w:val="000963D8"/>
    <w:rsid w:val="00150D7B"/>
    <w:rsid w:val="00153969"/>
    <w:rsid w:val="001807E5"/>
    <w:rsid w:val="002F1E67"/>
    <w:rsid w:val="003C7B40"/>
    <w:rsid w:val="003F23F7"/>
    <w:rsid w:val="00486E9E"/>
    <w:rsid w:val="0062664E"/>
    <w:rsid w:val="00714D8D"/>
    <w:rsid w:val="00785EBB"/>
    <w:rsid w:val="0081330E"/>
    <w:rsid w:val="0082731B"/>
    <w:rsid w:val="009231A9"/>
    <w:rsid w:val="0098184E"/>
    <w:rsid w:val="00983DCE"/>
    <w:rsid w:val="009F269E"/>
    <w:rsid w:val="00A11D45"/>
    <w:rsid w:val="00A37AC0"/>
    <w:rsid w:val="00A53F2B"/>
    <w:rsid w:val="00A871C4"/>
    <w:rsid w:val="00A95FE2"/>
    <w:rsid w:val="00AF4F86"/>
    <w:rsid w:val="00B31EED"/>
    <w:rsid w:val="00B43ECD"/>
    <w:rsid w:val="00B93549"/>
    <w:rsid w:val="00C9117E"/>
    <w:rsid w:val="00DA65F5"/>
    <w:rsid w:val="00E263C5"/>
    <w:rsid w:val="00E52546"/>
    <w:rsid w:val="00E84564"/>
    <w:rsid w:val="00EA60A2"/>
    <w:rsid w:val="00FC1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46C2"/>
  <w15:chartTrackingRefBased/>
  <w15:docId w15:val="{E582070F-4A73-4620-91CC-930CDDCD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E67"/>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91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1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11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11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11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117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117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117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117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911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911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911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11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11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117E"/>
    <w:rPr>
      <w:rFonts w:eastAsiaTheme="majorEastAsia" w:cstheme="majorBidi"/>
      <w:color w:val="595959" w:themeColor="text1" w:themeTint="A6"/>
    </w:rPr>
  </w:style>
  <w:style w:type="character" w:customStyle="1" w:styleId="80">
    <w:name w:val="Заголовок 8 Знак"/>
    <w:basedOn w:val="a0"/>
    <w:link w:val="8"/>
    <w:uiPriority w:val="9"/>
    <w:semiHidden/>
    <w:rsid w:val="00C911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117E"/>
    <w:rPr>
      <w:rFonts w:eastAsiaTheme="majorEastAsia" w:cstheme="majorBidi"/>
      <w:color w:val="272727" w:themeColor="text1" w:themeTint="D8"/>
    </w:rPr>
  </w:style>
  <w:style w:type="paragraph" w:styleId="a3">
    <w:name w:val="Title"/>
    <w:basedOn w:val="a"/>
    <w:next w:val="a"/>
    <w:link w:val="a4"/>
    <w:uiPriority w:val="10"/>
    <w:qFormat/>
    <w:rsid w:val="00C9117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1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1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11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117E"/>
    <w:pPr>
      <w:spacing w:before="160"/>
      <w:jc w:val="center"/>
    </w:pPr>
    <w:rPr>
      <w:i/>
      <w:iCs/>
      <w:color w:val="404040" w:themeColor="text1" w:themeTint="BF"/>
    </w:rPr>
  </w:style>
  <w:style w:type="character" w:customStyle="1" w:styleId="22">
    <w:name w:val="Цитата 2 Знак"/>
    <w:basedOn w:val="a0"/>
    <w:link w:val="21"/>
    <w:uiPriority w:val="29"/>
    <w:rsid w:val="00C9117E"/>
    <w:rPr>
      <w:i/>
      <w:iCs/>
      <w:color w:val="404040" w:themeColor="text1" w:themeTint="BF"/>
    </w:rPr>
  </w:style>
  <w:style w:type="paragraph" w:styleId="a7">
    <w:name w:val="List Paragraph"/>
    <w:basedOn w:val="a"/>
    <w:uiPriority w:val="99"/>
    <w:qFormat/>
    <w:rsid w:val="00C9117E"/>
    <w:pPr>
      <w:ind w:left="720"/>
      <w:contextualSpacing/>
    </w:pPr>
  </w:style>
  <w:style w:type="character" w:styleId="a8">
    <w:name w:val="Intense Emphasis"/>
    <w:basedOn w:val="a0"/>
    <w:uiPriority w:val="21"/>
    <w:qFormat/>
    <w:rsid w:val="00C9117E"/>
    <w:rPr>
      <w:i/>
      <w:iCs/>
      <w:color w:val="0F4761" w:themeColor="accent1" w:themeShade="BF"/>
    </w:rPr>
  </w:style>
  <w:style w:type="paragraph" w:styleId="a9">
    <w:name w:val="Intense Quote"/>
    <w:basedOn w:val="a"/>
    <w:next w:val="a"/>
    <w:link w:val="aa"/>
    <w:uiPriority w:val="30"/>
    <w:qFormat/>
    <w:rsid w:val="00C91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117E"/>
    <w:rPr>
      <w:i/>
      <w:iCs/>
      <w:color w:val="0F4761" w:themeColor="accent1" w:themeShade="BF"/>
    </w:rPr>
  </w:style>
  <w:style w:type="character" w:styleId="ab">
    <w:name w:val="Intense Reference"/>
    <w:basedOn w:val="a0"/>
    <w:uiPriority w:val="32"/>
    <w:qFormat/>
    <w:rsid w:val="00C9117E"/>
    <w:rPr>
      <w:b/>
      <w:bCs/>
      <w:smallCaps/>
      <w:color w:val="0F4761" w:themeColor="accent1" w:themeShade="BF"/>
      <w:spacing w:val="5"/>
    </w:rPr>
  </w:style>
  <w:style w:type="paragraph" w:styleId="ac">
    <w:name w:val="No Spacing"/>
    <w:uiPriority w:val="1"/>
    <w:qFormat/>
    <w:rsid w:val="002F1E67"/>
    <w:pPr>
      <w:spacing w:after="0" w:line="240" w:lineRule="auto"/>
    </w:pPr>
    <w:rPr>
      <w:rFonts w:ascii="Calibri" w:eastAsia="Times New Roman" w:hAnsi="Calibri" w:cs="Times New Roman"/>
      <w:kern w:val="0"/>
      <w:sz w:val="22"/>
      <w:szCs w:val="22"/>
      <w:lang w:eastAsia="ru-RU"/>
      <w14:ligatures w14:val="none"/>
    </w:rPr>
  </w:style>
  <w:style w:type="table" w:styleId="ad">
    <w:name w:val="Table Grid"/>
    <w:basedOn w:val="a1"/>
    <w:uiPriority w:val="59"/>
    <w:qFormat/>
    <w:rsid w:val="002F1E67"/>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Aiya Bekmurzaeva</dc:creator>
  <cp:keywords/>
  <dc:description/>
  <cp:lastModifiedBy>Aiya Bekmurzaeva</cp:lastModifiedBy>
  <cp:revision>2</cp:revision>
  <dcterms:created xsi:type="dcterms:W3CDTF">2026-01-15T06:38:00Z</dcterms:created>
  <dcterms:modified xsi:type="dcterms:W3CDTF">2026-01-15T06:38:00Z</dcterms:modified>
</cp:coreProperties>
</file>