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Тестовые задания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В каком году была принята конституция?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А) 30 августа 1991 году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Б) 16 декабря 1995 году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В) 30 августа 1995 году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Г) 9 мая 1992 году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Д) 18 ноября 1993 году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2. Какие войска наиболее многочисленные и разнообразные по вооружения и способам ведения операций?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А) Сухопутные войска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Б) Силы воздушной обороны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В) Военно-морские силы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Г) Пограничная служба КНБ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Д) Национальная гвардия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3. Сколько основных Общевоинских Уставов Вооруженных сил, других войск и воинских формирований?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А) 5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Б) 3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В) 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Г) 4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Д) 1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4. В состав солдат входят?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А) Рядовой, ефрейтор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Б) Рядовой, сержант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В) Ефрейтор, младший сержант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Г) Младший сержант, рядовой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Д) Сержант, старший сержант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5. Кто является Верховным главнокомандующим ВС РК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А) Генерал-майор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Б) Генерал-лейтенант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В) Генерал-полковник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Г) Президент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Д) Генерал армии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6. Первичное (низшее) тактическое подразделение в вооруженных силах многих государств?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А) Рота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Б) Взвод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В) Батальон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Г) Бригада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Д) Отделение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7. Прицельная дальность стрельбы из АК-74?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А) 900 метров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Б) 1000 метров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В) 1100 метров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Г) 950 метров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Д)1500 метров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8. Калибр АК-74?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А) 5,56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Б) 7,45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В) 6,56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Г) 5,45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Д) 4,45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9. Первое действие при неполной разборке и сборке автомата?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А) Снять с предохранителя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Б) Снять шомпол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В) Открутить ДТК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Г) Отвести рукоятку затворной рамы назад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Д) Отделить магазин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10. Каких типов есть ручные осколочные гранаты?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А) Оборонительные, наступательные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Б) Оборонительные, свето-шумовые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В) Наступательные, свето-шумовые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Г) Свето-шумовые, дымовые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Д) Дымовые, наступательные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11. Радиус разлета убойных осколков РГД-5?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А) 35-40 метров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Б) около 50 метров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В) около 25 метров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Г) 45 метров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Д) 45-55 метров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12. Радиус разлета убойных осколков Ф-1?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А) 300 метров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Б) около 100 метров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В) 150-170 метров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Г) около 200 метров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Д) 70-90 метров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13. Масса снаряженной гранаты Ф-1?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А)500 грамм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Б) 600 грамм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В) 550 грамм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Г) 610 грамм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Д) 650 грамм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14. Время горения замедлителя запала?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А) 3.2-4.2 секунды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Б) 3-4 секунды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В) 4-5 секунд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Г) 4,2-5,2 секунды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Д) около 5 секунд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15. Что такое строй-?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А) Расстояние между флангами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Б) Расстояние по фронту между военнослужащими (машинами), подразделениями и частями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В) Сторона противоположная фронту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Г) Правая (левая) оконечность. При повороте название флангов не меняется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Д) Установленное уставом размещение военнослужащих, подразделений и частей для их совместных действий в пешем порядке и на машинах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16. Движение шагом осуществляется с темпом-?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А) 95-100 шагов в минуту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Б) 100-105 шагов в минуту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В) 95-105 шагов в минуту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Г) 105-115 шагов в минуту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Д) 90-100 шагов в минуту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17. Длина шага-?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А) 85-90 см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Б)80-90 см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В) 85-95 см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Г) 95-100 см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Д) 75-85 см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18. Для чего предназначен компас?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А) Узнать сколько времени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Б) Для чистки автомата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В) Для измерения скорости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Г) Для определения сторон горизонта на местности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Д) Для измерения расстояния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19. Горизонтальный угол, измеряемый по ходу часовой стрелки от северного направления меридиана, проходящего через данную точку, до направления на предмет (ориентир)-?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А) Угол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Б) Азимут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В) Место расположения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Г) Квадрат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Д) Точка направления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20. Спутниковая навигационная система России?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А) Галилео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Б) ДЖИПИЭС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В) ГЛОНАС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Г) Хъюстон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Д) Роскосмос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21. Для работы спутниковой навигационной системы сколько требуется спутников?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А) 24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Б) 20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В) 22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Г) 26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Д) 32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22. Одно из основных видов оружия массового поражения, действие которого основано на энергии, выделяющейся при ядерных реакциях взрывного типа?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А) Химическое оружие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Б) Биологическое оружие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В) Баллистическое оружие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Г) Межконтинентальное оружие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Д) Ядерное оружие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23. Основной поражающий фактор ядерного оружия?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А) Излучение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Б) Радиация 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В) Взрыв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Г) Ударная волна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Д) Световое излучение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24. Оружие является средством массового поражения людей, животных и растений?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А) Биологическое (бактериологическое)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Б) Химическое 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В) Ядерное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Г) Баллистическое 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Д) Космическое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25. Назовите средство защиты органов дыхания?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А) ОЗК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Б) Резиновые перчатки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В) Противогаз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Г) Бушлат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Д) Берцы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Ответы: 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1 В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2 А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3 Г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4 А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5 Г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6 Д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7 Б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8 Г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9 Д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10 А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11В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12Г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13Б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14А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15 Д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16 В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17 А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18 Г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19 Б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20В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21А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22 Д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23 Г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24А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25 В</w:t>
      </w:r>
    </w:p>
    <w:sectPr>
      <w:pgSz w:h="16838" w:w="11906" w:orient="portrait"/>
      <w:pgMar w:bottom="346" w:top="446" w:left="873" w:right="54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aliases w:val="Times New Roman"/>
    <w:qFormat w:val="1"/>
    <w:rsid w:val="008C6E55"/>
    <w:pPr>
      <w:jc w:val="both"/>
    </w:pPr>
    <w:rPr>
      <w:rFonts w:ascii="Times New Roman" w:hAnsi="Times New Roman"/>
      <w:kern w:val="0"/>
      <w:sz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8C3ACD"/>
    <w:pPr>
      <w:ind w:left="720"/>
      <w:contextualSpacing w:val="1"/>
    </w:pPr>
  </w:style>
  <w:style w:type="paragraph" w:styleId="c7" w:customStyle="1">
    <w:name w:val="c7"/>
    <w:basedOn w:val="a"/>
    <w:rsid w:val="00F40B07"/>
    <w:pPr>
      <w:spacing w:after="100" w:afterAutospacing="1" w:before="100" w:beforeAutospacing="1"/>
      <w:jc w:val="left"/>
    </w:pPr>
    <w:rPr>
      <w:rFonts w:cs="Times New Roman" w:eastAsia="Times New Roman"/>
      <w:sz w:val="24"/>
      <w:lang w:eastAsia="ru-RU" w:val="ru-RU"/>
    </w:rPr>
  </w:style>
  <w:style w:type="character" w:styleId="c5" w:customStyle="1">
    <w:name w:val="c5"/>
    <w:basedOn w:val="a0"/>
    <w:rsid w:val="00F40B07"/>
  </w:style>
  <w:style w:type="paragraph" w:styleId="a4">
    <w:name w:val="No Spacing"/>
    <w:uiPriority w:val="1"/>
    <w:qFormat w:val="1"/>
    <w:rsid w:val="00F40B07"/>
    <w:rPr>
      <w:kern w:val="0"/>
      <w:sz w:val="22"/>
      <w:szCs w:val="22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8S+Q76Oj4tOj3giTlaXFV//dNQ==">CgMxLjA4AHIhMU1yeTV3UmVVZVRvVWJMWk5pYXZPM0h3WHktdW5PQVI3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2024-12-10T14:30:00Z</dcterms:created>
  <dc:creator>Александр Кружнов</dc:creator>
</cp:coreProperties>
</file>