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C1" w:rsidRDefault="00D113FC" w:rsidP="00D113FC">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Математика сабақтары</w:t>
      </w:r>
      <w:r w:rsidRPr="00D113FC">
        <w:rPr>
          <w:rFonts w:ascii="Times New Roman" w:hAnsi="Times New Roman" w:cs="Times New Roman"/>
          <w:b/>
          <w:sz w:val="28"/>
          <w:szCs w:val="28"/>
          <w:lang w:val="kk-KZ"/>
        </w:rPr>
        <w:t>да оқушылардың</w:t>
      </w:r>
      <w:r>
        <w:rPr>
          <w:rFonts w:ascii="Times New Roman" w:hAnsi="Times New Roman" w:cs="Times New Roman"/>
          <w:b/>
          <w:sz w:val="28"/>
          <w:szCs w:val="28"/>
          <w:lang w:val="kk-KZ"/>
        </w:rPr>
        <w:t xml:space="preserve">  зерттеушілік дағдыларын дамытудағы</w:t>
      </w:r>
      <w:r w:rsidRPr="00D113FC">
        <w:rPr>
          <w:rFonts w:ascii="Times New Roman" w:hAnsi="Times New Roman" w:cs="Times New Roman"/>
          <w:b/>
          <w:sz w:val="28"/>
          <w:szCs w:val="28"/>
          <w:lang w:val="kk-KZ"/>
        </w:rPr>
        <w:t xml:space="preserve"> қолданылған </w:t>
      </w:r>
      <w:r w:rsidR="00424F90">
        <w:rPr>
          <w:rFonts w:ascii="Times New Roman" w:hAnsi="Times New Roman" w:cs="Times New Roman"/>
          <w:b/>
          <w:sz w:val="28"/>
          <w:szCs w:val="28"/>
          <w:lang w:val="kk-KZ"/>
        </w:rPr>
        <w:t>технологиялар</w:t>
      </w:r>
    </w:p>
    <w:p w:rsidR="005D40CA" w:rsidRDefault="005D40CA" w:rsidP="005D40CA">
      <w:pPr>
        <w:jc w:val="center"/>
        <w:rPr>
          <w:rFonts w:ascii="Times New Roman" w:hAnsi="Times New Roman" w:cs="Times New Roman"/>
          <w:sz w:val="28"/>
          <w:szCs w:val="28"/>
          <w:lang w:val="kk-KZ"/>
        </w:rPr>
      </w:pPr>
      <w:r>
        <w:rPr>
          <w:rFonts w:ascii="Times New Roman" w:hAnsi="Times New Roman" w:cs="Times New Roman"/>
          <w:sz w:val="28"/>
          <w:szCs w:val="28"/>
          <w:lang w:val="kk-KZ"/>
        </w:rPr>
        <w:t>Шамеденова Лайла Хусайновна</w:t>
      </w:r>
    </w:p>
    <w:p w:rsidR="005D40CA" w:rsidRDefault="005D40CA" w:rsidP="005D40CA">
      <w:pPr>
        <w:jc w:val="center"/>
        <w:rPr>
          <w:rFonts w:ascii="Times New Roman" w:hAnsi="Times New Roman" w:cs="Times New Roman"/>
          <w:sz w:val="28"/>
          <w:szCs w:val="28"/>
          <w:lang w:val="kk-KZ"/>
        </w:rPr>
      </w:pPr>
      <w:r>
        <w:rPr>
          <w:rFonts w:ascii="Times New Roman" w:hAnsi="Times New Roman" w:cs="Times New Roman"/>
          <w:sz w:val="28"/>
          <w:szCs w:val="28"/>
          <w:lang w:val="kk-KZ"/>
        </w:rPr>
        <w:t>Атырау қаласындағы химия – биология бағытындағы Назарбаев Зияткерлік мектебінің математика пәні мұғалімі</w:t>
      </w:r>
    </w:p>
    <w:p w:rsidR="00FB2B69" w:rsidRDefault="00FB2B69" w:rsidP="005D40CA">
      <w:pPr>
        <w:jc w:val="center"/>
        <w:rPr>
          <w:rFonts w:ascii="Times New Roman" w:hAnsi="Times New Roman" w:cs="Times New Roman"/>
          <w:sz w:val="28"/>
          <w:szCs w:val="28"/>
          <w:lang w:val="kk-KZ"/>
        </w:rPr>
      </w:pPr>
    </w:p>
    <w:p w:rsidR="00FB2B69" w:rsidRDefault="001876B8" w:rsidP="00E33EF1">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Бүгінгі қарқынды дамып келе жатқан заман талабы білім беру саласына да айрықша өзгерістер енгізіп отыр, соның бір нысаны – жас ұрпақтың бойында түрлі дағдыларды қалыптастырып қана қоймай, оны өздері дамыту, кез келген жағдайда тиімді пайдалануға баулу, елінің болашақтағы қажетті маманы ретінде тәрбиелеу болып отыр.</w:t>
      </w:r>
    </w:p>
    <w:p w:rsidR="00515EF3" w:rsidRDefault="00E33EF1" w:rsidP="00515EF3">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уақытта, жаңартылған</w:t>
      </w:r>
      <w:r w:rsidR="00FF69F0">
        <w:rPr>
          <w:rFonts w:ascii="Times New Roman" w:hAnsi="Times New Roman" w:cs="Times New Roman"/>
          <w:sz w:val="28"/>
          <w:szCs w:val="28"/>
          <w:lang w:val="kk-KZ"/>
        </w:rPr>
        <w:t xml:space="preserve"> оқу</w:t>
      </w:r>
      <w:r>
        <w:rPr>
          <w:rFonts w:ascii="Times New Roman" w:hAnsi="Times New Roman" w:cs="Times New Roman"/>
          <w:sz w:val="28"/>
          <w:szCs w:val="28"/>
          <w:lang w:val="kk-KZ"/>
        </w:rPr>
        <w:t xml:space="preserve"> бағдарлама</w:t>
      </w:r>
      <w:r w:rsidR="00FF69F0">
        <w:rPr>
          <w:rFonts w:ascii="Times New Roman" w:hAnsi="Times New Roman" w:cs="Times New Roman"/>
          <w:sz w:val="28"/>
          <w:szCs w:val="28"/>
          <w:lang w:val="kk-KZ"/>
        </w:rPr>
        <w:t>сы</w:t>
      </w:r>
      <w:r>
        <w:rPr>
          <w:rFonts w:ascii="Times New Roman" w:hAnsi="Times New Roman" w:cs="Times New Roman"/>
          <w:sz w:val="28"/>
          <w:szCs w:val="28"/>
          <w:lang w:val="kk-KZ"/>
        </w:rPr>
        <w:t xml:space="preserve">ның басты бағыттарының бірі оқушылардың </w:t>
      </w:r>
      <w:r w:rsidR="003D427C">
        <w:rPr>
          <w:rFonts w:ascii="Times New Roman" w:hAnsi="Times New Roman" w:cs="Times New Roman"/>
          <w:sz w:val="28"/>
          <w:szCs w:val="28"/>
          <w:lang w:val="kk-KZ"/>
        </w:rPr>
        <w:t xml:space="preserve">зерттеушілік дағдыларын дамыту, ол үшін сабақ үрдісінде  жаңа </w:t>
      </w:r>
      <w:r w:rsidR="00FF5CC6">
        <w:rPr>
          <w:rFonts w:ascii="Times New Roman" w:hAnsi="Times New Roman" w:cs="Times New Roman"/>
          <w:sz w:val="28"/>
          <w:szCs w:val="28"/>
          <w:lang w:val="kk-KZ"/>
        </w:rPr>
        <w:t>технологияларды</w:t>
      </w:r>
      <w:r w:rsidR="003D427C">
        <w:rPr>
          <w:rFonts w:ascii="Times New Roman" w:hAnsi="Times New Roman" w:cs="Times New Roman"/>
          <w:sz w:val="28"/>
          <w:szCs w:val="28"/>
          <w:lang w:val="kk-KZ"/>
        </w:rPr>
        <w:t xml:space="preserve"> қолданудың ықпалы өте зор.</w:t>
      </w:r>
      <w:r w:rsidR="00160BBB">
        <w:rPr>
          <w:rFonts w:ascii="Times New Roman" w:hAnsi="Times New Roman" w:cs="Times New Roman"/>
          <w:sz w:val="28"/>
          <w:szCs w:val="28"/>
          <w:lang w:val="kk-KZ"/>
        </w:rPr>
        <w:t xml:space="preserve"> Осы бағытта сын тұрғысынан ойлаудың маңыздылығы</w:t>
      </w:r>
      <w:r w:rsidR="00515EF3">
        <w:rPr>
          <w:rFonts w:ascii="Times New Roman" w:hAnsi="Times New Roman" w:cs="Times New Roman"/>
          <w:sz w:val="28"/>
          <w:szCs w:val="28"/>
          <w:lang w:val="kk-KZ"/>
        </w:rPr>
        <w:t xml:space="preserve">н айрықша атап көрсетуге болады.  </w:t>
      </w:r>
      <w:r w:rsidR="00C51B7D">
        <w:rPr>
          <w:rFonts w:ascii="Times New Roman" w:hAnsi="Times New Roman" w:cs="Times New Roman"/>
          <w:sz w:val="28"/>
          <w:szCs w:val="28"/>
          <w:lang w:val="en-US"/>
        </w:rPr>
        <w:t>[1]</w:t>
      </w:r>
      <w:r w:rsidR="00515EF3">
        <w:rPr>
          <w:rFonts w:ascii="Times New Roman" w:hAnsi="Times New Roman" w:cs="Times New Roman"/>
          <w:sz w:val="28"/>
          <w:szCs w:val="28"/>
          <w:lang w:val="kk-KZ"/>
        </w:rPr>
        <w:t xml:space="preserve">                                </w:t>
      </w:r>
    </w:p>
    <w:p w:rsidR="00515EF3" w:rsidRPr="00515EF3" w:rsidRDefault="00515EF3" w:rsidP="00515EF3">
      <w:pPr>
        <w:spacing w:line="360" w:lineRule="auto"/>
        <w:jc w:val="both"/>
        <w:rPr>
          <w:rFonts w:ascii="Times New Roman" w:hAnsi="Times New Roman" w:cs="Times New Roman"/>
          <w:sz w:val="28"/>
          <w:szCs w:val="28"/>
          <w:lang w:val="kk-KZ"/>
        </w:rPr>
      </w:pPr>
      <w:r w:rsidRPr="00515EF3">
        <w:rPr>
          <w:rFonts w:ascii="Times New Roman" w:hAnsi="Times New Roman" w:cs="Times New Roman"/>
          <w:sz w:val="28"/>
          <w:szCs w:val="28"/>
          <w:lang w:val="kk-KZ"/>
        </w:rPr>
        <w:t>Сын тұрғысынан ойлау ұғымын, белгілі бір идеяларды қабылдай отырып, оның неге қатысты екенін зерттеу, оларды жеңіл тұрғыдағы ойлауға қарсы қоя білу, салыстырып білу,  сол идеяларға қарсы көзқарастармен тепе – теңдікте ұстап зерттей алу, оларға сеніммен қарау деп түсіндіреді. Олай болса, сын тұрғысынан ойлау жобасы оқушыларды тынымсыз ізденімпаздылыққа баулиды, терең ойлануына жол ашады, үздіксіз жұмыстануын талап етеді деуге болады. Ал, ізденген оқушы, тынымсыз еңбектенген оқушы жеміссіз болмайтыны хақ.</w:t>
      </w:r>
      <w:r w:rsidR="008E7681">
        <w:rPr>
          <w:rFonts w:ascii="Times New Roman" w:hAnsi="Times New Roman" w:cs="Times New Roman"/>
          <w:sz w:val="28"/>
          <w:szCs w:val="28"/>
          <w:lang w:val="kk-KZ"/>
        </w:rPr>
        <w:t xml:space="preserve"> </w:t>
      </w:r>
      <w:r w:rsidRPr="00515EF3">
        <w:rPr>
          <w:rFonts w:ascii="Times New Roman" w:hAnsi="Times New Roman" w:cs="Times New Roman"/>
          <w:sz w:val="28"/>
          <w:szCs w:val="28"/>
          <w:lang w:val="kk-KZ"/>
        </w:rPr>
        <w:t xml:space="preserve"> Өйткені талмай </w:t>
      </w:r>
      <w:r w:rsidRPr="008E7681">
        <w:rPr>
          <w:rFonts w:ascii="Times New Roman" w:hAnsi="Times New Roman" w:cs="Times New Roman"/>
          <w:sz w:val="28"/>
          <w:szCs w:val="28"/>
          <w:lang w:val="kk-KZ"/>
        </w:rPr>
        <w:t>ізденген</w:t>
      </w:r>
      <w:r w:rsidRPr="00515EF3">
        <w:rPr>
          <w:rFonts w:ascii="Times New Roman" w:hAnsi="Times New Roman" w:cs="Times New Roman"/>
          <w:sz w:val="28"/>
          <w:szCs w:val="28"/>
          <w:lang w:val="kk-KZ"/>
        </w:rPr>
        <w:t xml:space="preserve"> оқушы ғана алдындағы мәселелерді шешу жолын іздей алады, қиындықты жеңу жолында ойлана алады. </w:t>
      </w:r>
    </w:p>
    <w:p w:rsidR="00515EF3" w:rsidRPr="00515EF3" w:rsidRDefault="00515EF3" w:rsidP="00515EF3">
      <w:pPr>
        <w:spacing w:line="360" w:lineRule="auto"/>
        <w:rPr>
          <w:rFonts w:ascii="Times New Roman" w:hAnsi="Times New Roman" w:cs="Times New Roman"/>
          <w:sz w:val="28"/>
          <w:szCs w:val="28"/>
          <w:lang w:val="kk-KZ"/>
        </w:rPr>
      </w:pPr>
      <w:r w:rsidRPr="00515EF3">
        <w:rPr>
          <w:rFonts w:ascii="Times New Roman" w:hAnsi="Times New Roman" w:cs="Times New Roman"/>
          <w:sz w:val="28"/>
          <w:szCs w:val="28"/>
          <w:lang w:val="kk-KZ"/>
        </w:rPr>
        <w:t>Сын тұрғысынан ойлауды меңгеру үшін келесі шарттардың орындалғаны қажетті:</w:t>
      </w:r>
    </w:p>
    <w:p w:rsidR="00515EF3" w:rsidRPr="00515EF3" w:rsidRDefault="00515EF3" w:rsidP="00515EF3">
      <w:pPr>
        <w:spacing w:line="360" w:lineRule="auto"/>
        <w:rPr>
          <w:rFonts w:ascii="Times New Roman" w:hAnsi="Times New Roman" w:cs="Times New Roman"/>
          <w:sz w:val="28"/>
          <w:szCs w:val="28"/>
          <w:lang w:val="kk-KZ"/>
        </w:rPr>
      </w:pPr>
      <w:r w:rsidRPr="00515EF3">
        <w:rPr>
          <w:rFonts w:ascii="Times New Roman" w:hAnsi="Times New Roman" w:cs="Times New Roman"/>
          <w:sz w:val="28"/>
          <w:szCs w:val="28"/>
          <w:lang w:val="kk-KZ"/>
        </w:rPr>
        <w:t>- сын тұрғысынан ойлауды меңгеру үшін уақыт керек;</w:t>
      </w:r>
    </w:p>
    <w:p w:rsidR="00515EF3" w:rsidRPr="00515EF3" w:rsidRDefault="00515EF3" w:rsidP="00515EF3">
      <w:pPr>
        <w:spacing w:line="360" w:lineRule="auto"/>
        <w:rPr>
          <w:rFonts w:ascii="Times New Roman" w:hAnsi="Times New Roman" w:cs="Times New Roman"/>
          <w:sz w:val="28"/>
          <w:szCs w:val="28"/>
          <w:lang w:val="kk-KZ"/>
        </w:rPr>
      </w:pPr>
      <w:r w:rsidRPr="00515EF3">
        <w:rPr>
          <w:rFonts w:ascii="Times New Roman" w:hAnsi="Times New Roman" w:cs="Times New Roman"/>
          <w:sz w:val="28"/>
          <w:szCs w:val="28"/>
          <w:lang w:val="kk-KZ"/>
        </w:rPr>
        <w:t>- сын тұрғысынан ойланғанда ойын, пікірін ашық жеткізу;</w:t>
      </w:r>
    </w:p>
    <w:p w:rsidR="00515EF3" w:rsidRPr="00515EF3" w:rsidRDefault="00515EF3" w:rsidP="00515EF3">
      <w:pPr>
        <w:spacing w:line="360" w:lineRule="auto"/>
        <w:rPr>
          <w:rFonts w:ascii="Times New Roman" w:hAnsi="Times New Roman" w:cs="Times New Roman"/>
          <w:sz w:val="28"/>
          <w:szCs w:val="28"/>
          <w:lang w:val="kk-KZ"/>
        </w:rPr>
      </w:pPr>
      <w:r w:rsidRPr="00515EF3">
        <w:rPr>
          <w:rFonts w:ascii="Times New Roman" w:hAnsi="Times New Roman" w:cs="Times New Roman"/>
          <w:sz w:val="28"/>
          <w:szCs w:val="28"/>
          <w:lang w:val="kk-KZ"/>
        </w:rPr>
        <w:lastRenderedPageBreak/>
        <w:t>- түрлі пікірлерді,  идеяларды қабылдау, бір – бірінің пікірін құрметтеу, тыңдау;</w:t>
      </w:r>
    </w:p>
    <w:p w:rsidR="00515EF3" w:rsidRPr="00515EF3" w:rsidRDefault="00515EF3" w:rsidP="00515EF3">
      <w:pPr>
        <w:spacing w:line="360" w:lineRule="auto"/>
        <w:rPr>
          <w:rFonts w:ascii="Times New Roman" w:hAnsi="Times New Roman" w:cs="Times New Roman"/>
          <w:sz w:val="28"/>
          <w:szCs w:val="28"/>
          <w:lang w:val="kk-KZ"/>
        </w:rPr>
      </w:pPr>
      <w:r w:rsidRPr="00515EF3">
        <w:rPr>
          <w:rFonts w:ascii="Times New Roman" w:hAnsi="Times New Roman" w:cs="Times New Roman"/>
          <w:sz w:val="28"/>
          <w:szCs w:val="28"/>
          <w:lang w:val="kk-KZ"/>
        </w:rPr>
        <w:t>- кез келген мәселені шешуде белсенді болу, пікірімен бөлісу;</w:t>
      </w:r>
    </w:p>
    <w:p w:rsidR="00515EF3" w:rsidRPr="00515EF3" w:rsidRDefault="00515EF3" w:rsidP="00515EF3">
      <w:pPr>
        <w:spacing w:line="360" w:lineRule="auto"/>
        <w:rPr>
          <w:rFonts w:ascii="Times New Roman" w:hAnsi="Times New Roman" w:cs="Times New Roman"/>
          <w:sz w:val="28"/>
          <w:szCs w:val="28"/>
          <w:lang w:val="kk-KZ"/>
        </w:rPr>
      </w:pPr>
      <w:r w:rsidRPr="00515EF3">
        <w:rPr>
          <w:rFonts w:ascii="Times New Roman" w:hAnsi="Times New Roman" w:cs="Times New Roman"/>
          <w:sz w:val="28"/>
          <w:szCs w:val="28"/>
          <w:lang w:val="kk-KZ"/>
        </w:rPr>
        <w:t>- өзгенің пікі</w:t>
      </w:r>
      <w:r w:rsidR="00DA3650">
        <w:rPr>
          <w:rFonts w:ascii="Times New Roman" w:hAnsi="Times New Roman" w:cs="Times New Roman"/>
          <w:sz w:val="28"/>
          <w:szCs w:val="28"/>
          <w:lang w:val="kk-KZ"/>
        </w:rPr>
        <w:t>ріне сындарлы кері байланыс беру</w:t>
      </w:r>
      <w:r w:rsidRPr="00515EF3">
        <w:rPr>
          <w:rFonts w:ascii="Times New Roman" w:hAnsi="Times New Roman" w:cs="Times New Roman"/>
          <w:sz w:val="28"/>
          <w:szCs w:val="28"/>
          <w:lang w:val="kk-KZ"/>
        </w:rPr>
        <w:t>, өзгенің пікірін ойынға айналдырмау;</w:t>
      </w:r>
    </w:p>
    <w:p w:rsidR="00515EF3" w:rsidRDefault="00515EF3" w:rsidP="00515EF3">
      <w:pPr>
        <w:spacing w:line="360" w:lineRule="auto"/>
        <w:rPr>
          <w:rFonts w:ascii="Times New Roman" w:hAnsi="Times New Roman" w:cs="Times New Roman"/>
          <w:sz w:val="24"/>
          <w:szCs w:val="24"/>
          <w:lang w:val="kk-KZ"/>
        </w:rPr>
      </w:pPr>
      <w:r w:rsidRPr="00515EF3">
        <w:rPr>
          <w:rFonts w:ascii="Times New Roman" w:hAnsi="Times New Roman" w:cs="Times New Roman"/>
          <w:sz w:val="28"/>
          <w:szCs w:val="28"/>
          <w:lang w:val="kk-KZ"/>
        </w:rPr>
        <w:t>- өз ісіне сенімділікпен қарау</w:t>
      </w:r>
      <w:r>
        <w:rPr>
          <w:rFonts w:ascii="Times New Roman" w:hAnsi="Times New Roman" w:cs="Times New Roman"/>
          <w:sz w:val="24"/>
          <w:szCs w:val="24"/>
          <w:lang w:val="kk-KZ"/>
        </w:rPr>
        <w:t>.</w:t>
      </w:r>
    </w:p>
    <w:p w:rsidR="00391252" w:rsidRPr="00391252" w:rsidRDefault="00391252" w:rsidP="00391252">
      <w:pPr>
        <w:spacing w:line="360" w:lineRule="auto"/>
        <w:rPr>
          <w:rFonts w:ascii="Times New Roman" w:hAnsi="Times New Roman" w:cs="Times New Roman"/>
          <w:sz w:val="28"/>
          <w:szCs w:val="28"/>
          <w:lang w:val="kk-KZ"/>
        </w:rPr>
      </w:pPr>
      <w:r w:rsidRPr="00391252">
        <w:rPr>
          <w:rFonts w:ascii="Times New Roman" w:hAnsi="Times New Roman" w:cs="Times New Roman"/>
          <w:sz w:val="28"/>
          <w:szCs w:val="28"/>
          <w:lang w:val="kk-KZ"/>
        </w:rPr>
        <w:t xml:space="preserve">Өз </w:t>
      </w:r>
      <w:r>
        <w:rPr>
          <w:rFonts w:ascii="Times New Roman" w:hAnsi="Times New Roman" w:cs="Times New Roman"/>
          <w:sz w:val="28"/>
          <w:szCs w:val="28"/>
          <w:lang w:val="kk-KZ"/>
        </w:rPr>
        <w:t>тәжірибемде</w:t>
      </w:r>
      <w:r w:rsidRPr="00391252">
        <w:rPr>
          <w:rFonts w:ascii="Times New Roman" w:hAnsi="Times New Roman" w:cs="Times New Roman"/>
          <w:sz w:val="28"/>
          <w:szCs w:val="28"/>
          <w:lang w:val="kk-KZ"/>
        </w:rPr>
        <w:t xml:space="preserve"> сын тұрғысынан ойлауды қолдануда сабақ құрылымын үш кезеңге бөліп қарастырып келемін:</w:t>
      </w:r>
    </w:p>
    <w:tbl>
      <w:tblPr>
        <w:tblStyle w:val="a4"/>
        <w:tblW w:w="9717" w:type="dxa"/>
        <w:tblLook w:val="04A0" w:firstRow="1" w:lastRow="0" w:firstColumn="1" w:lastColumn="0" w:noHBand="0" w:noVBand="1"/>
      </w:tblPr>
      <w:tblGrid>
        <w:gridCol w:w="3239"/>
        <w:gridCol w:w="3239"/>
        <w:gridCol w:w="3239"/>
      </w:tblGrid>
      <w:tr w:rsidR="00391252" w:rsidTr="00391252">
        <w:trPr>
          <w:trHeight w:val="613"/>
        </w:trPr>
        <w:tc>
          <w:tcPr>
            <w:tcW w:w="3239" w:type="dxa"/>
          </w:tcPr>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1 - кезең:</w:t>
            </w:r>
          </w:p>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нақтылау</w:t>
            </w:r>
          </w:p>
        </w:tc>
        <w:tc>
          <w:tcPr>
            <w:tcW w:w="3239" w:type="dxa"/>
          </w:tcPr>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2 - кезең:</w:t>
            </w:r>
          </w:p>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теорияны түсіну</w:t>
            </w:r>
          </w:p>
        </w:tc>
        <w:tc>
          <w:tcPr>
            <w:tcW w:w="3239" w:type="dxa"/>
          </w:tcPr>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3 -  кезең:</w:t>
            </w:r>
          </w:p>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рефлексия</w:t>
            </w:r>
          </w:p>
        </w:tc>
      </w:tr>
      <w:tr w:rsidR="00391252" w:rsidRPr="00391252" w:rsidTr="00391252">
        <w:trPr>
          <w:trHeight w:val="591"/>
        </w:trPr>
        <w:tc>
          <w:tcPr>
            <w:tcW w:w="3239" w:type="dxa"/>
          </w:tcPr>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 оқушылар білімін өзектендіру;</w:t>
            </w:r>
          </w:p>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 жаңа ақпарат алуға оқушы қызығушылығын ояту;</w:t>
            </w:r>
          </w:p>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 оқушының өзіндік оқу мақсаттарын қоюы.</w:t>
            </w:r>
          </w:p>
        </w:tc>
        <w:tc>
          <w:tcPr>
            <w:tcW w:w="3239" w:type="dxa"/>
          </w:tcPr>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 жаңа ақпарат алу;</w:t>
            </w:r>
          </w:p>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 оқушының өзіне қойған жеке оқу мақсаттарын түзету.</w:t>
            </w:r>
          </w:p>
        </w:tc>
        <w:tc>
          <w:tcPr>
            <w:tcW w:w="3239" w:type="dxa"/>
          </w:tcPr>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 жаңа алған білімді түсіну, білу, қолдану;</w:t>
            </w:r>
          </w:p>
          <w:p w:rsidR="00391252" w:rsidRPr="004626C2" w:rsidRDefault="00391252" w:rsidP="003D0E7E">
            <w:pPr>
              <w:rPr>
                <w:rFonts w:ascii="Times New Roman" w:hAnsi="Times New Roman" w:cs="Times New Roman"/>
                <w:sz w:val="24"/>
                <w:szCs w:val="24"/>
                <w:lang w:val="kk-KZ"/>
              </w:rPr>
            </w:pPr>
            <w:r w:rsidRPr="004626C2">
              <w:rPr>
                <w:rFonts w:ascii="Times New Roman" w:hAnsi="Times New Roman" w:cs="Times New Roman"/>
                <w:sz w:val="24"/>
                <w:szCs w:val="24"/>
                <w:lang w:val="kk-KZ"/>
              </w:rPr>
              <w:t>- оқушының оқытудың жаңа мақсаттарын қоюы.</w:t>
            </w:r>
          </w:p>
        </w:tc>
      </w:tr>
    </w:tbl>
    <w:p w:rsidR="00391252" w:rsidRDefault="00391252" w:rsidP="00515EF3">
      <w:pPr>
        <w:spacing w:line="360" w:lineRule="auto"/>
        <w:rPr>
          <w:rFonts w:ascii="Times New Roman" w:hAnsi="Times New Roman" w:cs="Times New Roman"/>
          <w:sz w:val="24"/>
          <w:szCs w:val="24"/>
          <w:lang w:val="kk-KZ"/>
        </w:rPr>
      </w:pPr>
    </w:p>
    <w:p w:rsidR="00F724C2" w:rsidRPr="008B4986" w:rsidRDefault="00F724C2" w:rsidP="008B4986">
      <w:pPr>
        <w:spacing w:line="360" w:lineRule="auto"/>
        <w:rPr>
          <w:rFonts w:ascii="Times New Roman" w:hAnsi="Times New Roman" w:cs="Times New Roman"/>
          <w:sz w:val="28"/>
          <w:szCs w:val="28"/>
          <w:lang w:val="kk-KZ"/>
        </w:rPr>
      </w:pPr>
      <w:r w:rsidRPr="00F724C2">
        <w:rPr>
          <w:rFonts w:ascii="Times New Roman" w:hAnsi="Times New Roman" w:cs="Times New Roman"/>
          <w:sz w:val="28"/>
          <w:szCs w:val="28"/>
          <w:lang w:val="kk-KZ"/>
        </w:rPr>
        <w:t xml:space="preserve">Аналитикалық геометрия тарауын оқытқанда оқушыларға ұсынатын </w:t>
      </w:r>
      <w:r w:rsidRPr="008B4986">
        <w:rPr>
          <w:rFonts w:ascii="Times New Roman" w:hAnsi="Times New Roman" w:cs="Times New Roman"/>
          <w:sz w:val="28"/>
          <w:szCs w:val="28"/>
          <w:lang w:val="kk-KZ"/>
        </w:rPr>
        <w:t>тапсырмаларды өткен тақырыппен, тараумен сабақтастыра отырып, өткен теориялық түсінікті өзектендіруге</w:t>
      </w:r>
      <w:r w:rsidRPr="008B4986">
        <w:rPr>
          <w:rFonts w:ascii="Times New Roman" w:hAnsi="Times New Roman" w:cs="Times New Roman"/>
          <w:sz w:val="28"/>
          <w:szCs w:val="28"/>
          <w:lang w:val="kk-KZ"/>
        </w:rPr>
        <w:t xml:space="preserve">, жаңа материалмен байланыстыруға </w:t>
      </w:r>
      <w:r w:rsidRPr="008B4986">
        <w:rPr>
          <w:rFonts w:ascii="Times New Roman" w:hAnsi="Times New Roman" w:cs="Times New Roman"/>
          <w:sz w:val="28"/>
          <w:szCs w:val="28"/>
          <w:lang w:val="kk-KZ"/>
        </w:rPr>
        <w:t xml:space="preserve"> болады.</w:t>
      </w:r>
    </w:p>
    <w:p w:rsidR="00F724C2" w:rsidRPr="008B4986" w:rsidRDefault="00F724C2" w:rsidP="008B4986">
      <w:pPr>
        <w:spacing w:line="360" w:lineRule="auto"/>
        <w:rPr>
          <w:rFonts w:ascii="Times New Roman" w:hAnsi="Times New Roman" w:cs="Times New Roman"/>
          <w:sz w:val="28"/>
          <w:szCs w:val="28"/>
          <w:lang w:val="kk-KZ"/>
        </w:rPr>
      </w:pPr>
      <w:r w:rsidRPr="008B4986">
        <w:rPr>
          <w:rFonts w:ascii="Times New Roman" w:hAnsi="Times New Roman" w:cs="Times New Roman"/>
          <w:sz w:val="28"/>
          <w:szCs w:val="28"/>
          <w:lang w:val="kk-KZ"/>
        </w:rPr>
        <w:t xml:space="preserve">Мысалы: </w:t>
      </w:r>
    </w:p>
    <w:p w:rsidR="00F724C2" w:rsidRPr="008B4986" w:rsidRDefault="00F724C2" w:rsidP="008B4986">
      <w:pPr>
        <w:pStyle w:val="a6"/>
        <w:tabs>
          <w:tab w:val="left" w:pos="8415"/>
        </w:tabs>
        <w:spacing w:after="120" w:line="360" w:lineRule="auto"/>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1</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және</w:t>
      </w:r>
      <w:r w:rsidRPr="008B4986">
        <w:rPr>
          <w:rFonts w:ascii="Times New Roman" w:hAnsi="Times New Roman" w:cs="Times New Roman"/>
          <w:i/>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2</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түзулерінің векторлық теңдеулері берілген:</w:t>
      </w:r>
      <w:r w:rsidR="008B4986">
        <w:rPr>
          <w:rFonts w:ascii="Times New Roman" w:hAnsi="Times New Roman" w:cs="Times New Roman"/>
          <w:sz w:val="28"/>
          <w:szCs w:val="28"/>
          <w:lang w:val="kk-KZ"/>
        </w:rPr>
        <w:tab/>
      </w:r>
    </w:p>
    <w:p w:rsidR="00F724C2" w:rsidRPr="008B4986" w:rsidRDefault="00F724C2" w:rsidP="008B4986">
      <w:pPr>
        <w:pStyle w:val="a6"/>
        <w:spacing w:after="120" w:line="360" w:lineRule="auto"/>
        <w:rPr>
          <w:rFonts w:ascii="Times New Roman" w:hAnsi="Times New Roman" w:cs="Times New Roman"/>
          <w:sz w:val="28"/>
          <w:szCs w:val="28"/>
          <w:lang w:val="kk-KZ"/>
        </w:rPr>
      </w:pPr>
      <w:r w:rsidRPr="008B4986">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1</m:t>
            </m:r>
          </m:sub>
        </m:sSub>
        <m:r>
          <w:rPr>
            <w:rFonts w:ascii="Cambria Math" w:hAnsi="Cambria Math" w:cs="Times New Roman"/>
            <w:sz w:val="28"/>
            <w:szCs w:val="28"/>
            <w:lang w:val="kk-KZ"/>
          </w:rPr>
          <m:t>:  r=</m:t>
        </m:r>
        <m:d>
          <m:dPr>
            <m:ctrlPr>
              <w:rPr>
                <w:rFonts w:ascii="Cambria Math" w:hAnsi="Cambria Math" w:cs="Times New Roman"/>
                <w:i/>
                <w:sz w:val="28"/>
                <w:szCs w:val="28"/>
                <w:lang w:val="kk-KZ"/>
              </w:rPr>
            </m:ctrlPr>
          </m:dPr>
          <m:e>
            <m:f>
              <m:fPr>
                <m:type m:val="noBar"/>
                <m:ctrlPr>
                  <w:rPr>
                    <w:rFonts w:ascii="Cambria Math" w:hAnsi="Cambria Math" w:cs="Times New Roman"/>
                    <w:i/>
                    <w:sz w:val="28"/>
                    <w:szCs w:val="28"/>
                    <w:lang w:val="kk-KZ"/>
                  </w:rPr>
                </m:ctrlPr>
              </m:fPr>
              <m:num>
                <m:r>
                  <w:rPr>
                    <w:rFonts w:ascii="Cambria Math" w:hAnsi="Cambria Math" w:cs="Times New Roman"/>
                    <w:sz w:val="28"/>
                    <w:szCs w:val="28"/>
                  </w:rPr>
                  <m:t>2</m:t>
                </m:r>
              </m:num>
              <m:den>
                <m:eqArr>
                  <m:eqArrPr>
                    <m:ctrlPr>
                      <w:rPr>
                        <w:rFonts w:ascii="Cambria Math" w:hAnsi="Cambria Math" w:cs="Times New Roman"/>
                        <w:i/>
                        <w:sz w:val="28"/>
                        <w:szCs w:val="28"/>
                        <w:lang w:val="kk-KZ"/>
                      </w:rPr>
                    </m:ctrlPr>
                  </m:eqArrPr>
                  <m:e>
                    <m:r>
                      <w:rPr>
                        <w:rFonts w:ascii="Cambria Math" w:hAnsi="Cambria Math" w:cs="Times New Roman"/>
                        <w:sz w:val="28"/>
                        <w:szCs w:val="28"/>
                        <w:lang w:val="kk-KZ"/>
                      </w:rPr>
                      <m:t>3</m:t>
                    </m:r>
                  </m:e>
                  <m:e>
                    <m:r>
                      <w:rPr>
                        <w:rFonts w:ascii="Cambria Math" w:hAnsi="Cambria Math" w:cs="Times New Roman"/>
                        <w:sz w:val="28"/>
                        <w:szCs w:val="28"/>
                        <w:lang w:val="kk-KZ"/>
                      </w:rPr>
                      <m:t>-4</m:t>
                    </m:r>
                  </m:e>
                </m:eqArr>
              </m:den>
            </m:f>
          </m:e>
        </m:d>
        <m:r>
          <w:rPr>
            <w:rFonts w:ascii="Cambria Math" w:hAnsi="Cambria Math" w:cs="Times New Roman"/>
            <w:sz w:val="28"/>
            <w:szCs w:val="28"/>
            <w:lang w:val="kk-KZ"/>
          </w:rPr>
          <m:t>+μ</m:t>
        </m:r>
        <m:d>
          <m:dPr>
            <m:ctrlPr>
              <w:rPr>
                <w:rFonts w:ascii="Cambria Math" w:hAnsi="Cambria Math" w:cs="Times New Roman"/>
                <w:i/>
                <w:sz w:val="28"/>
                <w:szCs w:val="28"/>
                <w:lang w:val="kk-KZ"/>
              </w:rPr>
            </m:ctrlPr>
          </m:dPr>
          <m:e>
            <m:eqArr>
              <m:eqArrPr>
                <m:ctrlPr>
                  <w:rPr>
                    <w:rFonts w:ascii="Cambria Math" w:hAnsi="Cambria Math" w:cs="Times New Roman"/>
                    <w:i/>
                    <w:sz w:val="28"/>
                    <w:szCs w:val="28"/>
                    <w:lang w:val="kk-KZ"/>
                  </w:rPr>
                </m:ctrlPr>
              </m:eqArrPr>
              <m:e>
                <m:f>
                  <m:fPr>
                    <m:type m:val="noBa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2</m:t>
                    </m:r>
                  </m:den>
                </m:f>
              </m:e>
              <m:e>
                <m:r>
                  <w:rPr>
                    <w:rFonts w:ascii="Cambria Math" w:hAnsi="Cambria Math" w:cs="Times New Roman"/>
                    <w:sz w:val="28"/>
                    <w:szCs w:val="28"/>
                    <w:lang w:val="kk-KZ"/>
                  </w:rPr>
                  <m:t>1</m:t>
                </m:r>
              </m:e>
            </m:eqArr>
          </m:e>
        </m:d>
      </m:oMath>
      <w:r w:rsidRPr="008B4986">
        <w:rPr>
          <w:rFonts w:ascii="Times New Roman" w:hAnsi="Times New Roman" w:cs="Times New Roman"/>
          <w:sz w:val="28"/>
          <w:szCs w:val="28"/>
        </w:rPr>
        <w:t xml:space="preserve"> </w:t>
      </w:r>
      <w:r w:rsidRPr="008B4986">
        <w:rPr>
          <w:rFonts w:ascii="Times New Roman" w:hAnsi="Times New Roman" w:cs="Times New Roman"/>
          <w:sz w:val="28"/>
          <w:szCs w:val="28"/>
          <w:lang w:val="kk-KZ"/>
        </w:rPr>
        <w:t xml:space="preserve">және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2</m:t>
            </m:r>
          </m:sub>
        </m:sSub>
        <m:r>
          <w:rPr>
            <w:rFonts w:ascii="Cambria Math" w:hAnsi="Cambria Math" w:cs="Times New Roman"/>
            <w:sz w:val="28"/>
            <w:szCs w:val="28"/>
            <w:lang w:val="kk-KZ"/>
          </w:rPr>
          <m:t>:  r=</m:t>
        </m:r>
        <m:d>
          <m:dPr>
            <m:ctrlPr>
              <w:rPr>
                <w:rFonts w:ascii="Cambria Math" w:hAnsi="Cambria Math" w:cs="Times New Roman"/>
                <w:i/>
                <w:sz w:val="28"/>
                <w:szCs w:val="28"/>
                <w:lang w:val="kk-KZ"/>
              </w:rPr>
            </m:ctrlPr>
          </m:dPr>
          <m:e>
            <m:eqArr>
              <m:eqArrPr>
                <m:ctrlPr>
                  <w:rPr>
                    <w:rFonts w:ascii="Cambria Math" w:hAnsi="Cambria Math" w:cs="Times New Roman"/>
                    <w:i/>
                    <w:sz w:val="28"/>
                    <w:szCs w:val="28"/>
                    <w:lang w:val="kk-KZ"/>
                  </w:rPr>
                </m:ctrlPr>
              </m:eqArrPr>
              <m:e>
                <m:f>
                  <m:fPr>
                    <m:type m:val="noBar"/>
                    <m:ctrlPr>
                      <w:rPr>
                        <w:rFonts w:ascii="Cambria Math" w:hAnsi="Cambria Math" w:cs="Times New Roman"/>
                        <w:i/>
                        <w:sz w:val="28"/>
                        <w:szCs w:val="28"/>
                        <w:lang w:val="kk-KZ"/>
                      </w:rPr>
                    </m:ctrlPr>
                  </m:fPr>
                  <m:num>
                    <m:r>
                      <w:rPr>
                        <w:rFonts w:ascii="Cambria Math" w:hAnsi="Cambria Math" w:cs="Times New Roman"/>
                        <w:sz w:val="28"/>
                        <w:szCs w:val="28"/>
                        <w:lang w:val="kk-KZ"/>
                      </w:rPr>
                      <m:t>0</m:t>
                    </m:r>
                  </m:num>
                  <m:den>
                    <m:r>
                      <w:rPr>
                        <w:rFonts w:ascii="Cambria Math" w:hAnsi="Cambria Math" w:cs="Times New Roman"/>
                        <w:sz w:val="28"/>
                        <w:szCs w:val="28"/>
                        <w:lang w:val="kk-KZ"/>
                      </w:rPr>
                      <m:t>9</m:t>
                    </m:r>
                  </m:den>
                </m:f>
              </m:e>
              <m:e>
                <m:r>
                  <w:rPr>
                    <w:rFonts w:ascii="Cambria Math" w:hAnsi="Cambria Math" w:cs="Times New Roman"/>
                    <w:sz w:val="28"/>
                    <w:szCs w:val="28"/>
                    <w:lang w:val="kk-KZ"/>
                  </w:rPr>
                  <m:t>-3</m:t>
                </m:r>
              </m:e>
            </m:eqArr>
          </m:e>
        </m:d>
        <m:r>
          <w:rPr>
            <w:rFonts w:ascii="Cambria Math" w:hAnsi="Cambria Math" w:cs="Times New Roman"/>
            <w:sz w:val="28"/>
            <w:szCs w:val="28"/>
            <w:lang w:val="kk-KZ"/>
          </w:rPr>
          <m:t>+ρ</m:t>
        </m:r>
        <m:d>
          <m:dPr>
            <m:ctrlPr>
              <w:rPr>
                <w:rFonts w:ascii="Cambria Math" w:hAnsi="Cambria Math" w:cs="Times New Roman"/>
                <w:i/>
                <w:sz w:val="28"/>
                <w:szCs w:val="28"/>
                <w:lang w:val="kk-KZ"/>
              </w:rPr>
            </m:ctrlPr>
          </m:dPr>
          <m:e>
            <m:eqArr>
              <m:eqArrPr>
                <m:ctrlPr>
                  <w:rPr>
                    <w:rFonts w:ascii="Cambria Math" w:hAnsi="Cambria Math" w:cs="Times New Roman"/>
                    <w:i/>
                    <w:sz w:val="28"/>
                    <w:szCs w:val="28"/>
                    <w:lang w:val="kk-KZ"/>
                  </w:rPr>
                </m:ctrlPr>
              </m:eqArrPr>
              <m:e>
                <m:f>
                  <m:fPr>
                    <m:type m:val="noBar"/>
                    <m:ctrlPr>
                      <w:rPr>
                        <w:rFonts w:ascii="Cambria Math" w:hAnsi="Cambria Math" w:cs="Times New Roman"/>
                        <w:i/>
                        <w:sz w:val="28"/>
                        <w:szCs w:val="28"/>
                        <w:lang w:val="kk-KZ"/>
                      </w:rPr>
                    </m:ctrlPr>
                  </m:fPr>
                  <m:num>
                    <m:r>
                      <w:rPr>
                        <w:rFonts w:ascii="Cambria Math" w:hAnsi="Cambria Math" w:cs="Times New Roman"/>
                        <w:sz w:val="28"/>
                        <w:szCs w:val="28"/>
                        <w:lang w:val="kk-KZ"/>
                      </w:rPr>
                      <m:t>5</m:t>
                    </m:r>
                  </m:num>
                  <m:den>
                    <m:r>
                      <w:rPr>
                        <w:rFonts w:ascii="Cambria Math" w:hAnsi="Cambria Math" w:cs="Times New Roman"/>
                        <w:sz w:val="28"/>
                        <w:szCs w:val="28"/>
                        <w:lang w:val="kk-KZ"/>
                      </w:rPr>
                      <m:t>0</m:t>
                    </m:r>
                  </m:den>
                </m:f>
              </m:e>
              <m:e>
                <m:r>
                  <w:rPr>
                    <w:rFonts w:ascii="Cambria Math" w:hAnsi="Cambria Math" w:cs="Times New Roman"/>
                    <w:sz w:val="28"/>
                    <w:szCs w:val="28"/>
                    <w:lang w:val="kk-KZ"/>
                  </w:rPr>
                  <m:t>2</m:t>
                </m:r>
              </m:e>
            </m:eqArr>
          </m:e>
        </m:d>
      </m:oMath>
    </w:p>
    <w:p w:rsidR="00F724C2" w:rsidRPr="008B4986" w:rsidRDefault="00F724C2" w:rsidP="008B4986">
      <w:pPr>
        <w:pStyle w:val="a6"/>
        <w:spacing w:after="120" w:line="360" w:lineRule="auto"/>
        <w:rPr>
          <w:rFonts w:ascii="Times New Roman" w:hAnsi="Times New Roman" w:cs="Times New Roman"/>
          <w:sz w:val="28"/>
          <w:szCs w:val="28"/>
          <w:lang w:val="kk-KZ"/>
        </w:rPr>
      </w:pPr>
      <w:r w:rsidRPr="008B4986">
        <w:rPr>
          <w:rFonts w:ascii="Times New Roman" w:hAnsi="Times New Roman" w:cs="Times New Roman"/>
          <w:sz w:val="28"/>
          <w:szCs w:val="28"/>
          <w:lang w:val="kk-KZ"/>
        </w:rPr>
        <w:t xml:space="preserve">(i)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1</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және</w:t>
      </w:r>
      <w:r w:rsidRPr="008B4986">
        <w:rPr>
          <w:rFonts w:ascii="Times New Roman" w:hAnsi="Times New Roman" w:cs="Times New Roman"/>
          <w:i/>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2</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 xml:space="preserve">түзулері </w:t>
      </w:r>
      <m:oMath>
        <m:r>
          <w:rPr>
            <w:rFonts w:ascii="Cambria Math" w:hAnsi="Cambria Math" w:cs="Times New Roman"/>
            <w:sz w:val="28"/>
            <w:szCs w:val="28"/>
            <w:lang w:val="kk-KZ"/>
          </w:rPr>
          <m:t>N</m:t>
        </m:r>
      </m:oMath>
      <w:r w:rsidRPr="008B4986">
        <w:rPr>
          <w:rFonts w:ascii="Times New Roman" w:hAnsi="Times New Roman" w:cs="Times New Roman"/>
          <w:sz w:val="28"/>
          <w:szCs w:val="28"/>
          <w:lang w:val="kk-KZ"/>
        </w:rPr>
        <w:t xml:space="preserve"> нүктесінде қиылысады. </w:t>
      </w:r>
      <m:oMath>
        <m:r>
          <w:rPr>
            <w:rFonts w:ascii="Cambria Math" w:hAnsi="Cambria Math" w:cs="Times New Roman"/>
            <w:sz w:val="28"/>
            <w:szCs w:val="28"/>
            <w:lang w:val="kk-KZ"/>
          </w:rPr>
          <m:t>N</m:t>
        </m:r>
      </m:oMath>
      <w:r w:rsidRPr="008B4986">
        <w:rPr>
          <w:rFonts w:ascii="Times New Roman" w:hAnsi="Times New Roman" w:cs="Times New Roman"/>
          <w:sz w:val="28"/>
          <w:szCs w:val="28"/>
          <w:lang w:val="kk-KZ"/>
        </w:rPr>
        <w:t xml:space="preserve"> нүктесінің координаттарын табыңыз.        </w:t>
      </w:r>
    </w:p>
    <w:p w:rsidR="00F724C2" w:rsidRPr="008B4986" w:rsidRDefault="00F724C2" w:rsidP="008B4986">
      <w:pPr>
        <w:pStyle w:val="a6"/>
        <w:spacing w:after="120" w:line="360" w:lineRule="auto"/>
        <w:rPr>
          <w:rFonts w:ascii="Times New Roman" w:hAnsi="Times New Roman" w:cs="Times New Roman"/>
          <w:sz w:val="28"/>
          <w:szCs w:val="28"/>
          <w:lang w:val="kk-KZ"/>
        </w:rPr>
      </w:pPr>
      <w:r w:rsidRPr="008B4986">
        <w:rPr>
          <w:rFonts w:ascii="Times New Roman" w:hAnsi="Times New Roman" w:cs="Times New Roman"/>
          <w:sz w:val="28"/>
          <w:szCs w:val="28"/>
          <w:lang w:val="kk-KZ"/>
        </w:rPr>
        <w:t xml:space="preserve"> (ii)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1</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және</w:t>
      </w:r>
      <w:r w:rsidRPr="008B4986">
        <w:rPr>
          <w:rFonts w:ascii="Times New Roman" w:hAnsi="Times New Roman" w:cs="Times New Roman"/>
          <w:i/>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2</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 xml:space="preserve">түзулері арасындағы бұрышты табыңыз.  </w:t>
      </w:r>
    </w:p>
    <w:p w:rsidR="00914DC1" w:rsidRPr="00914DC1" w:rsidRDefault="00F724C2" w:rsidP="008B4986">
      <w:pPr>
        <w:pStyle w:val="a6"/>
        <w:spacing w:after="120" w:line="360" w:lineRule="auto"/>
        <w:rPr>
          <w:rFonts w:ascii="Times New Roman" w:hAnsi="Times New Roman" w:cs="Times New Roman"/>
          <w:sz w:val="28"/>
          <w:szCs w:val="28"/>
          <w:lang w:val="kk-KZ"/>
        </w:rPr>
      </w:pPr>
      <w:r w:rsidRPr="008B4986">
        <w:rPr>
          <w:rFonts w:ascii="Times New Roman" w:hAnsi="Times New Roman" w:cs="Times New Roman"/>
          <w:sz w:val="28"/>
          <w:szCs w:val="28"/>
          <w:lang w:val="kk-KZ"/>
        </w:rPr>
        <w:t xml:space="preserve"> (iii)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1</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және</w:t>
      </w:r>
      <w:r w:rsidRPr="008B4986">
        <w:rPr>
          <w:rFonts w:ascii="Times New Roman" w:hAnsi="Times New Roman" w:cs="Times New Roman"/>
          <w:i/>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2</m:t>
            </m:r>
          </m:sub>
        </m:sSub>
      </m:oMath>
      <w:r w:rsidRPr="008B4986">
        <w:rPr>
          <w:rFonts w:ascii="Times New Roman" w:hAnsi="Times New Roman" w:cs="Times New Roman"/>
          <w:i/>
          <w:sz w:val="28"/>
          <w:szCs w:val="28"/>
          <w:lang w:val="kk-KZ"/>
        </w:rPr>
        <w:t xml:space="preserve"> </w:t>
      </w:r>
      <w:r w:rsidRPr="008B4986">
        <w:rPr>
          <w:rFonts w:ascii="Times New Roman" w:hAnsi="Times New Roman" w:cs="Times New Roman"/>
          <w:sz w:val="28"/>
          <w:szCs w:val="28"/>
          <w:lang w:val="kk-KZ"/>
        </w:rPr>
        <w:t xml:space="preserve">түзулері жататын </w:t>
      </w:r>
      <m:oMath>
        <m:r>
          <w:rPr>
            <w:rFonts w:ascii="Cambria Math" w:hAnsi="Cambria Math" w:cs="Times New Roman"/>
            <w:sz w:val="28"/>
            <w:szCs w:val="28"/>
            <w:lang w:val="kk-KZ"/>
          </w:rPr>
          <m:t>P</m:t>
        </m:r>
      </m:oMath>
      <w:r w:rsidRPr="008B4986">
        <w:rPr>
          <w:rFonts w:ascii="Times New Roman" w:hAnsi="Times New Roman" w:cs="Times New Roman"/>
          <w:sz w:val="28"/>
          <w:szCs w:val="28"/>
          <w:lang w:val="kk-KZ"/>
        </w:rPr>
        <w:t xml:space="preserve"> жазықтықтың теңдеуін </w:t>
      </w:r>
    </w:p>
    <w:p w:rsidR="00F724C2" w:rsidRPr="008B4986" w:rsidRDefault="00F724C2" w:rsidP="008B4986">
      <w:pPr>
        <w:pStyle w:val="a6"/>
        <w:spacing w:after="120" w:line="360" w:lineRule="auto"/>
        <w:rPr>
          <w:rFonts w:ascii="Times New Roman" w:hAnsi="Times New Roman" w:cs="Times New Roman"/>
          <w:sz w:val="28"/>
          <w:szCs w:val="28"/>
          <w:lang w:val="kk-KZ"/>
        </w:rPr>
      </w:pPr>
      <m:oMath>
        <m:r>
          <w:rPr>
            <w:rFonts w:ascii="Cambria Math" w:hAnsi="Cambria Math" w:cs="Times New Roman"/>
            <w:sz w:val="28"/>
            <w:szCs w:val="28"/>
            <w:lang w:val="kk-KZ"/>
          </w:rPr>
          <m:t>ax+by+cz+d=0</m:t>
        </m:r>
      </m:oMath>
      <w:r w:rsidRPr="008B4986">
        <w:rPr>
          <w:rFonts w:ascii="Times New Roman" w:hAnsi="Times New Roman" w:cs="Times New Roman"/>
          <w:sz w:val="28"/>
          <w:szCs w:val="28"/>
          <w:lang w:val="kk-KZ"/>
        </w:rPr>
        <w:t xml:space="preserve"> түрінде жазыңыз. </w:t>
      </w:r>
    </w:p>
    <w:p w:rsidR="00F724C2" w:rsidRPr="008B4986" w:rsidRDefault="00F724C2" w:rsidP="008B4986">
      <w:pPr>
        <w:pStyle w:val="a6"/>
        <w:spacing w:after="120" w:line="360" w:lineRule="auto"/>
        <w:rPr>
          <w:rFonts w:ascii="Times New Roman" w:hAnsi="Times New Roman" w:cs="Times New Roman"/>
          <w:sz w:val="28"/>
          <w:szCs w:val="28"/>
          <w:lang w:val="kk-KZ"/>
        </w:rPr>
      </w:pPr>
      <w:r w:rsidRPr="008B4986">
        <w:rPr>
          <w:rFonts w:ascii="Times New Roman" w:hAnsi="Times New Roman" w:cs="Times New Roman"/>
          <w:sz w:val="28"/>
          <w:szCs w:val="28"/>
          <w:lang w:val="kk-KZ"/>
        </w:rPr>
        <w:lastRenderedPageBreak/>
        <w:t xml:space="preserve"> (iv)  центрі </w:t>
      </w:r>
      <w:r w:rsidRPr="008B4986">
        <w:rPr>
          <w:rFonts w:ascii="Times New Roman" w:hAnsi="Times New Roman" w:cs="Times New Roman"/>
          <w:i/>
          <w:sz w:val="28"/>
          <w:szCs w:val="28"/>
          <w:lang w:val="kk-KZ"/>
        </w:rPr>
        <w:t xml:space="preserve">N </w:t>
      </w:r>
      <w:r w:rsidRPr="008B4986">
        <w:rPr>
          <w:rFonts w:ascii="Times New Roman" w:hAnsi="Times New Roman" w:cs="Times New Roman"/>
          <w:sz w:val="28"/>
          <w:szCs w:val="28"/>
          <w:lang w:val="kk-KZ"/>
        </w:rPr>
        <w:t xml:space="preserve">нүктесінде, радиусы </w:t>
      </w:r>
      <m:oMath>
        <m:r>
          <w:rPr>
            <w:rFonts w:ascii="Cambria Math" w:hAnsi="Cambria Math" w:cs="Times New Roman"/>
            <w:sz w:val="28"/>
            <w:szCs w:val="28"/>
            <w:lang w:val="kk-KZ"/>
          </w:rPr>
          <m:t>R=6</m:t>
        </m:r>
      </m:oMath>
      <w:r w:rsidRPr="008B4986">
        <w:rPr>
          <w:rFonts w:ascii="Times New Roman" w:hAnsi="Times New Roman" w:cs="Times New Roman"/>
          <w:sz w:val="28"/>
          <w:szCs w:val="28"/>
          <w:lang w:val="kk-KZ"/>
        </w:rPr>
        <w:t xml:space="preserve"> тең болатын сфераның теңдеуін жазыңыз.      </w:t>
      </w:r>
    </w:p>
    <w:p w:rsidR="00F724C2" w:rsidRPr="00F724C2" w:rsidRDefault="00F724C2" w:rsidP="00914DC1">
      <w:pPr>
        <w:pStyle w:val="a6"/>
        <w:spacing w:after="120" w:line="360" w:lineRule="auto"/>
        <w:rPr>
          <w:rFonts w:ascii="Times New Roman" w:hAnsi="Times New Roman" w:cs="Times New Roman"/>
          <w:sz w:val="28"/>
          <w:szCs w:val="28"/>
          <w:lang w:val="kk-KZ"/>
        </w:rPr>
      </w:pPr>
      <w:r w:rsidRPr="00F724C2">
        <w:rPr>
          <w:rFonts w:ascii="Times New Roman" w:hAnsi="Times New Roman" w:cs="Times New Roman"/>
          <w:sz w:val="28"/>
          <w:szCs w:val="28"/>
          <w:lang w:val="kk-KZ"/>
        </w:rPr>
        <w:t>Осындай мысалдар арқылы оқушылар бір ғана тапсырманы бөліктеп, бірнеше мақсатты қайталап, өзектендіреді, әрі тақырыптар арасындағы сабақтастықты ойлайды, қолданады, түсінеді. Мұндай тапсырмаларды орындау арқылы оқушылардың жалпы ойлау дағдылары, сын тұрғысынан ойлау дағдылары дами түседі.</w:t>
      </w:r>
      <w:r w:rsidR="007974BD">
        <w:rPr>
          <w:rFonts w:ascii="Times New Roman" w:hAnsi="Times New Roman" w:cs="Times New Roman"/>
          <w:sz w:val="28"/>
          <w:szCs w:val="28"/>
          <w:lang w:val="kk-KZ"/>
        </w:rPr>
        <w:t xml:space="preserve"> </w:t>
      </w:r>
      <w:r w:rsidR="007974BD" w:rsidRPr="00EA5494">
        <w:rPr>
          <w:rFonts w:ascii="Times New Roman" w:hAnsi="Times New Roman" w:cs="Times New Roman"/>
          <w:sz w:val="28"/>
          <w:szCs w:val="28"/>
          <w:lang w:val="kk-KZ"/>
        </w:rPr>
        <w:t>[2</w:t>
      </w:r>
      <w:r w:rsidR="007974BD" w:rsidRPr="00EA5494">
        <w:rPr>
          <w:rFonts w:ascii="Times New Roman" w:hAnsi="Times New Roman" w:cs="Times New Roman"/>
          <w:sz w:val="28"/>
          <w:szCs w:val="28"/>
          <w:lang w:val="kk-KZ"/>
        </w:rPr>
        <w:t>]</w:t>
      </w:r>
      <w:r w:rsidR="007974BD">
        <w:rPr>
          <w:rFonts w:ascii="Times New Roman" w:hAnsi="Times New Roman" w:cs="Times New Roman"/>
          <w:sz w:val="28"/>
          <w:szCs w:val="28"/>
          <w:lang w:val="kk-KZ"/>
        </w:rPr>
        <w:t xml:space="preserve">, </w:t>
      </w:r>
      <w:r w:rsidR="007974BD" w:rsidRPr="00EA5494">
        <w:rPr>
          <w:rFonts w:ascii="Times New Roman" w:hAnsi="Times New Roman" w:cs="Times New Roman"/>
          <w:sz w:val="28"/>
          <w:szCs w:val="28"/>
          <w:lang w:val="kk-KZ"/>
        </w:rPr>
        <w:t>[3</w:t>
      </w:r>
      <w:r w:rsidR="007974BD" w:rsidRPr="00EA5494">
        <w:rPr>
          <w:rFonts w:ascii="Times New Roman" w:hAnsi="Times New Roman" w:cs="Times New Roman"/>
          <w:sz w:val="28"/>
          <w:szCs w:val="28"/>
          <w:lang w:val="kk-KZ"/>
        </w:rPr>
        <w:t>]</w:t>
      </w:r>
      <w:r w:rsidR="007974BD">
        <w:rPr>
          <w:rFonts w:ascii="Times New Roman" w:hAnsi="Times New Roman" w:cs="Times New Roman"/>
          <w:sz w:val="28"/>
          <w:szCs w:val="28"/>
          <w:lang w:val="kk-KZ"/>
        </w:rPr>
        <w:t xml:space="preserve">                                                                </w:t>
      </w:r>
    </w:p>
    <w:p w:rsidR="00F724C2" w:rsidRDefault="00FC1440" w:rsidP="00515EF3">
      <w:pPr>
        <w:spacing w:line="360" w:lineRule="auto"/>
        <w:rPr>
          <w:rFonts w:ascii="Times New Roman" w:hAnsi="Times New Roman" w:cs="Times New Roman"/>
          <w:sz w:val="28"/>
          <w:szCs w:val="28"/>
          <w:lang w:val="kk-KZ"/>
        </w:rPr>
      </w:pPr>
      <w:r w:rsidRPr="00FC1440">
        <w:rPr>
          <w:rFonts w:ascii="Times New Roman" w:hAnsi="Times New Roman" w:cs="Times New Roman"/>
          <w:sz w:val="28"/>
          <w:szCs w:val="28"/>
          <w:lang w:val="kk-KZ"/>
        </w:rPr>
        <w:t>Сабақ үрдісінде</w:t>
      </w:r>
      <w:r w:rsidR="00EA5494">
        <w:rPr>
          <w:rFonts w:ascii="Times New Roman" w:hAnsi="Times New Roman" w:cs="Times New Roman"/>
          <w:sz w:val="28"/>
          <w:szCs w:val="28"/>
          <w:lang w:val="kk-KZ"/>
        </w:rPr>
        <w:t xml:space="preserve"> оқушылар сын тұрғысынан ойланып, жұмыстану арқылы:</w:t>
      </w:r>
      <w:r>
        <w:rPr>
          <w:rFonts w:ascii="Times New Roman" w:hAnsi="Times New Roman" w:cs="Times New Roman"/>
          <w:sz w:val="28"/>
          <w:szCs w:val="28"/>
          <w:lang w:val="kk-KZ"/>
        </w:rPr>
        <w:t xml:space="preserve"> </w:t>
      </w:r>
    </w:p>
    <w:p w:rsidR="00FC1440" w:rsidRDefault="00FC1440" w:rsidP="00515EF3">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A706C">
        <w:rPr>
          <w:rFonts w:ascii="Times New Roman" w:hAnsi="Times New Roman" w:cs="Times New Roman"/>
          <w:sz w:val="28"/>
          <w:szCs w:val="28"/>
          <w:lang w:val="kk-KZ"/>
        </w:rPr>
        <w:t>сабаққа қызығушылықтары артады, өз ойын өзгенің пікірімен толықтырып, зерттеп, бір нәтижеге жете алады;</w:t>
      </w:r>
    </w:p>
    <w:p w:rsidR="00EA706C" w:rsidRPr="00FC1440" w:rsidRDefault="00EA706C" w:rsidP="00515EF3">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0D91">
        <w:rPr>
          <w:rFonts w:ascii="Times New Roman" w:hAnsi="Times New Roman" w:cs="Times New Roman"/>
          <w:sz w:val="28"/>
          <w:szCs w:val="28"/>
          <w:lang w:val="kk-KZ"/>
        </w:rPr>
        <w:t>өзгенің пікіріне сыни көзқараспен қарай алады, жүйелеп біледі, дәлелдеп, тұжырым жасайды, шығармашылықпен жұмыстанады.</w:t>
      </w:r>
    </w:p>
    <w:p w:rsidR="0036398B" w:rsidRDefault="0036398B" w:rsidP="003D427C">
      <w:pPr>
        <w:spacing w:line="360" w:lineRule="auto"/>
        <w:jc w:val="both"/>
        <w:rPr>
          <w:rFonts w:ascii="Times New Roman" w:hAnsi="Times New Roman" w:cs="Times New Roman"/>
          <w:sz w:val="28"/>
          <w:szCs w:val="28"/>
          <w:lang w:val="kk-KZ"/>
        </w:rPr>
      </w:pPr>
    </w:p>
    <w:p w:rsidR="00993A84" w:rsidRPr="00993A84" w:rsidRDefault="00993A84" w:rsidP="00993A84">
      <w:pPr>
        <w:spacing w:line="240" w:lineRule="auto"/>
        <w:rPr>
          <w:rFonts w:ascii="Times New Roman" w:hAnsi="Times New Roman" w:cs="Times New Roman"/>
          <w:sz w:val="28"/>
          <w:szCs w:val="28"/>
          <w:lang w:val="kk-KZ"/>
        </w:rPr>
      </w:pPr>
      <w:r w:rsidRPr="00993A84">
        <w:rPr>
          <w:rFonts w:ascii="Times New Roman" w:hAnsi="Times New Roman" w:cs="Times New Roman"/>
          <w:sz w:val="28"/>
          <w:szCs w:val="28"/>
          <w:lang w:val="kk-KZ"/>
        </w:rPr>
        <w:t>Қолданылған әдебиеттер:</w:t>
      </w:r>
    </w:p>
    <w:p w:rsidR="00993A84" w:rsidRDefault="00993A84" w:rsidP="00AB6372">
      <w:pPr>
        <w:spacing w:line="360" w:lineRule="auto"/>
        <w:rPr>
          <w:rStyle w:val="a5"/>
          <w:rFonts w:ascii="Times New Roman" w:hAnsi="Times New Roman" w:cs="Times New Roman"/>
          <w:b w:val="0"/>
          <w:iCs/>
          <w:sz w:val="28"/>
          <w:szCs w:val="28"/>
          <w:shd w:val="clear" w:color="auto" w:fill="FFFFFF"/>
          <w:lang w:val="kk-KZ"/>
        </w:rPr>
      </w:pPr>
      <w:r w:rsidRPr="00993A84">
        <w:rPr>
          <w:rFonts w:ascii="Times New Roman" w:hAnsi="Times New Roman" w:cs="Times New Roman"/>
          <w:sz w:val="28"/>
          <w:szCs w:val="28"/>
          <w:lang w:val="kk-KZ"/>
        </w:rPr>
        <w:t>1</w:t>
      </w:r>
      <w:r w:rsidRPr="00993A84">
        <w:rPr>
          <w:rFonts w:ascii="Times New Roman" w:hAnsi="Times New Roman" w:cs="Times New Roman"/>
          <w:b/>
          <w:sz w:val="28"/>
          <w:szCs w:val="28"/>
          <w:lang w:val="kk-KZ"/>
        </w:rPr>
        <w:t xml:space="preserve">. </w:t>
      </w:r>
      <w:r w:rsidRPr="00993A84">
        <w:rPr>
          <w:rStyle w:val="a5"/>
          <w:rFonts w:ascii="Times New Roman" w:hAnsi="Times New Roman" w:cs="Times New Roman"/>
          <w:b w:val="0"/>
          <w:iCs/>
          <w:sz w:val="28"/>
          <w:szCs w:val="28"/>
          <w:shd w:val="clear" w:color="auto" w:fill="FFFFFF"/>
          <w:lang w:val="kk-KZ"/>
        </w:rPr>
        <w:t>ҚР педагог қызметкерлерінің біліктілігін арттыру курстарының бағдарламасы «Назарбаев зияткерлік мектептері» ДДБҰ, 2012 ж.</w:t>
      </w:r>
      <w:bookmarkStart w:id="0" w:name="_GoBack"/>
      <w:bookmarkEnd w:id="0"/>
    </w:p>
    <w:p w:rsidR="00BE52BA" w:rsidRPr="00BE52BA" w:rsidRDefault="00BE52BA" w:rsidP="00AB6372">
      <w:pPr>
        <w:pStyle w:val="a8"/>
        <w:shd w:val="clear" w:color="auto" w:fill="FFFFFF"/>
        <w:spacing w:before="0" w:beforeAutospacing="0" w:after="0" w:afterAutospacing="0" w:line="360" w:lineRule="auto"/>
        <w:jc w:val="both"/>
        <w:rPr>
          <w:sz w:val="28"/>
          <w:szCs w:val="28"/>
          <w:lang w:val="kk-KZ"/>
        </w:rPr>
      </w:pPr>
      <w:r w:rsidRPr="00BE52BA">
        <w:rPr>
          <w:sz w:val="28"/>
          <w:szCs w:val="28"/>
          <w:lang w:val="kk-KZ"/>
        </w:rPr>
        <w:t>2</w:t>
      </w:r>
      <w:r w:rsidRPr="00BE52BA">
        <w:rPr>
          <w:sz w:val="28"/>
          <w:szCs w:val="28"/>
          <w:lang w:val="kk-KZ"/>
        </w:rPr>
        <w:t>. Зив Б. Г. Задачи к урокам геометрии, 7 – 11 класс, 2016 г.</w:t>
      </w:r>
    </w:p>
    <w:p w:rsidR="00BE52BA" w:rsidRPr="00BE52BA" w:rsidRDefault="00BE52BA" w:rsidP="00AB6372">
      <w:pPr>
        <w:pStyle w:val="a8"/>
        <w:shd w:val="clear" w:color="auto" w:fill="FFFFFF"/>
        <w:spacing w:before="0" w:beforeAutospacing="0" w:after="0" w:afterAutospacing="0" w:line="360" w:lineRule="auto"/>
        <w:jc w:val="both"/>
        <w:rPr>
          <w:sz w:val="28"/>
          <w:szCs w:val="28"/>
          <w:lang w:val="kk-KZ"/>
        </w:rPr>
      </w:pPr>
    </w:p>
    <w:p w:rsidR="00BE52BA" w:rsidRPr="00BE52BA" w:rsidRDefault="00BE52BA" w:rsidP="00AB6372">
      <w:pPr>
        <w:pStyle w:val="a8"/>
        <w:shd w:val="clear" w:color="auto" w:fill="FFFFFF"/>
        <w:spacing w:before="0" w:beforeAutospacing="0" w:after="0" w:afterAutospacing="0" w:line="360" w:lineRule="auto"/>
        <w:jc w:val="both"/>
        <w:rPr>
          <w:sz w:val="28"/>
          <w:szCs w:val="28"/>
          <w:lang w:val="kk-KZ"/>
        </w:rPr>
      </w:pPr>
      <w:r w:rsidRPr="00BE52BA">
        <w:rPr>
          <w:sz w:val="28"/>
          <w:szCs w:val="28"/>
          <w:lang w:val="kk-KZ"/>
        </w:rPr>
        <w:t>3</w:t>
      </w:r>
      <w:r w:rsidRPr="00BE52BA">
        <w:rPr>
          <w:sz w:val="28"/>
          <w:szCs w:val="28"/>
          <w:lang w:val="kk-KZ"/>
        </w:rPr>
        <w:t xml:space="preserve">. Аналитическая геометрия в пространстве,  </w:t>
      </w:r>
      <w:r w:rsidRPr="00BE52BA">
        <w:rPr>
          <w:sz w:val="28"/>
          <w:szCs w:val="28"/>
        </w:rPr>
        <w:t>Научный редактор – доц., канд. физ. - мат. наук О.А. Кеда</w:t>
      </w:r>
      <w:r w:rsidRPr="00BE52BA">
        <w:rPr>
          <w:sz w:val="28"/>
          <w:szCs w:val="28"/>
          <w:lang w:val="kk-KZ"/>
        </w:rPr>
        <w:t>, 2006 г.</w:t>
      </w:r>
    </w:p>
    <w:p w:rsidR="00BE52BA" w:rsidRPr="00993A84" w:rsidRDefault="00BE52BA" w:rsidP="00993A84">
      <w:pPr>
        <w:spacing w:line="240" w:lineRule="auto"/>
        <w:rPr>
          <w:rStyle w:val="a5"/>
          <w:rFonts w:ascii="Times New Roman" w:hAnsi="Times New Roman" w:cs="Times New Roman"/>
          <w:iCs/>
          <w:sz w:val="28"/>
          <w:szCs w:val="28"/>
          <w:shd w:val="clear" w:color="auto" w:fill="FFFFFF"/>
          <w:lang w:val="kk-KZ"/>
        </w:rPr>
      </w:pPr>
    </w:p>
    <w:p w:rsidR="00160BBB" w:rsidRPr="005D40CA" w:rsidRDefault="00160BBB" w:rsidP="003D427C">
      <w:pPr>
        <w:spacing w:line="360" w:lineRule="auto"/>
        <w:jc w:val="both"/>
        <w:rPr>
          <w:rFonts w:ascii="Times New Roman" w:hAnsi="Times New Roman" w:cs="Times New Roman"/>
          <w:sz w:val="28"/>
          <w:szCs w:val="28"/>
          <w:lang w:val="kk-KZ"/>
        </w:rPr>
      </w:pPr>
    </w:p>
    <w:sectPr w:rsidR="00160BBB" w:rsidRPr="005D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B8"/>
    <w:rsid w:val="000351C3"/>
    <w:rsid w:val="00160BBB"/>
    <w:rsid w:val="00180202"/>
    <w:rsid w:val="001876B8"/>
    <w:rsid w:val="00234C0D"/>
    <w:rsid w:val="003141B8"/>
    <w:rsid w:val="0036398B"/>
    <w:rsid w:val="00391252"/>
    <w:rsid w:val="003D427C"/>
    <w:rsid w:val="00424F90"/>
    <w:rsid w:val="004626C2"/>
    <w:rsid w:val="00515EF3"/>
    <w:rsid w:val="005A0D91"/>
    <w:rsid w:val="005D40CA"/>
    <w:rsid w:val="00613DAB"/>
    <w:rsid w:val="007974BD"/>
    <w:rsid w:val="008B4986"/>
    <w:rsid w:val="008E7681"/>
    <w:rsid w:val="00914DC1"/>
    <w:rsid w:val="00993A84"/>
    <w:rsid w:val="00AB6372"/>
    <w:rsid w:val="00BB49C1"/>
    <w:rsid w:val="00BE52BA"/>
    <w:rsid w:val="00C51B7D"/>
    <w:rsid w:val="00CD7AFF"/>
    <w:rsid w:val="00D113FC"/>
    <w:rsid w:val="00D2121F"/>
    <w:rsid w:val="00DA3650"/>
    <w:rsid w:val="00E33EF1"/>
    <w:rsid w:val="00E63C43"/>
    <w:rsid w:val="00EA5494"/>
    <w:rsid w:val="00EA706C"/>
    <w:rsid w:val="00F724C2"/>
    <w:rsid w:val="00FB2B69"/>
    <w:rsid w:val="00FC1440"/>
    <w:rsid w:val="00FF5CC6"/>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763BA-D477-470E-8BCD-13F87F1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DAB"/>
    <w:pPr>
      <w:ind w:left="720"/>
      <w:contextualSpacing/>
    </w:pPr>
  </w:style>
  <w:style w:type="table" w:styleId="a4">
    <w:name w:val="Table Grid"/>
    <w:basedOn w:val="a1"/>
    <w:uiPriority w:val="39"/>
    <w:rsid w:val="0039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93A84"/>
    <w:rPr>
      <w:b/>
      <w:bCs/>
    </w:rPr>
  </w:style>
  <w:style w:type="paragraph" w:styleId="a6">
    <w:name w:val="No Spacing"/>
    <w:link w:val="a7"/>
    <w:uiPriority w:val="1"/>
    <w:qFormat/>
    <w:rsid w:val="00F724C2"/>
    <w:pPr>
      <w:spacing w:after="0" w:line="240" w:lineRule="auto"/>
    </w:pPr>
    <w:rPr>
      <w:rFonts w:eastAsiaTheme="minorEastAsia"/>
      <w:lang w:eastAsia="ru-RU"/>
    </w:rPr>
  </w:style>
  <w:style w:type="character" w:customStyle="1" w:styleId="a7">
    <w:name w:val="Без интервала Знак"/>
    <w:link w:val="a6"/>
    <w:uiPriority w:val="1"/>
    <w:rsid w:val="00F724C2"/>
    <w:rPr>
      <w:rFonts w:eastAsiaTheme="minorEastAsia"/>
      <w:lang w:eastAsia="ru-RU"/>
    </w:rPr>
  </w:style>
  <w:style w:type="paragraph" w:styleId="a8">
    <w:name w:val="Normal (Web)"/>
    <w:basedOn w:val="a"/>
    <w:uiPriority w:val="99"/>
    <w:semiHidden/>
    <w:unhideWhenUsed/>
    <w:rsid w:val="00BE5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64</cp:revision>
  <dcterms:created xsi:type="dcterms:W3CDTF">2021-07-23T10:57:00Z</dcterms:created>
  <dcterms:modified xsi:type="dcterms:W3CDTF">2021-07-24T06:05:00Z</dcterms:modified>
</cp:coreProperties>
</file>