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609F" w14:textId="3948C3B0" w:rsidR="002321D1" w:rsidRPr="002321D1" w:rsidRDefault="002321D1" w:rsidP="00ED6394">
      <w:pPr>
        <w:pStyle w:val="a7"/>
        <w:shd w:val="clear" w:color="auto" w:fill="FFFFFF"/>
        <w:spacing w:before="0" w:beforeAutospacing="0"/>
        <w:rPr>
          <w:b/>
          <w:bCs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2321D1">
        <w:rPr>
          <w:b/>
          <w:bCs/>
          <w:sz w:val="28"/>
          <w:szCs w:val="28"/>
        </w:rPr>
        <w:t>Развитие связной речи у дошкольников через дидактические игры: опыт создания авторского сборника «Играй и говори»</w:t>
      </w:r>
    </w:p>
    <w:p w14:paraId="4C0E11CC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8526BA4" w14:textId="30A0F3B9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 xml:space="preserve">Автор: воспитатель Липа Лилия Антоновна            </w:t>
      </w:r>
    </w:p>
    <w:p w14:paraId="31608984" w14:textId="62702E4C" w:rsidR="002321D1" w:rsidRPr="002321D1" w:rsidRDefault="002321D1" w:rsidP="002321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21D1">
        <w:rPr>
          <w:rFonts w:ascii="Times New Roman" w:hAnsi="Times New Roman" w:cs="Times New Roman"/>
          <w:sz w:val="28"/>
          <w:szCs w:val="28"/>
        </w:rPr>
        <w:t>К</w:t>
      </w:r>
      <w:r w:rsidRPr="002321D1">
        <w:rPr>
          <w:rFonts w:ascii="Times New Roman" w:hAnsi="Times New Roman" w:cs="Times New Roman"/>
          <w:sz w:val="28"/>
          <w:szCs w:val="28"/>
          <w:lang w:val="kk-KZ"/>
        </w:rPr>
        <w:t>ГУ «Степная начальная школа отдела образования Карасуского района» Управления образования акимата Костанайской области</w:t>
      </w:r>
      <w:bookmarkStart w:id="0" w:name="_GoBack"/>
      <w:bookmarkEnd w:id="0"/>
    </w:p>
    <w:p w14:paraId="4BAC716D" w14:textId="2A01413C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 xml:space="preserve"> </w:t>
      </w:r>
    </w:p>
    <w:p w14:paraId="31884F3F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b/>
          <w:bCs/>
          <w:sz w:val="28"/>
          <w:szCs w:val="28"/>
        </w:rPr>
        <w:t>Аннотация:</w:t>
      </w:r>
      <w:r w:rsidRPr="002321D1">
        <w:rPr>
          <w:sz w:val="28"/>
          <w:szCs w:val="28"/>
        </w:rPr>
        <w:br/>
        <w:t>Развитие связной речи — одна из важнейших задач речевого и общего развития дошкольников. В статье представлен опыт создания авторского сборника дидактических игр «Играй и говори», направленного на формирование и активизацию связной речи у детей дошкольного возраста. Описаны цели, структура и педагогическая ценность пособия, а также его практическое применение в образовательном процессе.</w:t>
      </w:r>
    </w:p>
    <w:p w14:paraId="3504835E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321D1">
        <w:rPr>
          <w:b/>
          <w:bCs/>
          <w:sz w:val="28"/>
          <w:szCs w:val="28"/>
        </w:rPr>
        <w:t>Введение</w:t>
      </w:r>
    </w:p>
    <w:p w14:paraId="09308CB0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Современная система дошкольного образования акцентирует внимание на развитии речевых и коммуникативных способностей детей. Особенно актуальной является задача формирования связной речи, как устной формы выражения мыслей, ощущений, намерений и взаимодействия с окружающими.</w:t>
      </w:r>
    </w:p>
    <w:p w14:paraId="2691DFC1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Одним из эффективных методов работы в данном направлении являются дидактические игры, которые способствуют развитию речи в непринуждённой, игровой форме. На основе практического опыта мною был разработан авторский сборник «Играй и говори», включающий разнообразные игры и упражнения по развитию связной речи.</w:t>
      </w:r>
    </w:p>
    <w:p w14:paraId="06C455F5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321D1">
        <w:rPr>
          <w:b/>
          <w:bCs/>
          <w:sz w:val="28"/>
          <w:szCs w:val="28"/>
        </w:rPr>
        <w:t>Цели и задачи сборника</w:t>
      </w:r>
    </w:p>
    <w:p w14:paraId="35223E4B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b/>
          <w:bCs/>
          <w:sz w:val="28"/>
          <w:szCs w:val="28"/>
        </w:rPr>
        <w:t>Цель:</w:t>
      </w:r>
      <w:r w:rsidRPr="002321D1">
        <w:rPr>
          <w:b/>
          <w:bCs/>
          <w:sz w:val="28"/>
          <w:szCs w:val="28"/>
        </w:rPr>
        <w:br/>
      </w:r>
      <w:r w:rsidRPr="002321D1">
        <w:rPr>
          <w:sz w:val="28"/>
          <w:szCs w:val="28"/>
        </w:rPr>
        <w:t>Создание условий для формирования связной речи у детей дошкольного возраста через систематическое использование дидактических игр.</w:t>
      </w:r>
    </w:p>
    <w:p w14:paraId="7DBC961D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321D1">
        <w:rPr>
          <w:b/>
          <w:bCs/>
          <w:sz w:val="28"/>
          <w:szCs w:val="28"/>
        </w:rPr>
        <w:t>Задачи:</w:t>
      </w:r>
    </w:p>
    <w:p w14:paraId="46D7D2B1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Развивать умение строить высказывания в логической последовательности.</w:t>
      </w:r>
    </w:p>
    <w:p w14:paraId="60BAA964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Формировать словарный запас и грамматический строй речи.</w:t>
      </w:r>
    </w:p>
    <w:p w14:paraId="74013A0A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Стимулировать речевую активность и коммуникативные навыки.</w:t>
      </w:r>
    </w:p>
    <w:p w14:paraId="6E1C943B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Повышать мотивацию детей к речевому взаимодействию через игру.</w:t>
      </w:r>
    </w:p>
    <w:p w14:paraId="27682859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321D1">
        <w:rPr>
          <w:b/>
          <w:bCs/>
          <w:sz w:val="28"/>
          <w:szCs w:val="28"/>
        </w:rPr>
        <w:t>Структура и содержание сборника</w:t>
      </w:r>
    </w:p>
    <w:p w14:paraId="2DC6732C" w14:textId="74F6F6D3" w:rsidR="00AB6F0F" w:rsidRPr="00AB6F0F" w:rsidRDefault="002321D1" w:rsidP="00FE63A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Сборник «Играй и говори» включает более 3</w:t>
      </w:r>
      <w:r w:rsidR="00AB6F0F">
        <w:rPr>
          <w:sz w:val="28"/>
          <w:szCs w:val="28"/>
        </w:rPr>
        <w:t>6</w:t>
      </w:r>
      <w:r w:rsidRPr="002321D1">
        <w:rPr>
          <w:sz w:val="28"/>
          <w:szCs w:val="28"/>
        </w:rPr>
        <w:t xml:space="preserve"> игр, </w:t>
      </w:r>
      <w:r w:rsidR="00AB6F0F" w:rsidRPr="0041369D">
        <w:rPr>
          <w:sz w:val="28"/>
          <w:szCs w:val="28"/>
        </w:rPr>
        <w:t>структурирован по возрастным этапам: от 2 до 5 лет</w:t>
      </w:r>
      <w:r w:rsidR="00FE63AF">
        <w:rPr>
          <w:sz w:val="28"/>
          <w:szCs w:val="28"/>
        </w:rPr>
        <w:t xml:space="preserve">. </w:t>
      </w:r>
      <w:r w:rsidR="00AB6F0F" w:rsidRPr="0041369D">
        <w:rPr>
          <w:sz w:val="28"/>
          <w:szCs w:val="28"/>
        </w:rPr>
        <w:t>Каждая игра представляет собой законченный конспект, включающий мотивационную часть, игровую деятельность и рефлексию.</w:t>
      </w:r>
      <w:r w:rsidR="00FE63AF">
        <w:rPr>
          <w:sz w:val="28"/>
          <w:szCs w:val="28"/>
        </w:rPr>
        <w:t xml:space="preserve"> </w:t>
      </w:r>
      <w:r w:rsidR="00AB6F0F" w:rsidRPr="0041369D">
        <w:rPr>
          <w:sz w:val="28"/>
          <w:szCs w:val="28"/>
        </w:rPr>
        <w:t>В структуру занятий включены элементы пересказа, творческого рассказывания, диалога, речевых упражнений с элементами соревнования и творчества.</w:t>
      </w:r>
      <w:r w:rsidR="00AB6F0F">
        <w:rPr>
          <w:sz w:val="28"/>
          <w:szCs w:val="28"/>
        </w:rPr>
        <w:t xml:space="preserve"> </w:t>
      </w:r>
      <w:r w:rsidR="00AB6F0F" w:rsidRPr="0041369D">
        <w:rPr>
          <w:sz w:val="28"/>
          <w:szCs w:val="28"/>
        </w:rPr>
        <w:t>Предусмотрено поэтапное наращивание сложности речевых заданий.</w:t>
      </w:r>
      <w:r w:rsidR="00FE63AF">
        <w:rPr>
          <w:sz w:val="28"/>
          <w:szCs w:val="28"/>
        </w:rPr>
        <w:t xml:space="preserve"> </w:t>
      </w:r>
      <w:r w:rsidR="00AB6F0F" w:rsidRPr="0041369D">
        <w:rPr>
          <w:sz w:val="28"/>
          <w:szCs w:val="28"/>
        </w:rPr>
        <w:t xml:space="preserve">Включены слова на казахском языке (лексический минимум), что способствует </w:t>
      </w:r>
      <w:proofErr w:type="spellStart"/>
      <w:r w:rsidR="00AB6F0F" w:rsidRPr="0041369D">
        <w:rPr>
          <w:sz w:val="28"/>
          <w:szCs w:val="28"/>
        </w:rPr>
        <w:t>билингвальному</w:t>
      </w:r>
      <w:proofErr w:type="spellEnd"/>
      <w:r w:rsidR="00AB6F0F" w:rsidRPr="0041369D">
        <w:rPr>
          <w:sz w:val="28"/>
          <w:szCs w:val="28"/>
        </w:rPr>
        <w:t xml:space="preserve"> развитию и </w:t>
      </w:r>
      <w:r w:rsidR="00AB6F0F" w:rsidRPr="0041369D">
        <w:rPr>
          <w:sz w:val="28"/>
          <w:szCs w:val="28"/>
        </w:rPr>
        <w:lastRenderedPageBreak/>
        <w:t>формированию языковой культуры.</w:t>
      </w:r>
      <w:r w:rsidR="00FE63AF">
        <w:rPr>
          <w:sz w:val="28"/>
          <w:szCs w:val="28"/>
        </w:rPr>
        <w:t xml:space="preserve"> </w:t>
      </w:r>
      <w:proofErr w:type="gramStart"/>
      <w:r w:rsidR="00AB6F0F" w:rsidRPr="00AB6F0F">
        <w:rPr>
          <w:sz w:val="28"/>
          <w:szCs w:val="28"/>
        </w:rPr>
        <w:t>Учтены</w:t>
      </w:r>
      <w:proofErr w:type="gramEnd"/>
      <w:r w:rsidR="00AB6F0F" w:rsidRPr="00AB6F0F">
        <w:rPr>
          <w:sz w:val="28"/>
          <w:szCs w:val="28"/>
        </w:rPr>
        <w:t xml:space="preserve"> принципы интеграции речевого развития с познавательной, художественной и игровой деятельностью.</w:t>
      </w:r>
    </w:p>
    <w:p w14:paraId="1240BC1B" w14:textId="77777777" w:rsidR="002321D1" w:rsidRPr="002321D1" w:rsidRDefault="002321D1" w:rsidP="00FE63A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Каждая игра снабжена методическим описанием, указаниями по проведению, а также вариантами усложнения и адаптации под разные возрастные группы.</w:t>
      </w:r>
    </w:p>
    <w:p w14:paraId="50DEB8EA" w14:textId="77777777" w:rsidR="002321D1" w:rsidRPr="002321D1" w:rsidRDefault="002321D1" w:rsidP="00FE63AF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321D1">
        <w:rPr>
          <w:b/>
          <w:bCs/>
          <w:sz w:val="28"/>
          <w:szCs w:val="28"/>
        </w:rPr>
        <w:t>Практическое применение</w:t>
      </w:r>
    </w:p>
    <w:p w14:paraId="37517C43" w14:textId="42826EE4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Сборник был апробирован в группах детей 2–5 лет в рамках плановых и индивидуальных занятий. Использование игр показало положительную динамику:</w:t>
      </w:r>
      <w:r w:rsidR="00AB6F0F">
        <w:rPr>
          <w:sz w:val="28"/>
          <w:szCs w:val="28"/>
        </w:rPr>
        <w:t xml:space="preserve"> у</w:t>
      </w:r>
      <w:r w:rsidRPr="002321D1">
        <w:rPr>
          <w:sz w:val="28"/>
          <w:szCs w:val="28"/>
        </w:rPr>
        <w:t xml:space="preserve">лучшение структуры </w:t>
      </w:r>
      <w:r w:rsidR="00AB6F0F" w:rsidRPr="002321D1">
        <w:rPr>
          <w:sz w:val="28"/>
          <w:szCs w:val="28"/>
        </w:rPr>
        <w:t>высказываний;</w:t>
      </w:r>
      <w:r w:rsidR="00AB6F0F">
        <w:rPr>
          <w:sz w:val="28"/>
          <w:szCs w:val="28"/>
        </w:rPr>
        <w:t xml:space="preserve"> повышение</w:t>
      </w:r>
      <w:r w:rsidRPr="002321D1">
        <w:rPr>
          <w:sz w:val="28"/>
          <w:szCs w:val="28"/>
        </w:rPr>
        <w:t xml:space="preserve"> речевой инициативности;</w:t>
      </w:r>
      <w:r w:rsidR="00AB6F0F">
        <w:rPr>
          <w:sz w:val="28"/>
          <w:szCs w:val="28"/>
        </w:rPr>
        <w:t xml:space="preserve"> </w:t>
      </w:r>
      <w:r w:rsidRPr="002321D1">
        <w:rPr>
          <w:sz w:val="28"/>
          <w:szCs w:val="28"/>
        </w:rPr>
        <w:t>увеличение словарного запаса;</w:t>
      </w:r>
      <w:r w:rsidR="00AB6F0F">
        <w:rPr>
          <w:sz w:val="28"/>
          <w:szCs w:val="28"/>
        </w:rPr>
        <w:t xml:space="preserve"> </w:t>
      </w:r>
      <w:r w:rsidRPr="002321D1">
        <w:rPr>
          <w:sz w:val="28"/>
          <w:szCs w:val="28"/>
        </w:rPr>
        <w:t>активизация интереса к речевой деятельности.</w:t>
      </w:r>
    </w:p>
    <w:p w14:paraId="4C18DC8C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Пособие удобно в использовании педагогами, логопедами, а также родителями.</w:t>
      </w:r>
    </w:p>
    <w:p w14:paraId="3AFCB7A3" w14:textId="77777777" w:rsidR="002321D1" w:rsidRPr="00AB6F0F" w:rsidRDefault="002321D1" w:rsidP="002321D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B6F0F">
        <w:rPr>
          <w:b/>
          <w:bCs/>
          <w:sz w:val="28"/>
          <w:szCs w:val="28"/>
        </w:rPr>
        <w:t>Заключение</w:t>
      </w:r>
    </w:p>
    <w:p w14:paraId="0C1DC774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Авторский сборник «Играй и говори» является результатом практического поиска эффективных методов речевого развития дошкольников. Он способствует формированию связной речи в условиях позитивной мотивации, через игру — главный вид деятельности ребёнка-дошкольника. Пособие может быть рекомендовано как часть методического сопровождения речевого развития в ДОУ.</w:t>
      </w:r>
    </w:p>
    <w:p w14:paraId="6D795B72" w14:textId="3197C608" w:rsidR="002321D1" w:rsidRPr="002321D1" w:rsidRDefault="001104D3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3B607FE" w14:textId="77777777" w:rsidR="002321D1" w:rsidRPr="002321D1" w:rsidRDefault="002321D1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1D1">
        <w:rPr>
          <w:sz w:val="28"/>
          <w:szCs w:val="28"/>
        </w:rPr>
        <w:t>Ключевые слова: связная речь, дошкольники, дидактические игры, развитие речи, игровая деятельность, авторское пособие.</w:t>
      </w:r>
    </w:p>
    <w:p w14:paraId="595D848C" w14:textId="2B7587DF" w:rsidR="002321D1" w:rsidRPr="002321D1" w:rsidRDefault="001104D3" w:rsidP="002321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B8B27F" w14:textId="77777777" w:rsidR="00F12C76" w:rsidRPr="002321D1" w:rsidRDefault="00F12C76" w:rsidP="002321D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12C76" w:rsidRPr="002321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F53"/>
    <w:multiLevelType w:val="multilevel"/>
    <w:tmpl w:val="9AAE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7D"/>
    <w:rsid w:val="001104D3"/>
    <w:rsid w:val="002321D1"/>
    <w:rsid w:val="00623B59"/>
    <w:rsid w:val="006C0B77"/>
    <w:rsid w:val="007A4933"/>
    <w:rsid w:val="008242FF"/>
    <w:rsid w:val="00870751"/>
    <w:rsid w:val="00922C48"/>
    <w:rsid w:val="00A4607D"/>
    <w:rsid w:val="00AB6F0F"/>
    <w:rsid w:val="00B915B7"/>
    <w:rsid w:val="00EA59DF"/>
    <w:rsid w:val="00ED6394"/>
    <w:rsid w:val="00EE4070"/>
    <w:rsid w:val="00F12C76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090"/>
  <w15:chartTrackingRefBased/>
  <w15:docId w15:val="{826E264A-D11A-4797-93DF-AF6327C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933"/>
    <w:pPr>
      <w:spacing w:after="0"/>
    </w:pPr>
  </w:style>
  <w:style w:type="character" w:styleId="a4">
    <w:name w:val="Strong"/>
    <w:basedOn w:val="a0"/>
    <w:uiPriority w:val="22"/>
    <w:qFormat/>
    <w:rsid w:val="00623B59"/>
    <w:rPr>
      <w:b/>
      <w:bCs/>
    </w:rPr>
  </w:style>
  <w:style w:type="character" w:styleId="a5">
    <w:name w:val="Emphasis"/>
    <w:basedOn w:val="a0"/>
    <w:uiPriority w:val="20"/>
    <w:qFormat/>
    <w:rsid w:val="00623B59"/>
    <w:rPr>
      <w:i/>
      <w:iCs/>
    </w:rPr>
  </w:style>
  <w:style w:type="paragraph" w:styleId="a6">
    <w:name w:val="List Paragraph"/>
    <w:basedOn w:val="a"/>
    <w:uiPriority w:val="34"/>
    <w:qFormat/>
    <w:rsid w:val="00623B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321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2321D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2321D1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2025-05-26T15:41:00Z</dcterms:created>
  <dcterms:modified xsi:type="dcterms:W3CDTF">2025-05-28T04:21:00Z</dcterms:modified>
</cp:coreProperties>
</file>