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F1" w:rsidRDefault="003319F1" w:rsidP="003319F1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Д.Нүрпейісова атындағы Балалар музыка мектебінің арнаулы домбыра класының оқытушысы.</w:t>
      </w:r>
    </w:p>
    <w:p w:rsidR="003319F1" w:rsidRDefault="003319F1" w:rsidP="003319F1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Кереев Ерлан Ғабиденович</w:t>
      </w:r>
    </w:p>
    <w:p w:rsidR="003319F1" w:rsidRDefault="003319F1" w:rsidP="003319F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19F1" w:rsidRDefault="003319F1" w:rsidP="003319F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3319F1">
        <w:rPr>
          <w:rFonts w:ascii="Times New Roman" w:hAnsi="Times New Roman" w:cs="Times New Roman"/>
          <w:b/>
          <w:sz w:val="28"/>
          <w:szCs w:val="28"/>
          <w:lang w:val="kk-KZ"/>
        </w:rPr>
        <w:t>үгінгі уақыт тынысына туындаған талаптарды ескере отырып  казіргі кезеңде ұстаздар қауымының алдына қойылатын міндет, жастарға рухани-адамгершілік тәрбие беру және осы мақсатта ұлтымыздың  ұлы  мұраларын жаңғырту, яғни, ұлттық құндылықты бойына  сіңіру. Қазақтың күй өнері арқылы оқушыларды рухани-адамгершілікке тәрбиелеу, Бұл  жинақ  балалар  саз  мектебіне  және  балалар  өнер  мектебінде ұстаздық  қадам  бастаушы  домбырашыларға  жүйелі  методикалық көмекші  құрал.</w:t>
      </w:r>
    </w:p>
    <w:p w:rsidR="003319F1" w:rsidRPr="003319F1" w:rsidRDefault="003319F1" w:rsidP="003319F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19F1">
        <w:rPr>
          <w:rFonts w:ascii="Times New Roman" w:hAnsi="Times New Roman" w:cs="Times New Roman"/>
          <w:b/>
          <w:sz w:val="28"/>
          <w:szCs w:val="28"/>
          <w:lang w:val="kk-KZ"/>
        </w:rPr>
        <w:t>Домбырашы  болу  үшін бойыңда көптеген асыл қасиеттер болуы керек: жоғары мәдениеттілік, терең ойлай білу, мұқият тыңдай білу, төзімділік, еңбекқорлық, ізденімпаздық, өзіңе талап қоя білу және т.б. проблемалар туралы жұмыс құралы ретінде ұсынып отырмыз.</w:t>
      </w:r>
    </w:p>
    <w:p w:rsidR="003319F1" w:rsidRDefault="003319F1" w:rsidP="003319F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603D" w:rsidRPr="003319F1" w:rsidRDefault="003319F1" w:rsidP="0056603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6603D" w:rsidRPr="003319F1">
        <w:rPr>
          <w:rFonts w:ascii="Times New Roman" w:hAnsi="Times New Roman" w:cs="Times New Roman"/>
          <w:b/>
          <w:sz w:val="28"/>
          <w:szCs w:val="28"/>
          <w:lang w:val="kk-KZ"/>
        </w:rPr>
        <w:t>Домбыра аспабы арқылы оқушыны рухани адамгершілікке тәрбиелеу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bookmarkStart w:id="0" w:name="_GoBack"/>
      <w:bookmarkEnd w:id="0"/>
    </w:p>
    <w:p w:rsidR="0056603D" w:rsidRPr="0056603D" w:rsidRDefault="0056603D" w:rsidP="005660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тағдыры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шешіледі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десе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ұрпаққа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домбыра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беру.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Тәрбиенің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маңыздылығы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ұрпағымыз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тәрбиеден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байлық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03D" w:rsidRPr="0056603D" w:rsidRDefault="0056603D" w:rsidP="005660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r w:rsidRPr="003319F1">
        <w:rPr>
          <w:rFonts w:ascii="Times New Roman" w:hAnsi="Times New Roman" w:cs="Times New Roman"/>
          <w:sz w:val="28"/>
          <w:szCs w:val="28"/>
        </w:rPr>
        <w:t>«</w:t>
      </w:r>
      <w:r w:rsidRPr="0056603D">
        <w:rPr>
          <w:rFonts w:ascii="Times New Roman" w:hAnsi="Times New Roman" w:cs="Times New Roman"/>
          <w:sz w:val="28"/>
          <w:szCs w:val="28"/>
        </w:rPr>
        <w:t>Адам</w:t>
      </w:r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бір</w:t>
      </w:r>
      <w:r w:rsidRPr="003319F1">
        <w:rPr>
          <w:rFonts w:ascii="Times New Roman" w:hAnsi="Times New Roman" w:cs="Times New Roman"/>
          <w:sz w:val="28"/>
          <w:szCs w:val="28"/>
        </w:rPr>
        <w:t>-</w:t>
      </w:r>
      <w:r w:rsidRPr="0056603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қарама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ағыстар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r w:rsidRPr="0056603D">
        <w:rPr>
          <w:rFonts w:ascii="Times New Roman" w:hAnsi="Times New Roman" w:cs="Times New Roman"/>
          <w:sz w:val="28"/>
          <w:szCs w:val="28"/>
        </w:rPr>
        <w:t>бар</w:t>
      </w:r>
      <w:r w:rsidRPr="003319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ағыс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қаталдыққа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жетелесе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екіншісі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мейірімге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талпынады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» Рух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бойындағы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күш-қуат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қуат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қасиеттермен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жасайтын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игі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істердін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қайнар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гуманистік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қасиеттер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>.</w:t>
      </w:r>
    </w:p>
    <w:p w:rsidR="0056603D" w:rsidRPr="0056603D" w:rsidRDefault="0056603D" w:rsidP="005660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3D"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жастарымыз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рбиеге</w:t>
      </w:r>
      <w:proofErr w:type="spellEnd"/>
      <w:proofErr w:type="gram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аңнан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душар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жабайы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аңдар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мейірімділік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0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өрсетсе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бірін-бірі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тәрбиелемеске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парадгимасы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орынға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білігі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дағдысы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тұлғасын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қойып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Тәрбиені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мойындамау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жанұяның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бүкі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әлемнің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03D" w:rsidRPr="0056603D" w:rsidRDefault="0056603D" w:rsidP="005660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9F1">
        <w:rPr>
          <w:rFonts w:ascii="Times New Roman" w:hAnsi="Times New Roman" w:cs="Times New Roman"/>
          <w:sz w:val="28"/>
          <w:szCs w:val="28"/>
        </w:rPr>
        <w:t>«</w:t>
      </w:r>
      <w:r w:rsidRPr="0056603D">
        <w:rPr>
          <w:rFonts w:ascii="Times New Roman" w:hAnsi="Times New Roman" w:cs="Times New Roman"/>
          <w:sz w:val="28"/>
          <w:szCs w:val="28"/>
        </w:rPr>
        <w:t>Мен</w:t>
      </w:r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r w:rsidRPr="0056603D">
        <w:rPr>
          <w:rFonts w:ascii="Times New Roman" w:hAnsi="Times New Roman" w:cs="Times New Roman"/>
          <w:sz w:val="28"/>
          <w:szCs w:val="28"/>
        </w:rPr>
        <w:t>неге</w:t>
      </w:r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жеткізуім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?»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сұ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берместен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>: «</w:t>
      </w:r>
      <w:r w:rsidRPr="0056603D">
        <w:rPr>
          <w:rFonts w:ascii="Times New Roman" w:hAnsi="Times New Roman" w:cs="Times New Roman"/>
          <w:sz w:val="28"/>
          <w:szCs w:val="28"/>
        </w:rPr>
        <w:t>Мен</w:t>
      </w:r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03D">
        <w:rPr>
          <w:rFonts w:ascii="Times New Roman" w:hAnsi="Times New Roman" w:cs="Times New Roman"/>
          <w:sz w:val="28"/>
          <w:szCs w:val="28"/>
        </w:rPr>
        <w:t>болу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тиіспін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?». </w:t>
      </w:r>
      <w:r w:rsidRPr="0056603D">
        <w:rPr>
          <w:rFonts w:ascii="Times New Roman" w:hAnsi="Times New Roman" w:cs="Times New Roman"/>
          <w:sz w:val="28"/>
          <w:szCs w:val="28"/>
        </w:rPr>
        <w:t xml:space="preserve">«Адам болу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не?»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ізді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сұрақ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тар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ойлануымыз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теректің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өсіп-дамуына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құнарлы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топырақ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ауа-райының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өсімдіктің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өсуіне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келтіретін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жағдайларға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ғақшылық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lastRenderedPageBreak/>
        <w:t>өсімдікті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бүлдіретін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зиянкестер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дауылдар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жататыны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тәрізді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жамандық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алмасып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бойындағы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адамшылық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қасиеттер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өні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Адам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қалыптасуына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03D" w:rsidRPr="0056603D" w:rsidRDefault="0056603D" w:rsidP="005660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3D">
        <w:rPr>
          <w:rFonts w:ascii="Times New Roman" w:hAnsi="Times New Roman" w:cs="Times New Roman"/>
          <w:sz w:val="28"/>
          <w:szCs w:val="28"/>
        </w:rPr>
        <w:tab/>
        <w:t xml:space="preserve">Адам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бойындағы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жақсылық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жамандық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жағдайлардың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әсерінен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қоймайды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дүниесінен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03D">
        <w:rPr>
          <w:rFonts w:ascii="Times New Roman" w:hAnsi="Times New Roman" w:cs="Times New Roman"/>
          <w:sz w:val="28"/>
          <w:szCs w:val="28"/>
        </w:rPr>
        <w:t>айналамыз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қайырымдылық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нұрын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шашудан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Ұлылар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сатысы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Күллі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баласын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қор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қылатын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бар: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Әуелі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надандық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екіншісі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еріншектік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үшіншісі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залымдық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proofErr w:type="gramStart"/>
      <w:r w:rsidRPr="0056603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білемін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Абай.</w:t>
      </w:r>
    </w:p>
    <w:p w:rsidR="0056603D" w:rsidRPr="003319F1" w:rsidRDefault="0056603D" w:rsidP="005660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Домбыраның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қоңыр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үні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жүрекке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шуағын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орнатып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бұрыннан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бойымызда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бар</w:t>
      </w:r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қсы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қасиеттерді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әдет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r w:rsidRPr="0056603D">
        <w:rPr>
          <w:rFonts w:ascii="Times New Roman" w:hAnsi="Times New Roman" w:cs="Times New Roman"/>
          <w:sz w:val="28"/>
          <w:szCs w:val="28"/>
        </w:rPr>
        <w:t>пен</w:t>
      </w:r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қылықтан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тазарып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r w:rsidRPr="0056603D">
        <w:rPr>
          <w:rFonts w:ascii="Times New Roman" w:hAnsi="Times New Roman" w:cs="Times New Roman"/>
          <w:sz w:val="28"/>
          <w:szCs w:val="28"/>
        </w:rPr>
        <w:t>таза</w:t>
      </w:r>
      <w:r w:rsidRPr="00331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көңілі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сезімдерге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r w:rsidRPr="0056603D">
        <w:rPr>
          <w:rFonts w:ascii="Times New Roman" w:hAnsi="Times New Roman" w:cs="Times New Roman"/>
          <w:sz w:val="28"/>
          <w:szCs w:val="28"/>
        </w:rPr>
        <w:t>бай</w:t>
      </w:r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қалыптасуға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. </w:t>
      </w:r>
      <w:r w:rsidRPr="0056603D">
        <w:rPr>
          <w:rFonts w:ascii="Times New Roman" w:hAnsi="Times New Roman" w:cs="Times New Roman"/>
          <w:sz w:val="28"/>
          <w:szCs w:val="28"/>
        </w:rPr>
        <w:t>Дархан</w:t>
      </w:r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даламыздың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кеңдігіндей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мейі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шуағы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r w:rsidRPr="0056603D">
        <w:rPr>
          <w:rFonts w:ascii="Times New Roman" w:hAnsi="Times New Roman" w:cs="Times New Roman"/>
          <w:sz w:val="28"/>
          <w:szCs w:val="28"/>
        </w:rPr>
        <w:t>мол</w:t>
      </w:r>
      <w:r w:rsidRPr="00331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күйлері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жастардың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мейірімділік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жылуын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таратады</w:t>
      </w:r>
      <w:proofErr w:type="spellEnd"/>
      <w:r w:rsidRPr="003319F1">
        <w:rPr>
          <w:rFonts w:ascii="Times New Roman" w:hAnsi="Times New Roman" w:cs="Times New Roman"/>
          <w:sz w:val="28"/>
          <w:szCs w:val="28"/>
        </w:rPr>
        <w:t>.</w:t>
      </w:r>
    </w:p>
    <w:p w:rsidR="0056603D" w:rsidRDefault="0056603D" w:rsidP="0056603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замандағы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болмасын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күй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өнеріндегі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сарын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азаттыққа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бостандыққа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ұмтылу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6603D">
        <w:rPr>
          <w:rFonts w:ascii="Times New Roman" w:hAnsi="Times New Roman" w:cs="Times New Roman"/>
          <w:sz w:val="28"/>
          <w:szCs w:val="28"/>
        </w:rPr>
        <w:t>ел</w:t>
      </w:r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тәуелсіздігін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аңсау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6603D" w:rsidRPr="0056603D" w:rsidRDefault="0056603D" w:rsidP="0056603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03D">
        <w:rPr>
          <w:rFonts w:ascii="Times New Roman" w:hAnsi="Times New Roman" w:cs="Times New Roman"/>
          <w:sz w:val="28"/>
          <w:szCs w:val="28"/>
        </w:rPr>
        <w:t>Осы</w:t>
      </w:r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ғыдан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күйлері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халқымыздың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ғасырлар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армандап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асырған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тәуелсіздікті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жақындатқан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қастерлі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құндылық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603D" w:rsidRDefault="0056603D" w:rsidP="0056603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9F1">
        <w:rPr>
          <w:rFonts w:ascii="Times New Roman" w:hAnsi="Times New Roman" w:cs="Times New Roman"/>
          <w:sz w:val="28"/>
          <w:szCs w:val="28"/>
          <w:lang w:val="en-US"/>
        </w:rPr>
        <w:t xml:space="preserve">1.2.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Адамгерші</w:t>
      </w:r>
      <w:r>
        <w:rPr>
          <w:rFonts w:ascii="Times New Roman" w:hAnsi="Times New Roman" w:cs="Times New Roman"/>
          <w:sz w:val="28"/>
          <w:szCs w:val="28"/>
        </w:rPr>
        <w:t>лік</w:t>
      </w:r>
      <w:proofErr w:type="spellEnd"/>
      <w:r w:rsidRPr="00331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</w:t>
      </w:r>
      <w:r w:rsidRPr="00331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331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өсірудің</w:t>
      </w:r>
      <w:proofErr w:type="spellEnd"/>
      <w:r w:rsidRPr="00331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бастауы</w:t>
      </w:r>
      <w:proofErr w:type="spellEnd"/>
      <w:r w:rsidRPr="00331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603D" w:rsidRPr="0056603D" w:rsidRDefault="0056603D" w:rsidP="0056603D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603D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ұяда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603D">
        <w:rPr>
          <w:rFonts w:ascii="Times New Roman" w:hAnsi="Times New Roman" w:cs="Times New Roman"/>
          <w:sz w:val="28"/>
          <w:szCs w:val="28"/>
        </w:rPr>
        <w:t>не</w:t>
      </w:r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көрсе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ұшқанда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іледі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ойымша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болашағында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рөл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603D" w:rsidRPr="0056603D" w:rsidRDefault="0056603D" w:rsidP="005660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Ұлағатты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шәкірт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барынша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сіңіре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білсе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келешекте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шәкірт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мақтан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тұтарлық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өседі</w:t>
      </w:r>
      <w:proofErr w:type="spellEnd"/>
      <w:r w:rsidRPr="005660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адамгершілі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мол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адамгершілігі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мол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өсірудің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бастауы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>.</w:t>
      </w:r>
    </w:p>
    <w:p w:rsidR="0056603D" w:rsidRPr="0056603D" w:rsidRDefault="0056603D" w:rsidP="005660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білі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603D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жеткеннен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табалдырығын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аттайды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өмірге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басқан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құшағын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жая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көңілмен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оқушыны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тарыдай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шағынан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таудай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жетелейді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шәкірт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ұнамды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қасиеттерді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барынша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сіңіруге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көңілде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өмірге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жауапкершілікті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қалыптастыра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құндылықтармен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дүниесін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байытады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Отбасынан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мінез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құлқына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лғаны</w:t>
      </w:r>
      <w:proofErr w:type="spellEnd"/>
      <w:proofErr w:type="gram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тәрбиелеудегі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>.</w:t>
      </w:r>
    </w:p>
    <w:p w:rsidR="0056603D" w:rsidRPr="0056603D" w:rsidRDefault="0056603D" w:rsidP="005660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рухани-адамгершілік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құндылықтарын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дарыта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жүрек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түкпі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індегі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қазынасын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жарыққа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бойындағы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құндылықтарын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>.</w:t>
      </w:r>
    </w:p>
    <w:p w:rsidR="0056603D" w:rsidRPr="0056603D" w:rsidRDefault="0056603D" w:rsidP="005660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негізге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көкейкесті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мәселелерінің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рухани-адамгершілік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тәрбиесін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батылдық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әділдік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мейі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қайырымдылық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ізеттілік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сезімдерін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сіңіруді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пәнде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сабақпен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ұштастыра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жүргізуі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>.</w:t>
      </w:r>
    </w:p>
    <w:p w:rsidR="0056603D" w:rsidRPr="0056603D" w:rsidRDefault="0056603D" w:rsidP="005660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03D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сүйіспеншілікке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А.Құнанбаев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рухани-адамгершілікте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қоятын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ұстамды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таза болу,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сыпайы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мінезді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әділетшіл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шыншыл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болуды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ұсынды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03D" w:rsidRPr="0056603D" w:rsidRDefault="0056603D" w:rsidP="005660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0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қоятын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талабы-тұрақтылық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Қылам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қыларлық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тұрам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дегеніне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тұрарлық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мінезде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азғырылмайтын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ақылды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арды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сақтарлық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беріктігі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қайраты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3D">
        <w:rPr>
          <w:rFonts w:ascii="Times New Roman" w:hAnsi="Times New Roman" w:cs="Times New Roman"/>
          <w:sz w:val="28"/>
          <w:szCs w:val="28"/>
        </w:rPr>
        <w:t>талаб</w:t>
      </w:r>
      <w:proofErr w:type="gramStart"/>
      <w:r w:rsidRPr="0056603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6603D">
        <w:rPr>
          <w:rFonts w:ascii="Times New Roman" w:hAnsi="Times New Roman" w:cs="Times New Roman"/>
          <w:sz w:val="28"/>
          <w:szCs w:val="28"/>
        </w:rPr>
        <w:t>әділетшілдік</w:t>
      </w:r>
      <w:proofErr w:type="spellEnd"/>
      <w:r w:rsidRPr="0056603D">
        <w:rPr>
          <w:rFonts w:ascii="Times New Roman" w:hAnsi="Times New Roman" w:cs="Times New Roman"/>
          <w:sz w:val="28"/>
          <w:szCs w:val="28"/>
        </w:rPr>
        <w:t xml:space="preserve">. </w:t>
      </w:r>
      <w:r w:rsidRPr="0056603D">
        <w:rPr>
          <w:rFonts w:ascii="Times New Roman" w:hAnsi="Times New Roman" w:cs="Times New Roman"/>
          <w:sz w:val="28"/>
          <w:szCs w:val="28"/>
        </w:rPr>
        <w:tab/>
      </w:r>
    </w:p>
    <w:p w:rsidR="00F256B6" w:rsidRPr="0056603D" w:rsidRDefault="00F256B6" w:rsidP="0056603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256B6" w:rsidRPr="0056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2C"/>
    <w:rsid w:val="003319F1"/>
    <w:rsid w:val="0056603D"/>
    <w:rsid w:val="0071702C"/>
    <w:rsid w:val="00F2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807</Words>
  <Characters>4604</Characters>
  <Application>Microsoft Office Word</Application>
  <DocSecurity>0</DocSecurity>
  <Lines>38</Lines>
  <Paragraphs>10</Paragraphs>
  <ScaleCrop>false</ScaleCrop>
  <Company>Microsoft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2022-08-22T09:42:00Z</dcterms:created>
  <dcterms:modified xsi:type="dcterms:W3CDTF">2022-08-22T10:11:00Z</dcterms:modified>
</cp:coreProperties>
</file>