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7B" w:rsidRPr="00542587" w:rsidRDefault="00F6207B" w:rsidP="00F620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42587">
        <w:rPr>
          <w:rFonts w:ascii="Times New Roman" w:hAnsi="Times New Roman" w:cs="Times New Roman"/>
          <w:bCs w:val="0"/>
          <w:color w:val="auto"/>
        </w:rPr>
        <w:t>Использование модульной технологии обучения на уроках спец</w:t>
      </w:r>
      <w:r w:rsidR="00542587">
        <w:rPr>
          <w:rFonts w:ascii="Times New Roman" w:hAnsi="Times New Roman" w:cs="Times New Roman"/>
          <w:bCs w:val="0"/>
          <w:color w:val="auto"/>
        </w:rPr>
        <w:t xml:space="preserve">иальных </w:t>
      </w:r>
      <w:r w:rsidRPr="00542587">
        <w:rPr>
          <w:rFonts w:ascii="Times New Roman" w:hAnsi="Times New Roman" w:cs="Times New Roman"/>
          <w:bCs w:val="0"/>
          <w:color w:val="auto"/>
        </w:rPr>
        <w:t>дисциплин</w:t>
      </w:r>
      <w:r w:rsidR="00542587">
        <w:rPr>
          <w:rFonts w:ascii="Times New Roman" w:hAnsi="Times New Roman" w:cs="Times New Roman"/>
          <w:bCs w:val="0"/>
          <w:color w:val="auto"/>
        </w:rPr>
        <w:t>.</w:t>
      </w:r>
    </w:p>
    <w:p w:rsidR="00542587" w:rsidRPr="00542587" w:rsidRDefault="00542587" w:rsidP="00542587"/>
    <w:p w:rsidR="00E36DBC" w:rsidRPr="00542587" w:rsidRDefault="00542587" w:rsidP="00542587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542587">
        <w:rPr>
          <w:rFonts w:ascii="Times New Roman" w:hAnsi="Times New Roman" w:cs="Times New Roman"/>
          <w:sz w:val="24"/>
        </w:rPr>
        <w:t>Алпысбаева</w:t>
      </w:r>
      <w:proofErr w:type="spellEnd"/>
      <w:r w:rsidRPr="00542587">
        <w:rPr>
          <w:rFonts w:ascii="Times New Roman" w:hAnsi="Times New Roman" w:cs="Times New Roman"/>
          <w:sz w:val="24"/>
        </w:rPr>
        <w:t xml:space="preserve"> В.Т., преподаватель специальных дисциплин </w:t>
      </w:r>
    </w:p>
    <w:p w:rsidR="00F6207B" w:rsidRPr="00542587" w:rsidRDefault="00542587" w:rsidP="00542587">
      <w:pPr>
        <w:spacing w:line="240" w:lineRule="auto"/>
        <w:jc w:val="right"/>
        <w:rPr>
          <w:rFonts w:ascii="Times New Roman" w:hAnsi="Times New Roman" w:cs="Times New Roman"/>
        </w:rPr>
      </w:pPr>
      <w:r w:rsidRPr="00542587">
        <w:rPr>
          <w:rFonts w:ascii="Times New Roman" w:hAnsi="Times New Roman" w:cs="Times New Roman"/>
        </w:rPr>
        <w:t xml:space="preserve">                                                                     КГКП «Колледж бизнеса и сервиса» </w:t>
      </w:r>
      <w:proofErr w:type="gramStart"/>
      <w:r w:rsidRPr="00542587">
        <w:rPr>
          <w:rFonts w:ascii="Times New Roman" w:hAnsi="Times New Roman" w:cs="Times New Roman"/>
        </w:rPr>
        <w:t>г</w:t>
      </w:r>
      <w:proofErr w:type="gramEnd"/>
      <w:r w:rsidRPr="00542587">
        <w:rPr>
          <w:rFonts w:ascii="Times New Roman" w:hAnsi="Times New Roman" w:cs="Times New Roman"/>
        </w:rPr>
        <w:t>. Семей</w:t>
      </w:r>
    </w:p>
    <w:p w:rsidR="00057D9A" w:rsidRDefault="00F6207B" w:rsidP="00816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0CF8" w:rsidRPr="00F27EBE">
        <w:rPr>
          <w:rFonts w:ascii="Times New Roman" w:hAnsi="Times New Roman" w:cs="Times New Roman"/>
          <w:sz w:val="28"/>
          <w:szCs w:val="16"/>
          <w:shd w:val="clear" w:color="auto" w:fill="FFFFFF"/>
        </w:rPr>
        <w:t>Образовательная технология – это система вз</w:t>
      </w:r>
      <w:r w:rsidR="00300CF8">
        <w:rPr>
          <w:rFonts w:ascii="Times New Roman" w:hAnsi="Times New Roman" w:cs="Times New Roman"/>
          <w:sz w:val="28"/>
          <w:szCs w:val="16"/>
          <w:shd w:val="clear" w:color="auto" w:fill="FFFFFF"/>
        </w:rPr>
        <w:t>аимодействия педагога и студента</w:t>
      </w:r>
      <w:r w:rsidR="00300CF8" w:rsidRPr="00F27EBE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, </w:t>
      </w:r>
      <w:proofErr w:type="gramStart"/>
      <w:r w:rsidR="00300CF8" w:rsidRPr="00F27EBE">
        <w:rPr>
          <w:rFonts w:ascii="Times New Roman" w:hAnsi="Times New Roman" w:cs="Times New Roman"/>
          <w:sz w:val="28"/>
          <w:szCs w:val="16"/>
          <w:shd w:val="clear" w:color="auto" w:fill="FFFFFF"/>
        </w:rPr>
        <w:t>основой</w:t>
      </w:r>
      <w:proofErr w:type="gramEnd"/>
      <w:r w:rsidR="00300CF8" w:rsidRPr="00F27EBE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которой является конкретная концепция, определенная целью, задачами, принципами, содержанием, методами и средствами обучения.</w:t>
      </w:r>
      <w:r w:rsidR="00300CF8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 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511" w:rsidRDefault="00057D9A" w:rsidP="0081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41E7">
        <w:rPr>
          <w:rFonts w:ascii="Times New Roman" w:hAnsi="Times New Roman" w:cs="Times New Roman"/>
          <w:sz w:val="28"/>
          <w:szCs w:val="28"/>
        </w:rPr>
        <w:t xml:space="preserve">Технология модульного обучения как альтернатива традиционному обучению появилась и приобрела большую популярность в учебных заведениях США и Западной Европы в начале 60-х гг. ХХ </w:t>
      </w:r>
      <w:proofErr w:type="gramStart"/>
      <w:r w:rsidRPr="009B41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4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207B" w:rsidRPr="00F6207B" w:rsidRDefault="00816511" w:rsidP="00816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9A" w:rsidRPr="009B41E7">
        <w:rPr>
          <w:rFonts w:ascii="Times New Roman" w:hAnsi="Times New Roman" w:cs="Times New Roman"/>
          <w:sz w:val="28"/>
          <w:szCs w:val="28"/>
        </w:rPr>
        <w:t xml:space="preserve">В отечественной дидактике наиболее полно основы модульного обучения изучались и разрабатывались П. </w:t>
      </w:r>
      <w:proofErr w:type="spellStart"/>
      <w:r w:rsidR="00057D9A" w:rsidRPr="009B41E7">
        <w:rPr>
          <w:rFonts w:ascii="Times New Roman" w:hAnsi="Times New Roman" w:cs="Times New Roman"/>
          <w:sz w:val="28"/>
          <w:szCs w:val="28"/>
        </w:rPr>
        <w:t>Юцявичене</w:t>
      </w:r>
      <w:proofErr w:type="spellEnd"/>
      <w:r w:rsidR="00057D9A" w:rsidRPr="009B41E7">
        <w:rPr>
          <w:rFonts w:ascii="Times New Roman" w:hAnsi="Times New Roman" w:cs="Times New Roman"/>
          <w:sz w:val="28"/>
          <w:szCs w:val="28"/>
        </w:rPr>
        <w:t xml:space="preserve"> и Т.И. </w:t>
      </w:r>
      <w:proofErr w:type="spellStart"/>
      <w:r w:rsidR="00057D9A" w:rsidRPr="009B41E7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="00057D9A" w:rsidRPr="009B41E7">
        <w:rPr>
          <w:rFonts w:ascii="Times New Roman" w:hAnsi="Times New Roman" w:cs="Times New Roman"/>
          <w:sz w:val="28"/>
          <w:szCs w:val="28"/>
        </w:rPr>
        <w:t xml:space="preserve">.    </w:t>
      </w:r>
      <w:r w:rsidR="00057D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собенностью </w:t>
      </w:r>
      <w:r w:rsidR="00300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модульной технологии является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она обеспечивает индивидуализацию </w:t>
      </w:r>
      <w:proofErr w:type="gramStart"/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300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содержанию,  по уровню самостоятельности, по методам и способам обучения, по способам контроля и самоконтроля.</w:t>
      </w:r>
    </w:p>
    <w:p w:rsidR="00F6207B" w:rsidRPr="00F6207B" w:rsidRDefault="00300CF8" w:rsidP="00816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уроков модульной технологии заключается в том, что структура и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деятельности студентов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приближает современное обучение к индивидуальному, личностно-ориентированному обучению.</w:t>
      </w:r>
    </w:p>
    <w:p w:rsidR="00F6207B" w:rsidRPr="00F6207B" w:rsidRDefault="00057D9A" w:rsidP="00816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технология обучения одной из своих целей ставит обеспечение гибкости, приспособление к индивидуальным потребностям личности и уровню ее базовой подготовки и создает условия для развития мышления, памяти, творческих наклонностей, способностей обучающихся и повышает эффективность профессионального обучения.</w:t>
      </w:r>
    </w:p>
    <w:p w:rsidR="00F6207B" w:rsidRPr="00F6207B" w:rsidRDefault="00F6207B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модульного обучения:</w:t>
      </w:r>
    </w:p>
    <w:p w:rsidR="00F6207B" w:rsidRPr="00F6207B" w:rsidRDefault="007A5A9E" w:rsidP="00F6207B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 и активизировать  самостоятельную учебно-познавательную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ическую деятельность</w:t>
      </w:r>
      <w:r w:rsid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07B" w:rsidRPr="00F6207B" w:rsidRDefault="00F6207B" w:rsidP="00F6207B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ход и результаты обучения;</w:t>
      </w:r>
    </w:p>
    <w:p w:rsidR="00F6207B" w:rsidRPr="00F6207B" w:rsidRDefault="007A5A9E" w:rsidP="00F6207B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элементы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обучения;</w:t>
      </w:r>
    </w:p>
    <w:p w:rsidR="00F6207B" w:rsidRPr="00F6207B" w:rsidRDefault="00F6207B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модульную технологию повы</w:t>
      </w:r>
      <w:r w:rsidR="00300C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требования к преподавателю.</w:t>
      </w:r>
    </w:p>
    <w:p w:rsidR="007A5A9E" w:rsidRDefault="007A5A9E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модульном обучении преподаватель выполняет помимо информирующей и контролирующей функций, еще и функции консультанта и координатора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A9E" w:rsidRDefault="007A5A9E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7B" w:rsidRPr="00F6207B" w:rsidRDefault="007A5A9E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современных модульных технологий в процессе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достичь следующих результатов:</w:t>
      </w:r>
    </w:p>
    <w:p w:rsidR="00F6207B" w:rsidRPr="00F6207B" w:rsidRDefault="00F6207B" w:rsidP="00F6207B">
      <w:pPr>
        <w:numPr>
          <w:ilvl w:val="0"/>
          <w:numId w:val="2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конкурентоспособность выпускников на рынке труда;</w:t>
      </w:r>
    </w:p>
    <w:p w:rsidR="00F6207B" w:rsidRPr="00F6207B" w:rsidRDefault="00F6207B" w:rsidP="00F6207B">
      <w:pPr>
        <w:numPr>
          <w:ilvl w:val="0"/>
          <w:numId w:val="2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Индивидуализировать подход к базовому уровню образования и  образовательные потребности, </w:t>
      </w:r>
      <w:r w:rsidR="00A8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обучаемому более рационально использовать время и средства для получения необходимой компенсаций;</w:t>
      </w:r>
      <w:proofErr w:type="gramEnd"/>
    </w:p>
    <w:p w:rsidR="00F6207B" w:rsidRPr="00F6207B" w:rsidRDefault="00F6207B" w:rsidP="00F6207B">
      <w:pPr>
        <w:numPr>
          <w:ilvl w:val="0"/>
          <w:numId w:val="2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мобильность выпускников на рынке труда.</w:t>
      </w:r>
    </w:p>
    <w:p w:rsidR="00F6207B" w:rsidRPr="00F6207B" w:rsidRDefault="00154AA7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представителями под термином «модульное обучение» понимает технологию обуч</w:t>
      </w:r>
      <w:r w:rsidR="002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студентов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средствами которого является модуль и модульная программа.</w:t>
      </w:r>
    </w:p>
    <w:p w:rsidR="00F6207B" w:rsidRPr="00F6207B" w:rsidRDefault="00F6207B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понятием обсуждаемой темы является образовательный модуль.</w:t>
      </w:r>
    </w:p>
    <w:p w:rsidR="00237AA7" w:rsidRDefault="00237AA7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«Модуль-это блок информации, включающий в себя логически завершенную единицу учебного материала, целевую программу действий и методическое руководство, обеспечивающее достижение поставленных целей». </w:t>
      </w:r>
    </w:p>
    <w:p w:rsidR="00057D9A" w:rsidRDefault="00057D9A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41E7">
        <w:rPr>
          <w:rFonts w:ascii="Times New Roman" w:hAnsi="Times New Roman" w:cs="Times New Roman"/>
          <w:sz w:val="28"/>
          <w:szCs w:val="28"/>
        </w:rPr>
        <w:t>Модуль – это целевой функциональный узел</w:t>
      </w:r>
      <w:proofErr w:type="gramStart"/>
      <w:r w:rsidRPr="009B4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1E7">
        <w:rPr>
          <w:rFonts w:ascii="Times New Roman" w:hAnsi="Times New Roman" w:cs="Times New Roman"/>
          <w:sz w:val="28"/>
          <w:szCs w:val="28"/>
        </w:rPr>
        <w:t xml:space="preserve"> в котором объединено учебное содержание и технология овладения им.</w:t>
      </w:r>
    </w:p>
    <w:p w:rsidR="00057D9A" w:rsidRDefault="00237AA7" w:rsidP="00F6207B">
      <w:pPr>
        <w:shd w:val="clear" w:color="auto" w:fill="FFFFFF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модуля как структурной единицы рабочей учебной программы дисциплине заключается в создании условий для 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студентами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навыков, а также формирования профессиональных личностей качеств,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будущей работы студентов</w:t>
      </w:r>
      <w:r w:rsidR="00F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 торговый агент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D9A" w:rsidRPr="009B41E7">
        <w:rPr>
          <w:rFonts w:ascii="Times New Roman" w:hAnsi="Times New Roman" w:cs="Times New Roman"/>
          <w:sz w:val="28"/>
          <w:szCs w:val="28"/>
        </w:rPr>
        <w:t>Сущность технологии модульного об</w:t>
      </w:r>
      <w:r w:rsidR="00057D9A">
        <w:rPr>
          <w:rFonts w:ascii="Times New Roman" w:hAnsi="Times New Roman" w:cs="Times New Roman"/>
          <w:sz w:val="28"/>
          <w:szCs w:val="28"/>
        </w:rPr>
        <w:t xml:space="preserve">учения состоит в том, что студент </w:t>
      </w:r>
      <w:r w:rsidR="00057D9A" w:rsidRPr="009B41E7">
        <w:rPr>
          <w:rFonts w:ascii="Times New Roman" w:hAnsi="Times New Roman" w:cs="Times New Roman"/>
          <w:sz w:val="28"/>
          <w:szCs w:val="28"/>
        </w:rPr>
        <w:t xml:space="preserve"> самостоятельно (или с определенной помощью) достигает конкретных целей в процессе работы с модулем.  </w:t>
      </w:r>
    </w:p>
    <w:p w:rsidR="00F6207B" w:rsidRPr="00F6207B" w:rsidRDefault="00057D9A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модульного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чтобы студент 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самостоятельно работать с предложенной ему индивидуальной учебной программой, включающей в себя  план действий, банк информации и методическое руководство по достижению поставленных дидактических целей.</w:t>
      </w:r>
    </w:p>
    <w:p w:rsidR="00F6207B" w:rsidRPr="00F6207B" w:rsidRDefault="00F6207B" w:rsidP="00F6207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можно структурировать.</w:t>
      </w:r>
      <w:r w:rsidR="00F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модули, возможно, разделять на частные модули. </w:t>
      </w:r>
      <w:r w:rsidR="00A8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модуль может состоять из вложенных друг в друга модулей разного объема вплоть до базовых понятий. Практическое и научное значение модульной технологии заключае</w:t>
      </w:r>
      <w:r w:rsidR="00A8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следующем:</w:t>
      </w:r>
    </w:p>
    <w:p w:rsidR="00F6207B" w:rsidRPr="00F6207B" w:rsidRDefault="00A821A6" w:rsidP="00F6207B">
      <w:pPr>
        <w:numPr>
          <w:ilvl w:val="0"/>
          <w:numId w:val="3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очетаются новые подходы к обучению и традиции комбинированного занятия;</w:t>
      </w:r>
    </w:p>
    <w:p w:rsidR="00F6207B" w:rsidRPr="00F6207B" w:rsidRDefault="00A821A6" w:rsidP="00F6207B">
      <w:pPr>
        <w:numPr>
          <w:ilvl w:val="0"/>
          <w:numId w:val="3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интегрировала многое из опыта педагогической теории и практики;</w:t>
      </w:r>
    </w:p>
    <w:p w:rsidR="00F6207B" w:rsidRPr="00F6207B" w:rsidRDefault="00F6207B" w:rsidP="00F6207B">
      <w:pPr>
        <w:numPr>
          <w:ilvl w:val="0"/>
          <w:numId w:val="3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модульной технологии студент 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оперирует учебным содержание</w:t>
      </w:r>
      <w:r w:rsidR="002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ведет к осознанному и  глубокому усвоению материала;</w:t>
      </w:r>
    </w:p>
    <w:p w:rsidR="00F6207B" w:rsidRDefault="00A821A6" w:rsidP="00F6207B">
      <w:pPr>
        <w:numPr>
          <w:ilvl w:val="0"/>
          <w:numId w:val="3"/>
        </w:numPr>
        <w:shd w:val="clear" w:color="auto" w:fill="FFFFFF"/>
        <w:spacing w:before="100" w:beforeAutospacing="1" w:after="10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</w:t>
      </w:r>
      <w:r w:rsidR="00F6207B" w:rsidRPr="00F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имеет широкий диапазон внутреннего развития.</w:t>
      </w:r>
    </w:p>
    <w:p w:rsidR="00057D9A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lastRenderedPageBreak/>
        <w:t xml:space="preserve">       При применении технологии модульного обучения разрабатывается модульная программа, которая состоит из комплексной дидактической цели совокупности модулей, обеспечивающих достижение этой цели. В модуль входят крупные блоки учебного содержания.  Для</w:t>
      </w:r>
      <w:r w:rsidR="00057D9A">
        <w:rPr>
          <w:rFonts w:ascii="Times New Roman" w:hAnsi="Times New Roman" w:cs="Times New Roman"/>
          <w:sz w:val="28"/>
          <w:szCs w:val="28"/>
        </w:rPr>
        <w:t xml:space="preserve"> </w:t>
      </w:r>
      <w:r w:rsidRPr="009B41E7">
        <w:rPr>
          <w:rFonts w:ascii="Times New Roman" w:hAnsi="Times New Roman" w:cs="Times New Roman"/>
          <w:sz w:val="28"/>
          <w:szCs w:val="28"/>
        </w:rPr>
        <w:t xml:space="preserve"> составления программы выделяются основные научные идеи курса, вокруг которых в определенные блоки структурируется содержание учебного предмета.  </w:t>
      </w:r>
    </w:p>
    <w:p w:rsidR="00FA5318" w:rsidRPr="009B41E7" w:rsidRDefault="00057D9A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A5318" w:rsidRPr="009B41E7">
        <w:rPr>
          <w:rFonts w:ascii="Times New Roman" w:hAnsi="Times New Roman" w:cs="Times New Roman"/>
          <w:sz w:val="28"/>
          <w:szCs w:val="28"/>
        </w:rPr>
        <w:t xml:space="preserve">ормулируется комплексная дидактическая цель, имеющая два уровня: </w:t>
      </w:r>
    </w:p>
    <w:p w:rsidR="00FA5318" w:rsidRPr="009B41E7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 xml:space="preserve">   - уровень усвоения учебного содержания</w:t>
      </w:r>
    </w:p>
    <w:p w:rsidR="00FA5318" w:rsidRPr="009B41E7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 xml:space="preserve">   - уровень ориентации на его использование в практике и в ходе дальнейшего обучения.</w:t>
      </w:r>
    </w:p>
    <w:p w:rsidR="00FA5318" w:rsidRPr="009B41E7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>Из комплексной дидактической цели выделяются интегрирующие дидактические цели</w:t>
      </w:r>
      <w:proofErr w:type="gramStart"/>
      <w:r w:rsidRPr="009B4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1E7">
        <w:rPr>
          <w:rFonts w:ascii="Times New Roman" w:hAnsi="Times New Roman" w:cs="Times New Roman"/>
          <w:sz w:val="28"/>
          <w:szCs w:val="28"/>
        </w:rPr>
        <w:t xml:space="preserve"> в соответствии с которыми разрабатываются модули.</w:t>
      </w:r>
    </w:p>
    <w:p w:rsidR="00FA5318" w:rsidRPr="009B41E7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 xml:space="preserve">       При модульном обучении на самостоятельную работу отводится </w:t>
      </w:r>
      <w:r w:rsidR="00816511">
        <w:rPr>
          <w:rFonts w:ascii="Times New Roman" w:hAnsi="Times New Roman" w:cs="Times New Roman"/>
          <w:sz w:val="28"/>
          <w:szCs w:val="28"/>
        </w:rPr>
        <w:t>большее</w:t>
      </w:r>
      <w:r w:rsidRPr="009B41E7">
        <w:rPr>
          <w:rFonts w:ascii="Times New Roman" w:hAnsi="Times New Roman" w:cs="Times New Roman"/>
          <w:sz w:val="28"/>
          <w:szCs w:val="28"/>
        </w:rPr>
        <w:t xml:space="preserve"> время. </w:t>
      </w:r>
      <w:r w:rsidR="00057D9A">
        <w:rPr>
          <w:rFonts w:ascii="Times New Roman" w:hAnsi="Times New Roman" w:cs="Times New Roman"/>
          <w:sz w:val="28"/>
          <w:szCs w:val="28"/>
        </w:rPr>
        <w:t xml:space="preserve"> </w:t>
      </w:r>
      <w:r w:rsidR="00CC6A5F">
        <w:rPr>
          <w:rFonts w:ascii="Times New Roman" w:hAnsi="Times New Roman" w:cs="Times New Roman"/>
          <w:sz w:val="28"/>
          <w:szCs w:val="28"/>
        </w:rPr>
        <w:t xml:space="preserve">Студент учится </w:t>
      </w:r>
      <w:proofErr w:type="spellStart"/>
      <w:r w:rsidR="00CC6A5F">
        <w:rPr>
          <w:rFonts w:ascii="Times New Roman" w:hAnsi="Times New Roman" w:cs="Times New Roman"/>
          <w:sz w:val="28"/>
          <w:szCs w:val="28"/>
        </w:rPr>
        <w:t>целеполо</w:t>
      </w:r>
      <w:r w:rsidRPr="009B41E7">
        <w:rPr>
          <w:rFonts w:ascii="Times New Roman" w:hAnsi="Times New Roman" w:cs="Times New Roman"/>
          <w:sz w:val="28"/>
          <w:szCs w:val="28"/>
        </w:rPr>
        <w:t>ганию</w:t>
      </w:r>
      <w:proofErr w:type="spellEnd"/>
      <w:r w:rsidRPr="009B41E7">
        <w:rPr>
          <w:rFonts w:ascii="Times New Roman" w:hAnsi="Times New Roman" w:cs="Times New Roman"/>
          <w:sz w:val="28"/>
          <w:szCs w:val="28"/>
        </w:rPr>
        <w:t xml:space="preserve">, планированию, организации, самоконтролю и самооценке, </w:t>
      </w:r>
      <w:r w:rsidR="00A821A6">
        <w:rPr>
          <w:rFonts w:ascii="Times New Roman" w:hAnsi="Times New Roman" w:cs="Times New Roman"/>
          <w:sz w:val="28"/>
          <w:szCs w:val="28"/>
        </w:rPr>
        <w:t xml:space="preserve">это дает </w:t>
      </w:r>
      <w:r w:rsidRPr="009B41E7">
        <w:rPr>
          <w:rFonts w:ascii="Times New Roman" w:hAnsi="Times New Roman" w:cs="Times New Roman"/>
          <w:sz w:val="28"/>
          <w:szCs w:val="28"/>
        </w:rPr>
        <w:t xml:space="preserve"> ему возможность осознать себя в учебной деятельности, самому определить уровень освоения знаний</w:t>
      </w:r>
      <w:proofErr w:type="gramStart"/>
      <w:r w:rsidRPr="009B4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1E7">
        <w:rPr>
          <w:rFonts w:ascii="Times New Roman" w:hAnsi="Times New Roman" w:cs="Times New Roman"/>
          <w:sz w:val="28"/>
          <w:szCs w:val="28"/>
        </w:rPr>
        <w:t xml:space="preserve"> увидеть пробелы в своих знаниях и умениях.</w:t>
      </w:r>
    </w:p>
    <w:p w:rsidR="00A821A6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 xml:space="preserve">     Применение технологии модульного обучения позволяет перевести обучение на субъектно-субъектную основу.</w:t>
      </w:r>
    </w:p>
    <w:p w:rsidR="00FA5318" w:rsidRPr="009B41E7" w:rsidRDefault="00FA5318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sz w:val="28"/>
          <w:szCs w:val="28"/>
        </w:rPr>
        <w:t xml:space="preserve">      Модули могут использоваться в любой организационной системе обучения и тем самым улучшать ее качество и повышать эффективность. </w:t>
      </w:r>
    </w:p>
    <w:p w:rsidR="00FA5318" w:rsidRDefault="00FB5534" w:rsidP="00FA5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г в учебном году по модульному обучению </w:t>
      </w:r>
      <w:r w:rsidR="008139FE">
        <w:rPr>
          <w:rFonts w:ascii="Times New Roman" w:hAnsi="Times New Roman" w:cs="Times New Roman"/>
          <w:sz w:val="28"/>
          <w:szCs w:val="28"/>
        </w:rPr>
        <w:t>обучала</w:t>
      </w:r>
      <w:r w:rsidR="008D421C">
        <w:rPr>
          <w:rFonts w:ascii="Times New Roman" w:hAnsi="Times New Roman" w:cs="Times New Roman"/>
          <w:sz w:val="28"/>
          <w:szCs w:val="28"/>
        </w:rPr>
        <w:t>сь группа 21 коммерческий агент</w:t>
      </w:r>
      <w:proofErr w:type="gramStart"/>
      <w:r w:rsidR="008D421C">
        <w:rPr>
          <w:rFonts w:ascii="Times New Roman" w:hAnsi="Times New Roman" w:cs="Times New Roman"/>
          <w:sz w:val="28"/>
          <w:szCs w:val="28"/>
        </w:rPr>
        <w:t xml:space="preserve"> </w:t>
      </w:r>
      <w:r w:rsidR="008139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39FE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8D421C">
        <w:rPr>
          <w:rFonts w:ascii="Times New Roman" w:hAnsi="Times New Roman" w:cs="Times New Roman"/>
          <w:sz w:val="28"/>
          <w:szCs w:val="28"/>
        </w:rPr>
        <w:t xml:space="preserve"> 0513000 «Маркетинг».</w:t>
      </w: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9FE">
        <w:rPr>
          <w:rFonts w:ascii="Times New Roman" w:hAnsi="Times New Roman"/>
          <w:sz w:val="28"/>
          <w:szCs w:val="28"/>
        </w:rPr>
        <w:t>Методическая разработка открытого урока по предмету</w:t>
      </w:r>
      <w:proofErr w:type="gramStart"/>
      <w:r w:rsidRPr="008139FE">
        <w:rPr>
          <w:rFonts w:ascii="Times New Roman" w:hAnsi="Times New Roman"/>
          <w:sz w:val="28"/>
          <w:szCs w:val="28"/>
        </w:rPr>
        <w:t>:«</w:t>
      </w:r>
      <w:proofErr w:type="gramEnd"/>
      <w:r w:rsidRPr="008139FE">
        <w:rPr>
          <w:rFonts w:ascii="Times New Roman" w:hAnsi="Times New Roman"/>
          <w:sz w:val="28"/>
          <w:szCs w:val="28"/>
        </w:rPr>
        <w:t>Учет и отчетность в торговле»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9FE">
        <w:rPr>
          <w:rFonts w:ascii="Times New Roman" w:hAnsi="Times New Roman"/>
          <w:sz w:val="28"/>
          <w:szCs w:val="28"/>
        </w:rPr>
        <w:t>На тему: «Выявление результатов инвентаризации и их регулирование»</w:t>
      </w: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F2D" w:rsidRDefault="00FF4F2D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9FE" w:rsidRDefault="008139FE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511" w:rsidRPr="008139FE" w:rsidRDefault="00816511" w:rsidP="0081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9FE" w:rsidRDefault="008139FE" w:rsidP="00813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"/>
        <w:gridCol w:w="720"/>
        <w:gridCol w:w="2324"/>
        <w:gridCol w:w="2896"/>
        <w:gridCol w:w="4500"/>
        <w:gridCol w:w="23"/>
      </w:tblGrid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Курсы,оқу жылы, тобы Курс,группа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2 курс</w:t>
            </w:r>
          </w:p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Агент коммерческий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Оқу модулінің \пәнінің атауы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Наименование учебного модуля\ дисциплины</w:t>
            </w:r>
          </w:p>
        </w:tc>
        <w:tc>
          <w:tcPr>
            <w:tcW w:w="7419" w:type="dxa"/>
            <w:gridSpan w:val="3"/>
          </w:tcPr>
          <w:p w:rsidR="00E36DBC" w:rsidRPr="00087053" w:rsidRDefault="00E36DBC" w:rsidP="008D6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7053">
              <w:rPr>
                <w:rFonts w:ascii="Times New Roman" w:hAnsi="Times New Roman"/>
                <w:sz w:val="24"/>
                <w:szCs w:val="24"/>
              </w:rPr>
              <w:t>ПМ 09 Отчетность и хранение документации</w:t>
            </w:r>
          </w:p>
          <w:p w:rsidR="00E36DBC" w:rsidRPr="002F7764" w:rsidRDefault="00E36DBC" w:rsidP="008D6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«Учет и отчетность в торговле»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Тема занятий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>Выявление результатов инвентаризации и их регулирование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Оқу-тәрбие мақсаты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 xml:space="preserve">Учебно-воспитательные 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цели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1.Формирование умений по предмету</w:t>
            </w:r>
          </w:p>
          <w:p w:rsidR="00E36DBC" w:rsidRPr="002F7764" w:rsidRDefault="00E36DBC" w:rsidP="008D6D4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2.Развитие самостоятельности в решении определенных проблем</w:t>
            </w:r>
          </w:p>
          <w:p w:rsidR="00E36DBC" w:rsidRPr="002F7764" w:rsidRDefault="00E36DBC" w:rsidP="008D6D4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3.Формирование самостоятельности, умений анализировать ,выделять главное и делать выводы.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жабдықтау,анықтамалық әдебиеттер тізімі.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Учебно-методическое оснащение ,справочная литература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 xml:space="preserve">Закон «О бухгалтерском учете и финансовой отчетности» </w:t>
            </w:r>
          </w:p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2F77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F7764">
              <w:rPr>
                <w:rFonts w:ascii="Times New Roman" w:hAnsi="Times New Roman"/>
                <w:sz w:val="24"/>
                <w:szCs w:val="24"/>
              </w:rPr>
              <w:t>Кабылова</w:t>
            </w:r>
            <w:proofErr w:type="spellEnd"/>
            <w:r w:rsidRPr="002F7764">
              <w:rPr>
                <w:rFonts w:ascii="Times New Roman" w:hAnsi="Times New Roman"/>
                <w:sz w:val="24"/>
                <w:szCs w:val="24"/>
              </w:rPr>
              <w:t xml:space="preserve"> «Основы бухгалтерского учета» Астана – 2014г</w:t>
            </w:r>
          </w:p>
          <w:p w:rsidR="00E36DBC" w:rsidRPr="002F7764" w:rsidRDefault="00635708" w:rsidP="00E36DBC">
            <w:pPr>
              <w:pStyle w:val="a9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5" w:history="1">
              <w:r w:rsidR="00E36DBC" w:rsidRPr="002F7764">
                <w:rPr>
                  <w:rStyle w:val="ab"/>
                  <w:sz w:val="24"/>
                  <w:szCs w:val="24"/>
                </w:rPr>
                <w:t>www.buh.kz</w:t>
              </w:r>
            </w:hyperlink>
          </w:p>
          <w:p w:rsidR="00E36DBC" w:rsidRPr="002F7764" w:rsidRDefault="00635708" w:rsidP="008D6D4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hyperlink r:id="rId6" w:history="1">
              <w:r w:rsidR="00E36DBC" w:rsidRPr="002F7764">
                <w:rPr>
                  <w:rFonts w:ascii="Times New Roman" w:hAnsi="Times New Roman"/>
                  <w:spacing w:val="2"/>
                  <w:sz w:val="24"/>
                  <w:szCs w:val="24"/>
                </w:rPr>
                <w:t>http://uchebnik.kz</w:t>
              </w:r>
            </w:hyperlink>
          </w:p>
          <w:p w:rsidR="00E36DBC" w:rsidRPr="002F7764" w:rsidRDefault="00E36DBC" w:rsidP="00E36DBC">
            <w:pPr>
              <w:pStyle w:val="a9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</w:p>
          <w:p w:rsidR="00E36DBC" w:rsidRPr="002F7764" w:rsidRDefault="00E36DBC" w:rsidP="008D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жабдықтау Техническое оснащение, материалы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764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F7764">
              <w:rPr>
                <w:rFonts w:ascii="Times New Roman" w:hAnsi="Times New Roman"/>
                <w:sz w:val="24"/>
                <w:szCs w:val="24"/>
              </w:rPr>
              <w:t xml:space="preserve"> экран, проектор, слайды, раздаточный материал</w:t>
            </w:r>
          </w:p>
          <w:p w:rsidR="00E36DBC" w:rsidRPr="002F7764" w:rsidRDefault="00E36DBC" w:rsidP="008D6D49">
            <w:pPr>
              <w:tabs>
                <w:tab w:val="left" w:pos="7863"/>
                <w:tab w:val="left" w:pos="8364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Ожидаемый результат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ru-MO"/>
              </w:rPr>
              <w:t>Применять</w:t>
            </w:r>
            <w:r w:rsidRPr="002F7764">
              <w:rPr>
                <w:rFonts w:ascii="Times New Roman" w:hAnsi="Times New Roman"/>
                <w:sz w:val="24"/>
                <w:szCs w:val="24"/>
              </w:rPr>
              <w:t xml:space="preserve"> Закон Республики Казахстан «О бухгалтерском учете и финансовой отчетности»,</w:t>
            </w:r>
          </w:p>
          <w:p w:rsidR="00E36DBC" w:rsidRPr="002F7764" w:rsidRDefault="00E36DBC" w:rsidP="008D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правила по проведению инвентаризации в торговых организациях. </w:t>
            </w:r>
          </w:p>
          <w:p w:rsidR="00E36DBC" w:rsidRPr="002F7764" w:rsidRDefault="00E36DBC" w:rsidP="008D6D49">
            <w:pPr>
              <w:pStyle w:val="a9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Проводит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 w:rsidRPr="002F7764">
              <w:rPr>
                <w:sz w:val="24"/>
                <w:szCs w:val="24"/>
                <w:lang w:val="kk-KZ"/>
              </w:rPr>
              <w:t xml:space="preserve"> инвентаризацию на складе</w:t>
            </w:r>
            <w:r>
              <w:rPr>
                <w:sz w:val="24"/>
                <w:szCs w:val="24"/>
                <w:lang w:val="kk-KZ"/>
              </w:rPr>
              <w:t xml:space="preserve"> и выявлять результаты.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Style w:val="FontStyle15"/>
                <w:sz w:val="24"/>
                <w:szCs w:val="24"/>
                <w:lang w:val="kk-KZ"/>
              </w:rPr>
              <w:t>Критерий бойынша бағалау</w:t>
            </w: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Style w:val="FontStyle15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Перечисляет 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виды инвентаризации</w:t>
            </w:r>
            <w:r w:rsidRPr="002F7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BC" w:rsidRDefault="00E36DBC" w:rsidP="008D6D49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Использует 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порядок проведения и оформления инвентаризации.</w:t>
            </w:r>
          </w:p>
          <w:p w:rsidR="00E36DBC" w:rsidRDefault="00E36DBC" w:rsidP="008D6D49">
            <w:pPr>
              <w:pStyle w:val="a9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Заполняет </w:t>
            </w:r>
            <w:r w:rsidRPr="002F7764">
              <w:rPr>
                <w:sz w:val="24"/>
                <w:szCs w:val="24"/>
              </w:rPr>
              <w:t xml:space="preserve"> инвентаризационную опись и сличительную ведомость</w:t>
            </w:r>
          </w:p>
          <w:p w:rsidR="00E36DBC" w:rsidRPr="002F7764" w:rsidRDefault="00E36DBC" w:rsidP="008D6D49">
            <w:pPr>
              <w:pStyle w:val="a9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Оформляет результат инвентаризации в протоколе.</w:t>
            </w:r>
          </w:p>
          <w:p w:rsidR="00E36DBC" w:rsidRPr="002F7764" w:rsidRDefault="00E36DBC" w:rsidP="008D6D49">
            <w:pPr>
              <w:pStyle w:val="a6"/>
              <w:spacing w:after="0" w:line="240" w:lineRule="auto"/>
              <w:ind w:left="37"/>
              <w:jc w:val="both"/>
              <w:rPr>
                <w:rStyle w:val="FontStyle15"/>
                <w:sz w:val="24"/>
                <w:szCs w:val="24"/>
                <w:lang w:val="kk-KZ"/>
              </w:rPr>
            </w:pP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Межпредметные связи        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>«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Основы бухгалтерского учета</w:t>
            </w:r>
            <w:r w:rsidRPr="002F77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6DBC" w:rsidRPr="002F7764" w:rsidRDefault="00E36DBC" w:rsidP="008D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 xml:space="preserve"> «Экономика 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организации</w:t>
            </w:r>
            <w:r w:rsidRPr="002F77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6DBC" w:rsidRPr="002F7764" w:rsidRDefault="00E36DBC" w:rsidP="008D6D49">
            <w:pPr>
              <w:spacing w:after="0" w:line="240" w:lineRule="auto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«Основы маркетинга»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Сабақ түрі</w:t>
            </w:r>
          </w:p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Тип урока             </w:t>
            </w: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pStyle w:val="a8"/>
              <w:spacing w:line="276" w:lineRule="auto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Style w:val="FontStyle15"/>
                <w:sz w:val="24"/>
                <w:szCs w:val="24"/>
                <w:lang w:val="kk-KZ"/>
              </w:rPr>
              <w:t>Формирование умений и навыков</w:t>
            </w:r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қолданылатын замануи технологиялар, әдіс тәсілдер</w:t>
            </w: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Fonts w:ascii="Times New Roman" w:hAnsi="Times New Roman"/>
                <w:sz w:val="24"/>
                <w:szCs w:val="24"/>
              </w:rPr>
              <w:t xml:space="preserve">Формы организации учебных занятий, применяемые на уроке, технологии      </w:t>
            </w: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tabs>
                <w:tab w:val="left" w:pos="108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2F7764">
              <w:rPr>
                <w:rFonts w:ascii="Times New Roman" w:hAnsi="Times New Roman"/>
                <w:sz w:val="24"/>
                <w:szCs w:val="24"/>
              </w:rPr>
              <w:t>Информационно-коммуникационная технология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>, м</w:t>
            </w:r>
            <w:r w:rsidRPr="002F7764">
              <w:rPr>
                <w:rStyle w:val="FontStyle15"/>
                <w:sz w:val="24"/>
                <w:szCs w:val="24"/>
                <w:lang w:val="kk-KZ"/>
              </w:rPr>
              <w:t>одульно-компетентностная технология</w:t>
            </w:r>
            <w:r w:rsidRPr="002F77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коммуникативный метод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«Мы уникальные», метод «Бриллиант», конверт с буквами, постер, опрос по цепочке, стратегия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  <w:lang w:val="kk-KZ" w:eastAsia="ru-RU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, три правды и одна ложь, критериальное оценивание.</w:t>
            </w:r>
            <w:proofErr w:type="gramEnd"/>
          </w:p>
        </w:tc>
      </w:tr>
      <w:tr w:rsidR="00E36DBC" w:rsidRPr="002F7764" w:rsidTr="008D6D49">
        <w:tc>
          <w:tcPr>
            <w:tcW w:w="3071" w:type="dxa"/>
            <w:gridSpan w:val="3"/>
          </w:tcPr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  <w:r w:rsidRPr="002F7764">
              <w:rPr>
                <w:rStyle w:val="FontStyle15"/>
                <w:sz w:val="24"/>
                <w:szCs w:val="24"/>
                <w:lang w:val="kk-KZ"/>
              </w:rPr>
              <w:t>Аймақтық компонет</w:t>
            </w:r>
          </w:p>
          <w:p w:rsidR="00E36DBC" w:rsidRDefault="00E36DBC" w:rsidP="008D6D49">
            <w:pPr>
              <w:pStyle w:val="a8"/>
              <w:rPr>
                <w:rStyle w:val="FontStyle15"/>
                <w:sz w:val="24"/>
                <w:szCs w:val="24"/>
              </w:rPr>
            </w:pPr>
            <w:r w:rsidRPr="002F7764">
              <w:rPr>
                <w:rStyle w:val="FontStyle15"/>
                <w:sz w:val="24"/>
                <w:szCs w:val="24"/>
              </w:rPr>
              <w:t>Региональный компонент</w:t>
            </w:r>
          </w:p>
          <w:p w:rsidR="00FA5318" w:rsidRDefault="00FA5318" w:rsidP="008D6D49">
            <w:pPr>
              <w:pStyle w:val="a8"/>
              <w:rPr>
                <w:rStyle w:val="FontStyle15"/>
                <w:sz w:val="24"/>
                <w:szCs w:val="24"/>
              </w:rPr>
            </w:pPr>
          </w:p>
          <w:p w:rsidR="00FA5318" w:rsidRPr="002F7764" w:rsidRDefault="00FA5318" w:rsidP="008D6D49">
            <w:pPr>
              <w:pStyle w:val="a8"/>
              <w:rPr>
                <w:rStyle w:val="FontStyle15"/>
                <w:sz w:val="24"/>
                <w:szCs w:val="24"/>
                <w:lang w:val="kk-KZ"/>
              </w:rPr>
            </w:pP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</w:rPr>
            </w:pPr>
          </w:p>
          <w:p w:rsidR="00E36DBC" w:rsidRPr="002F7764" w:rsidRDefault="00E36DBC" w:rsidP="008D6D49">
            <w:pPr>
              <w:pStyle w:val="a8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419" w:type="dxa"/>
            <w:gridSpan w:val="3"/>
          </w:tcPr>
          <w:p w:rsidR="00E36DBC" w:rsidRPr="002F7764" w:rsidRDefault="00E36DBC" w:rsidP="008D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764">
              <w:rPr>
                <w:rStyle w:val="FontStyle15"/>
                <w:sz w:val="24"/>
                <w:szCs w:val="24"/>
                <w:lang w:val="kk-KZ"/>
              </w:rPr>
              <w:t xml:space="preserve">Материалы организации г.Семей. Использовать интернет-сайты </w:t>
            </w:r>
            <w:r w:rsidRPr="002F7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www zakon. Kz и </w:t>
            </w:r>
            <w:r w:rsidRPr="002F7764">
              <w:rPr>
                <w:rFonts w:ascii="Times New Roman" w:hAnsi="Times New Roman"/>
                <w:sz w:val="24"/>
                <w:szCs w:val="24"/>
              </w:rPr>
              <w:t>https://atameken.kz/</w:t>
            </w:r>
            <w:r w:rsidRPr="002F7764">
              <w:rPr>
                <w:rFonts w:ascii="Times New Roman" w:hAnsi="Times New Roman"/>
                <w:color w:val="000000"/>
                <w:sz w:val="24"/>
                <w:szCs w:val="24"/>
              </w:rPr>
              <w:t>http://www.bma.ru/</w:t>
            </w:r>
          </w:p>
          <w:p w:rsidR="00E36DBC" w:rsidRPr="002F7764" w:rsidRDefault="00E36DBC" w:rsidP="008D6D49">
            <w:pPr>
              <w:pStyle w:val="21"/>
              <w:tabs>
                <w:tab w:val="left" w:pos="1806"/>
              </w:tabs>
              <w:spacing w:line="240" w:lineRule="auto"/>
              <w:jc w:val="left"/>
              <w:rPr>
                <w:rStyle w:val="FontStyle15"/>
                <w:sz w:val="24"/>
                <w:lang w:val="kk-KZ"/>
              </w:rPr>
            </w:pP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9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20" w:type="dxa"/>
            <w:gridSpan w:val="2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9E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9EB"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Организация урока</w:t>
            </w: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- приветствие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559EB">
              <w:rPr>
                <w:rFonts w:ascii="Times New Roman" w:hAnsi="Times New Roman"/>
                <w:sz w:val="28"/>
                <w:szCs w:val="28"/>
              </w:rPr>
              <w:t>отметка отсутствующих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559EB">
              <w:rPr>
                <w:rFonts w:ascii="Times New Roman" w:hAnsi="Times New Roman"/>
                <w:sz w:val="28"/>
                <w:szCs w:val="28"/>
              </w:rPr>
              <w:t>постановка цели и задач урока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психологической атмосферы урока. «Мы уникальные»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(психологический настрой)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Критериальное оценивание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Лист оценивания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Метод «Бриллиант»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Диаманта </w:t>
            </w:r>
            <w:proofErr w:type="gramStart"/>
            <w:r w:rsidRPr="007559EB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7559EB">
              <w:rPr>
                <w:rFonts w:ascii="Times New Roman" w:hAnsi="Times New Roman"/>
                <w:sz w:val="28"/>
                <w:szCs w:val="28"/>
              </w:rPr>
              <w:t xml:space="preserve">тихотворная форма из семи строк, первая и последняя из которых - понятия с противоположным значением, полезно для работы с понятиями, противоположными по значению                                    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Проверка знаний по пройденным темам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Проверка домашнего задания: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«</w:t>
            </w: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Инвентаризация в торговых предприятиях</w:t>
            </w:r>
            <w:r w:rsidRPr="007559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6DBC" w:rsidRPr="007559EB" w:rsidRDefault="00E36DBC" w:rsidP="008D6D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 торгово-производственных  фирм  (опережающее задание для студентов)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Программа </w:t>
            </w:r>
            <w:r w:rsidRPr="007559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559EB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7559EB">
              <w:rPr>
                <w:rFonts w:ascii="Times New Roman" w:hAnsi="Times New Roman"/>
                <w:sz w:val="28"/>
                <w:szCs w:val="28"/>
              </w:rPr>
              <w:t>»</w:t>
            </w: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Каждая команда </w:t>
            </w: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отвечает на заданные вопросы.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Демонстрация слайдов                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Конверт с буквами - метод шифрования.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Собрать засекреченное предложение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 «Выявление результатов инвентаризации и их регулирование»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Коммуникативный метод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Слайды с использованием </w:t>
            </w:r>
            <w:proofErr w:type="spellStart"/>
            <w:r w:rsidRPr="007559EB">
              <w:rPr>
                <w:rFonts w:ascii="Times New Roman" w:hAnsi="Times New Roman"/>
                <w:sz w:val="28"/>
                <w:szCs w:val="28"/>
              </w:rPr>
              <w:t>мультимедийного</w:t>
            </w:r>
            <w:proofErr w:type="spellEnd"/>
            <w:r w:rsidRPr="007559EB">
              <w:rPr>
                <w:rFonts w:ascii="Times New Roman" w:hAnsi="Times New Roman"/>
                <w:sz w:val="28"/>
                <w:szCs w:val="28"/>
              </w:rPr>
              <w:t xml:space="preserve"> проектора</w:t>
            </w: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Инструктаж по технике выполнения задания</w:t>
            </w:r>
          </w:p>
          <w:p w:rsidR="00E36DBC" w:rsidRPr="007559EB" w:rsidRDefault="00E36DBC" w:rsidP="008D6D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производственных ситуаций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Заполнение инвентаризационной описи и сличительной ведомости.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Результаты проведенной инвентаризации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  <w:lang w:val="kk-KZ"/>
              </w:rPr>
              <w:t>Защита постеров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Закрепление материала: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Опрос по цепочке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Подведение итога урока. 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 Выставление оценок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9EB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7559EB">
              <w:rPr>
                <w:rFonts w:ascii="Times New Roman" w:hAnsi="Times New Roman"/>
                <w:sz w:val="28"/>
                <w:szCs w:val="28"/>
              </w:rPr>
              <w:t xml:space="preserve"> оценивание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559EB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Три правды и одна ложь           </w:t>
            </w:r>
          </w:p>
        </w:tc>
      </w:tr>
      <w:tr w:rsidR="00E36DBC" w:rsidRPr="007559EB" w:rsidTr="008D6D49">
        <w:tblPrEx>
          <w:tblLook w:val="01E0"/>
        </w:tblPrEx>
        <w:trPr>
          <w:gridBefore w:val="1"/>
          <w:gridAfter w:val="1"/>
          <w:wBefore w:w="27" w:type="dxa"/>
          <w:wAfter w:w="23" w:type="dxa"/>
        </w:trPr>
        <w:tc>
          <w:tcPr>
            <w:tcW w:w="720" w:type="dxa"/>
            <w:vAlign w:val="center"/>
          </w:tcPr>
          <w:p w:rsidR="00E36DBC" w:rsidRPr="007559EB" w:rsidRDefault="00E36DBC" w:rsidP="008D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  <w:gridSpan w:val="2"/>
          </w:tcPr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proofErr w:type="gramStart"/>
            <w:r w:rsidRPr="007559E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500" w:type="dxa"/>
          </w:tcPr>
          <w:p w:rsidR="00E36DBC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proofErr w:type="spellStart"/>
            <w:r w:rsidRPr="007559EB">
              <w:rPr>
                <w:rFonts w:ascii="Times New Roman" w:hAnsi="Times New Roman"/>
                <w:sz w:val="28"/>
                <w:szCs w:val="28"/>
              </w:rPr>
              <w:t>Кабылова</w:t>
            </w:r>
            <w:proofErr w:type="spellEnd"/>
            <w:r w:rsidRPr="007559E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Pr="007559E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36DBC" w:rsidRPr="007559EB" w:rsidRDefault="00E36DBC" w:rsidP="008D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9EB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145-153</w:t>
            </w:r>
          </w:p>
        </w:tc>
      </w:tr>
    </w:tbl>
    <w:p w:rsidR="00E36DBC" w:rsidRPr="007559EB" w:rsidRDefault="00E36DBC" w:rsidP="00E3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DBC" w:rsidRPr="008F731F" w:rsidRDefault="00542587" w:rsidP="00E36DBC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14"/>
          <w:lang w:eastAsia="ru-RU"/>
        </w:rPr>
      </w:pPr>
      <w:r w:rsidRPr="008F731F">
        <w:rPr>
          <w:rFonts w:ascii="Times New Roman" w:eastAsia="Times New Roman" w:hAnsi="Times New Roman" w:cs="Times New Roman"/>
          <w:bCs/>
          <w:iCs/>
          <w:sz w:val="28"/>
          <w:lang w:eastAsia="ru-RU"/>
        </w:rPr>
        <w:lastRenderedPageBreak/>
        <w:t>Список использованных источников</w:t>
      </w:r>
      <w:r w:rsidR="00E36DBC" w:rsidRPr="008F731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:</w:t>
      </w:r>
    </w:p>
    <w:p w:rsidR="00E36DBC" w:rsidRPr="008F731F" w:rsidRDefault="00E36DBC" w:rsidP="00E36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4"/>
          <w:lang w:eastAsia="ru-RU"/>
        </w:rPr>
      </w:pPr>
      <w:proofErr w:type="spellStart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Громкова</w:t>
      </w:r>
      <w:proofErr w:type="spellEnd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М.Т. Модульное обучение в системном образовании</w:t>
      </w:r>
      <w:r w:rsidR="00542587"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</w:t>
      </w:r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взрослых. М., 2009.</w:t>
      </w:r>
    </w:p>
    <w:p w:rsidR="00542587" w:rsidRPr="008F731F" w:rsidRDefault="00542587" w:rsidP="00E36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4"/>
          <w:lang w:eastAsia="ru-RU"/>
        </w:rPr>
      </w:pPr>
      <w:proofErr w:type="spellStart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Завалко</w:t>
      </w:r>
      <w:proofErr w:type="spellEnd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Н.А., </w:t>
      </w:r>
      <w:proofErr w:type="spellStart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Гейцман</w:t>
      </w:r>
      <w:proofErr w:type="spellEnd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</w:t>
      </w:r>
      <w:proofErr w:type="spellStart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Л.Э.,Какиева</w:t>
      </w:r>
      <w:proofErr w:type="spellEnd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Л.Х.</w:t>
      </w:r>
      <w:r w:rsidR="00D275DB"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«Пособие в помощь учителю» г</w:t>
      </w:r>
      <w:proofErr w:type="gramStart"/>
      <w:r w:rsidR="00D275DB"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.У</w:t>
      </w:r>
      <w:proofErr w:type="gramEnd"/>
      <w:r w:rsidR="00D275DB"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сть-Каменогорск, 2009 </w:t>
      </w:r>
    </w:p>
    <w:p w:rsidR="00E36DBC" w:rsidRPr="008F731F" w:rsidRDefault="00E36DBC" w:rsidP="00D275DB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14"/>
          <w:lang w:eastAsia="ru-RU"/>
        </w:rPr>
      </w:pPr>
      <w:r w:rsidRPr="008F731F">
        <w:rPr>
          <w:rFonts w:ascii="Times New Roman" w:eastAsia="Times New Roman" w:hAnsi="Times New Roman"/>
          <w:sz w:val="28"/>
          <w:szCs w:val="14"/>
          <w:lang w:eastAsia="ru-RU"/>
        </w:rPr>
        <w:t xml:space="preserve">Пономарева Л.Н. Обзорный анализ применения модульного обучения в процессе профессиональной подготовки специалистов в </w:t>
      </w:r>
      <w:proofErr w:type="spellStart"/>
      <w:r w:rsidRPr="008F731F">
        <w:rPr>
          <w:rFonts w:ascii="Times New Roman" w:eastAsia="Times New Roman" w:hAnsi="Times New Roman"/>
          <w:sz w:val="28"/>
          <w:szCs w:val="14"/>
          <w:lang w:eastAsia="ru-RU"/>
        </w:rPr>
        <w:t>вузе</w:t>
      </w:r>
      <w:proofErr w:type="gramStart"/>
      <w:r w:rsidRPr="008F731F">
        <w:rPr>
          <w:rFonts w:ascii="Times New Roman" w:eastAsia="Times New Roman" w:hAnsi="Times New Roman"/>
          <w:sz w:val="28"/>
          <w:szCs w:val="14"/>
          <w:lang w:eastAsia="ru-RU"/>
        </w:rPr>
        <w:t>.М</w:t>
      </w:r>
      <w:proofErr w:type="spellEnd"/>
      <w:proofErr w:type="gramEnd"/>
      <w:r w:rsidRPr="008F731F">
        <w:rPr>
          <w:rFonts w:ascii="Times New Roman" w:eastAsia="Times New Roman" w:hAnsi="Times New Roman"/>
          <w:sz w:val="28"/>
          <w:szCs w:val="14"/>
          <w:lang w:eastAsia="ru-RU"/>
        </w:rPr>
        <w:t>., 2007.</w:t>
      </w:r>
    </w:p>
    <w:p w:rsidR="00E36DBC" w:rsidRPr="008F731F" w:rsidRDefault="00E36DBC" w:rsidP="00E36D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4"/>
          <w:lang w:eastAsia="ru-RU"/>
        </w:rPr>
      </w:pPr>
      <w:proofErr w:type="spellStart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Турышев</w:t>
      </w:r>
      <w:proofErr w:type="spellEnd"/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В.Н. </w:t>
      </w:r>
      <w:r w:rsidR="009F10C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 </w:t>
      </w:r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Модульное обучение в реализации дополнительных</w:t>
      </w:r>
      <w:r w:rsidR="00542587"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 </w:t>
      </w:r>
      <w:r w:rsidRPr="008F731F">
        <w:rPr>
          <w:rFonts w:ascii="Times New Roman" w:eastAsia="Times New Roman" w:hAnsi="Times New Roman" w:cs="Times New Roman"/>
          <w:sz w:val="28"/>
          <w:szCs w:val="14"/>
          <w:lang w:eastAsia="ru-RU"/>
        </w:rPr>
        <w:t>профессиональных образовательных программ. М., 2009.</w:t>
      </w:r>
    </w:p>
    <w:p w:rsidR="00E36DBC" w:rsidRPr="00F6207B" w:rsidRDefault="00E36DBC">
      <w:pPr>
        <w:rPr>
          <w:rFonts w:ascii="Times New Roman" w:hAnsi="Times New Roman" w:cs="Times New Roman"/>
          <w:sz w:val="28"/>
          <w:szCs w:val="28"/>
        </w:rPr>
      </w:pPr>
    </w:p>
    <w:sectPr w:rsidR="00E36DBC" w:rsidRPr="00F6207B" w:rsidSect="00D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38A"/>
    <w:multiLevelType w:val="multilevel"/>
    <w:tmpl w:val="76F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C6E25"/>
    <w:multiLevelType w:val="multilevel"/>
    <w:tmpl w:val="8B1A0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37239"/>
    <w:multiLevelType w:val="hybridMultilevel"/>
    <w:tmpl w:val="AD4A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027AAB"/>
    <w:multiLevelType w:val="multilevel"/>
    <w:tmpl w:val="A8E4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D3471"/>
    <w:multiLevelType w:val="multilevel"/>
    <w:tmpl w:val="00F86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50074"/>
    <w:multiLevelType w:val="multilevel"/>
    <w:tmpl w:val="28F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04997"/>
    <w:multiLevelType w:val="multilevel"/>
    <w:tmpl w:val="C88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207B"/>
    <w:rsid w:val="00057D9A"/>
    <w:rsid w:val="0008193D"/>
    <w:rsid w:val="001224DD"/>
    <w:rsid w:val="001464EB"/>
    <w:rsid w:val="00154AA7"/>
    <w:rsid w:val="00237AA7"/>
    <w:rsid w:val="00300CF8"/>
    <w:rsid w:val="00542587"/>
    <w:rsid w:val="00635708"/>
    <w:rsid w:val="007A5A9E"/>
    <w:rsid w:val="007D0AE0"/>
    <w:rsid w:val="008139FE"/>
    <w:rsid w:val="00816511"/>
    <w:rsid w:val="008D421C"/>
    <w:rsid w:val="008F731F"/>
    <w:rsid w:val="009F10CF"/>
    <w:rsid w:val="00A361FD"/>
    <w:rsid w:val="00A4768A"/>
    <w:rsid w:val="00A821A6"/>
    <w:rsid w:val="00BF1FDC"/>
    <w:rsid w:val="00CC6A5F"/>
    <w:rsid w:val="00D275DB"/>
    <w:rsid w:val="00D37F55"/>
    <w:rsid w:val="00E2768E"/>
    <w:rsid w:val="00E36DBC"/>
    <w:rsid w:val="00ED33CD"/>
    <w:rsid w:val="00F6207B"/>
    <w:rsid w:val="00FA5318"/>
    <w:rsid w:val="00FB5534"/>
    <w:rsid w:val="00FE2500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5"/>
  </w:style>
  <w:style w:type="paragraph" w:styleId="1">
    <w:name w:val="heading 1"/>
    <w:basedOn w:val="a"/>
    <w:next w:val="a"/>
    <w:link w:val="10"/>
    <w:uiPriority w:val="9"/>
    <w:qFormat/>
    <w:rsid w:val="00F62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6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36DBC"/>
    <w:rPr>
      <w:i/>
      <w:iCs/>
    </w:rPr>
  </w:style>
  <w:style w:type="paragraph" w:styleId="a6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7"/>
    <w:uiPriority w:val="99"/>
    <w:qFormat/>
    <w:rsid w:val="00E36D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E36DBC"/>
    <w:rPr>
      <w:rFonts w:ascii="Times New Roman" w:hAnsi="Times New Roman"/>
      <w:sz w:val="26"/>
    </w:rPr>
  </w:style>
  <w:style w:type="paragraph" w:styleId="a8">
    <w:name w:val="No Spacing"/>
    <w:uiPriority w:val="99"/>
    <w:qFormat/>
    <w:rsid w:val="00E36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E36D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a7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6"/>
    <w:uiPriority w:val="99"/>
    <w:locked/>
    <w:rsid w:val="00E36DB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E36DB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36D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E36D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.kz" TargetMode="External"/><Relationship Id="rId5" Type="http://schemas.openxmlformats.org/officeDocument/2006/relationships/hyperlink" Target="http://www.buh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2020-10-22T11:32:00Z</dcterms:created>
  <dcterms:modified xsi:type="dcterms:W3CDTF">2021-02-11T09:44:00Z</dcterms:modified>
</cp:coreProperties>
</file>