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2"/>
        <w:tblW w:w="5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947"/>
        <w:gridCol w:w="1673"/>
        <w:gridCol w:w="5001"/>
        <w:gridCol w:w="1816"/>
      </w:tblGrid>
      <w:tr w:rsidR="00437BA6" w:rsidRPr="00CE7A79" w:rsidTr="00437BA6">
        <w:trPr>
          <w:cantSplit/>
          <w:trHeight w:val="412"/>
        </w:trPr>
        <w:tc>
          <w:tcPr>
            <w:tcW w:w="1824" w:type="pct"/>
            <w:gridSpan w:val="3"/>
            <w:tcBorders>
              <w:top w:val="single" w:sz="4" w:space="0" w:color="auto"/>
              <w:left w:val="single" w:sz="4" w:space="0" w:color="auto"/>
              <w:bottom w:val="single" w:sz="4" w:space="0" w:color="auto"/>
              <w:right w:val="single" w:sz="4" w:space="0" w:color="auto"/>
            </w:tcBorders>
            <w:hideMark/>
          </w:tcPr>
          <w:p w:rsidR="00437BA6" w:rsidRPr="001A10E6" w:rsidRDefault="00437BA6" w:rsidP="00437BA6">
            <w:pPr>
              <w:pStyle w:val="AssignmentTemplate"/>
              <w:widowControl w:val="0"/>
              <w:spacing w:before="0" w:after="0"/>
              <w:ind w:left="-546"/>
              <w:jc w:val="right"/>
              <w:rPr>
                <w:rFonts w:ascii="Times New Roman" w:hAnsi="Times New Roman"/>
                <w:sz w:val="24"/>
                <w:szCs w:val="24"/>
                <w:lang w:val="ru-RU"/>
              </w:rPr>
            </w:pPr>
            <w:r w:rsidRPr="001A10E6">
              <w:rPr>
                <w:rFonts w:ascii="Times New Roman" w:hAnsi="Times New Roman"/>
                <w:sz w:val="24"/>
                <w:szCs w:val="24"/>
                <w:lang w:val="ru-RU"/>
              </w:rPr>
              <w:t>Тема урока:</w:t>
            </w:r>
          </w:p>
        </w:tc>
        <w:tc>
          <w:tcPr>
            <w:tcW w:w="3176" w:type="pct"/>
            <w:gridSpan w:val="2"/>
            <w:tcBorders>
              <w:top w:val="single" w:sz="4" w:space="0" w:color="auto"/>
              <w:left w:val="single" w:sz="4" w:space="0" w:color="auto"/>
              <w:bottom w:val="single" w:sz="4" w:space="0" w:color="auto"/>
              <w:right w:val="single" w:sz="4" w:space="0" w:color="auto"/>
            </w:tcBorders>
            <w:hideMark/>
          </w:tcPr>
          <w:p w:rsidR="00437BA6" w:rsidRPr="001A10E6" w:rsidRDefault="00437BA6" w:rsidP="00166162">
            <w:pPr>
              <w:pStyle w:val="AssignmentTemplate"/>
              <w:widowControl w:val="0"/>
              <w:spacing w:before="0" w:after="0"/>
              <w:rPr>
                <w:rFonts w:ascii="Times New Roman" w:hAnsi="Times New Roman"/>
                <w:sz w:val="24"/>
                <w:szCs w:val="24"/>
                <w:lang w:val="ru-RU"/>
              </w:rPr>
            </w:pPr>
            <w:r w:rsidRPr="001A10E6">
              <w:rPr>
                <w:rFonts w:ascii="Times New Roman" w:hAnsi="Times New Roman"/>
                <w:sz w:val="24"/>
                <w:szCs w:val="24"/>
                <w:lang w:val="ru-RU"/>
              </w:rPr>
              <w:t>Факторы размещения отраслей мирового хозяйства</w:t>
            </w:r>
          </w:p>
        </w:tc>
      </w:tr>
      <w:tr w:rsidR="00437BA6" w:rsidRPr="00CE7A79" w:rsidTr="00437BA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autoSpaceDE w:val="0"/>
              <w:autoSpaceDN w:val="0"/>
              <w:adjustRightInd w:val="0"/>
              <w:spacing w:after="0" w:line="240" w:lineRule="auto"/>
              <w:rPr>
                <w:rFonts w:ascii="Times New Roman" w:hAnsi="Times New Roman"/>
                <w:color w:val="1A171B"/>
                <w:sz w:val="24"/>
                <w:szCs w:val="24"/>
                <w:lang w:eastAsia="en-US"/>
              </w:rPr>
            </w:pPr>
            <w:r w:rsidRPr="00CE7A79">
              <w:rPr>
                <w:rFonts w:ascii="Times New Roman" w:hAnsi="Times New Roman"/>
                <w:b/>
                <w:sz w:val="24"/>
                <w:szCs w:val="24"/>
                <w:lang w:eastAsia="en-US"/>
              </w:rPr>
              <w:t>Цели обучения, которые достигаются на данном уроке (ссылка на учебную программу):</w:t>
            </w:r>
          </w:p>
        </w:tc>
      </w:tr>
      <w:tr w:rsidR="00437BA6" w:rsidRPr="00CE7A79" w:rsidTr="00437BA6">
        <w:trPr>
          <w:cantSplit/>
        </w:trPr>
        <w:tc>
          <w:tcPr>
            <w:tcW w:w="5000" w:type="pct"/>
            <w:gridSpan w:val="5"/>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hd w:val="clear" w:color="auto" w:fill="FFFFFF"/>
              <w:spacing w:after="0" w:line="240" w:lineRule="auto"/>
              <w:jc w:val="both"/>
              <w:rPr>
                <w:rFonts w:ascii="Times New Roman" w:hAnsi="Times New Roman"/>
                <w:b/>
                <w:sz w:val="24"/>
                <w:szCs w:val="24"/>
                <w:lang w:eastAsia="en-US"/>
              </w:rPr>
            </w:pPr>
            <w:r w:rsidRPr="001A10E6">
              <w:rPr>
                <w:rFonts w:ascii="Times New Roman" w:eastAsia="Calibri" w:hAnsi="Times New Roman"/>
                <w:sz w:val="24"/>
                <w:szCs w:val="24"/>
                <w:lang w:eastAsia="en-US"/>
              </w:rPr>
              <w:t>8.5.3.3 – с дополнительным охватом казахстанского компонента анализирует факторы размещения отраслей мирового хозяйства</w:t>
            </w:r>
          </w:p>
        </w:tc>
      </w:tr>
      <w:tr w:rsidR="00437BA6" w:rsidRPr="00CE7A79" w:rsidTr="00437BA6">
        <w:trPr>
          <w:cantSplit/>
          <w:trHeight w:val="1221"/>
        </w:trPr>
        <w:tc>
          <w:tcPr>
            <w:tcW w:w="1045" w:type="pct"/>
            <w:gridSpan w:val="2"/>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Цели урока:</w:t>
            </w:r>
          </w:p>
        </w:tc>
        <w:tc>
          <w:tcPr>
            <w:tcW w:w="3955" w:type="pct"/>
            <w:gridSpan w:val="3"/>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pStyle w:val="a6"/>
              <w:spacing w:after="0" w:line="240" w:lineRule="auto"/>
              <w:ind w:left="0"/>
              <w:jc w:val="both"/>
              <w:rPr>
                <w:rFonts w:ascii="Times New Roman" w:hAnsi="Times New Roman"/>
                <w:sz w:val="24"/>
                <w:szCs w:val="24"/>
              </w:rPr>
            </w:pPr>
            <w:r w:rsidRPr="00CE7A79">
              <w:rPr>
                <w:rFonts w:ascii="Times New Roman" w:hAnsi="Times New Roman"/>
                <w:sz w:val="24"/>
                <w:szCs w:val="24"/>
              </w:rPr>
              <w:t>1.</w:t>
            </w:r>
            <w:r>
              <w:rPr>
                <w:rFonts w:ascii="Times New Roman" w:hAnsi="Times New Roman"/>
                <w:sz w:val="24"/>
                <w:szCs w:val="24"/>
              </w:rPr>
              <w:t xml:space="preserve"> </w:t>
            </w:r>
            <w:r w:rsidRPr="00CE7A79">
              <w:rPr>
                <w:rFonts w:ascii="Times New Roman" w:hAnsi="Times New Roman"/>
                <w:sz w:val="24"/>
                <w:szCs w:val="24"/>
              </w:rPr>
              <w:t>самостоятельно дают характеристику факторам размещения отраслей мирового хозяйства</w:t>
            </w:r>
          </w:p>
          <w:p w:rsidR="00437BA6" w:rsidRPr="00CE7A79" w:rsidRDefault="00437BA6" w:rsidP="00166162">
            <w:pPr>
              <w:pStyle w:val="a6"/>
              <w:spacing w:after="0" w:line="240" w:lineRule="auto"/>
              <w:ind w:left="0"/>
              <w:jc w:val="both"/>
              <w:rPr>
                <w:rFonts w:ascii="Times New Roman" w:hAnsi="Times New Roman"/>
                <w:sz w:val="24"/>
                <w:szCs w:val="24"/>
              </w:rPr>
            </w:pPr>
            <w:r w:rsidRPr="00CE7A79">
              <w:rPr>
                <w:rFonts w:ascii="Times New Roman" w:hAnsi="Times New Roman"/>
                <w:sz w:val="24"/>
                <w:szCs w:val="24"/>
              </w:rPr>
              <w:t>2.</w:t>
            </w:r>
            <w:r>
              <w:rPr>
                <w:rFonts w:ascii="Times New Roman" w:hAnsi="Times New Roman"/>
                <w:sz w:val="24"/>
                <w:szCs w:val="24"/>
              </w:rPr>
              <w:t xml:space="preserve"> </w:t>
            </w:r>
            <w:r w:rsidRPr="00CE7A79">
              <w:rPr>
                <w:rFonts w:ascii="Times New Roman" w:hAnsi="Times New Roman"/>
                <w:sz w:val="24"/>
                <w:szCs w:val="24"/>
              </w:rPr>
              <w:t>объясняют значимость каждого фактора с</w:t>
            </w:r>
            <w:r w:rsidRPr="001A10E6">
              <w:rPr>
                <w:rFonts w:ascii="Times New Roman" w:hAnsi="Times New Roman"/>
                <w:sz w:val="24"/>
                <w:szCs w:val="24"/>
              </w:rPr>
              <w:t xml:space="preserve"> дополнительным охватом казахстанского компонента</w:t>
            </w:r>
          </w:p>
        </w:tc>
      </w:tr>
      <w:tr w:rsidR="00437BA6" w:rsidRPr="00CE7A79" w:rsidTr="00437BA6">
        <w:trPr>
          <w:trHeight w:val="365"/>
        </w:trPr>
        <w:tc>
          <w:tcPr>
            <w:tcW w:w="5000" w:type="pct"/>
            <w:gridSpan w:val="5"/>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jc w:val="center"/>
              <w:rPr>
                <w:rFonts w:ascii="Times New Roman" w:hAnsi="Times New Roman"/>
                <w:b/>
                <w:sz w:val="24"/>
                <w:szCs w:val="24"/>
                <w:lang w:eastAsia="en-US"/>
              </w:rPr>
            </w:pPr>
            <w:r w:rsidRPr="00CE7A79">
              <w:rPr>
                <w:rFonts w:ascii="Times New Roman" w:hAnsi="Times New Roman"/>
                <w:b/>
                <w:sz w:val="24"/>
                <w:szCs w:val="24"/>
                <w:lang w:eastAsia="en-US"/>
              </w:rPr>
              <w:t>Ход урока</w:t>
            </w:r>
          </w:p>
        </w:tc>
      </w:tr>
      <w:tr w:rsidR="00437BA6" w:rsidRPr="00CE7A79" w:rsidTr="00437BA6">
        <w:trPr>
          <w:trHeight w:val="528"/>
        </w:trPr>
        <w:tc>
          <w:tcPr>
            <w:tcW w:w="604" w:type="pct"/>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Этапы урока</w:t>
            </w:r>
          </w:p>
        </w:tc>
        <w:tc>
          <w:tcPr>
            <w:tcW w:w="3550" w:type="pct"/>
            <w:gridSpan w:val="3"/>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Запланированная деятельность на уроке</w:t>
            </w:r>
          </w:p>
          <w:p w:rsidR="00437BA6" w:rsidRPr="00CE7A79" w:rsidRDefault="00437BA6" w:rsidP="00166162">
            <w:pPr>
              <w:widowControl w:val="0"/>
              <w:spacing w:after="0" w:line="240" w:lineRule="auto"/>
              <w:rPr>
                <w:rFonts w:ascii="Times New Roman" w:hAnsi="Times New Roman"/>
                <w:b/>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Ресурсы</w:t>
            </w:r>
          </w:p>
        </w:tc>
      </w:tr>
      <w:tr w:rsidR="00437BA6" w:rsidRPr="00CE7A79" w:rsidTr="00437BA6">
        <w:trPr>
          <w:trHeight w:val="1123"/>
        </w:trPr>
        <w:tc>
          <w:tcPr>
            <w:tcW w:w="604" w:type="pct"/>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ind w:left="284" w:hanging="284"/>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 xml:space="preserve">Середина урока </w:t>
            </w:r>
          </w:p>
          <w:p w:rsidR="00437BA6" w:rsidRPr="00CE7A79" w:rsidRDefault="00437BA6" w:rsidP="00166162">
            <w:pPr>
              <w:widowControl w:val="0"/>
              <w:spacing w:after="0" w:line="240" w:lineRule="auto"/>
              <w:rPr>
                <w:rFonts w:ascii="Times New Roman" w:hAnsi="Times New Roman"/>
                <w:sz w:val="24"/>
                <w:szCs w:val="24"/>
                <w:lang w:eastAsia="en-US"/>
              </w:rPr>
            </w:pPr>
          </w:p>
        </w:tc>
        <w:tc>
          <w:tcPr>
            <w:tcW w:w="3550" w:type="pct"/>
            <w:gridSpan w:val="3"/>
            <w:tcBorders>
              <w:top w:val="single" w:sz="4" w:space="0" w:color="auto"/>
              <w:left w:val="single" w:sz="4" w:space="0" w:color="auto"/>
              <w:bottom w:val="single" w:sz="4" w:space="0" w:color="auto"/>
              <w:right w:val="single" w:sz="4" w:space="0" w:color="auto"/>
            </w:tcBorders>
          </w:tcPr>
          <w:p w:rsidR="00437BA6" w:rsidRPr="00437BA6" w:rsidRDefault="00437BA6" w:rsidP="00166162">
            <w:pPr>
              <w:pStyle w:val="a6"/>
              <w:spacing w:after="0" w:line="240" w:lineRule="auto"/>
              <w:ind w:left="0"/>
              <w:rPr>
                <w:rFonts w:ascii="Times New Roman" w:hAnsi="Times New Roman"/>
                <w:b/>
                <w:sz w:val="24"/>
                <w:szCs w:val="24"/>
                <w:u w:val="single"/>
              </w:rPr>
            </w:pPr>
            <w:r w:rsidRPr="00437BA6">
              <w:rPr>
                <w:rFonts w:ascii="Times New Roman" w:hAnsi="Times New Roman"/>
                <w:b/>
                <w:sz w:val="24"/>
                <w:szCs w:val="24"/>
                <w:u w:val="single"/>
              </w:rPr>
              <w:t xml:space="preserve">Предлагаем отрывок урока с использованием активного метода </w:t>
            </w:r>
          </w:p>
          <w:p w:rsidR="00437BA6" w:rsidRDefault="00437BA6" w:rsidP="00166162">
            <w:pPr>
              <w:pStyle w:val="a6"/>
              <w:spacing w:after="0" w:line="240" w:lineRule="auto"/>
              <w:ind w:left="0"/>
              <w:rPr>
                <w:rFonts w:ascii="Times New Roman" w:hAnsi="Times New Roman"/>
                <w:b/>
                <w:sz w:val="24"/>
                <w:szCs w:val="24"/>
              </w:rPr>
            </w:pPr>
          </w:p>
          <w:p w:rsidR="00437BA6" w:rsidRPr="00CE7A79" w:rsidRDefault="00437BA6" w:rsidP="00166162">
            <w:pPr>
              <w:pStyle w:val="a6"/>
              <w:spacing w:after="0" w:line="240" w:lineRule="auto"/>
              <w:ind w:left="0"/>
              <w:rPr>
                <w:rFonts w:ascii="Times New Roman" w:hAnsi="Times New Roman"/>
                <w:b/>
                <w:sz w:val="24"/>
                <w:szCs w:val="24"/>
              </w:rPr>
            </w:pPr>
            <w:r>
              <w:rPr>
                <w:noProof/>
                <w:lang w:eastAsia="ru-RU"/>
              </w:rPr>
              <w:drawing>
                <wp:anchor distT="0" distB="0" distL="114300" distR="114300" simplePos="0" relativeHeight="251659264" behindDoc="0" locked="0" layoutInCell="1" allowOverlap="1">
                  <wp:simplePos x="0" y="0"/>
                  <wp:positionH relativeFrom="margin">
                    <wp:posOffset>3057525</wp:posOffset>
                  </wp:positionH>
                  <wp:positionV relativeFrom="margin">
                    <wp:posOffset>81915</wp:posOffset>
                  </wp:positionV>
                  <wp:extent cx="1638300" cy="12236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A79">
              <w:rPr>
                <w:rFonts w:ascii="Times New Roman" w:hAnsi="Times New Roman"/>
                <w:b/>
                <w:sz w:val="24"/>
                <w:szCs w:val="24"/>
              </w:rPr>
              <w:t>Актуализация знаний     Стратегия «Найди нужное»</w:t>
            </w:r>
          </w:p>
          <w:p w:rsidR="00437BA6"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На столах конверты с заданиями для каждой группы (из перечня понятий ребята выбирают те, которые на их взгляд соответствуют, связаны с темой сегодняшнего урока)</w:t>
            </w:r>
          </w:p>
          <w:p w:rsidR="006F7DFB" w:rsidRPr="00CE7A79" w:rsidRDefault="006F7DFB" w:rsidP="00166162">
            <w:pPr>
              <w:pStyle w:val="a6"/>
              <w:spacing w:after="0" w:line="240" w:lineRule="auto"/>
              <w:ind w:left="0"/>
              <w:rPr>
                <w:rFonts w:ascii="Times New Roman" w:hAnsi="Times New Roman"/>
                <w:sz w:val="24"/>
                <w:szCs w:val="24"/>
              </w:rPr>
            </w:pPr>
          </w:p>
          <w:p w:rsidR="006F7DFB"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 xml:space="preserve">- </w:t>
            </w:r>
            <w:r w:rsidRPr="00CE7A79">
              <w:rPr>
                <w:rFonts w:ascii="Times New Roman" w:hAnsi="Times New Roman"/>
                <w:b/>
                <w:sz w:val="24"/>
                <w:szCs w:val="24"/>
              </w:rPr>
              <w:t>географическое положение</w:t>
            </w:r>
            <w:r w:rsidRPr="00CE7A79">
              <w:rPr>
                <w:rFonts w:ascii="Times New Roman" w:hAnsi="Times New Roman"/>
                <w:sz w:val="24"/>
                <w:szCs w:val="24"/>
              </w:rPr>
              <w:t xml:space="preserve">, климатический пояс, </w:t>
            </w:r>
          </w:p>
          <w:p w:rsidR="006F7DFB"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 xml:space="preserve">горные породы и кристаллы, </w:t>
            </w:r>
            <w:r w:rsidRPr="00CE7A79">
              <w:rPr>
                <w:rFonts w:ascii="Times New Roman" w:hAnsi="Times New Roman"/>
                <w:b/>
                <w:sz w:val="24"/>
                <w:szCs w:val="24"/>
              </w:rPr>
              <w:t>традиционные факторы</w:t>
            </w:r>
            <w:r w:rsidRPr="00CE7A79">
              <w:rPr>
                <w:rFonts w:ascii="Times New Roman" w:hAnsi="Times New Roman"/>
                <w:sz w:val="24"/>
                <w:szCs w:val="24"/>
              </w:rPr>
              <w:t xml:space="preserve">, </w:t>
            </w:r>
          </w:p>
          <w:p w:rsidR="006F7DFB"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 xml:space="preserve">статистический метод, </w:t>
            </w:r>
            <w:r w:rsidRPr="00CE7A79">
              <w:rPr>
                <w:rFonts w:ascii="Times New Roman" w:hAnsi="Times New Roman"/>
                <w:b/>
                <w:sz w:val="24"/>
                <w:szCs w:val="24"/>
              </w:rPr>
              <w:t>природно-ресурсный потенциал</w:t>
            </w:r>
            <w:r w:rsidRPr="00CE7A79">
              <w:rPr>
                <w:rFonts w:ascii="Times New Roman" w:hAnsi="Times New Roman"/>
                <w:sz w:val="24"/>
                <w:szCs w:val="24"/>
              </w:rPr>
              <w:t xml:space="preserve">, </w:t>
            </w:r>
          </w:p>
          <w:p w:rsidR="00437BA6" w:rsidRDefault="00437BA6" w:rsidP="00166162">
            <w:pPr>
              <w:pStyle w:val="a6"/>
              <w:spacing w:after="0" w:line="240" w:lineRule="auto"/>
              <w:ind w:left="0"/>
              <w:rPr>
                <w:rFonts w:ascii="Times New Roman" w:hAnsi="Times New Roman"/>
                <w:b/>
                <w:sz w:val="24"/>
                <w:szCs w:val="24"/>
              </w:rPr>
            </w:pPr>
            <w:r w:rsidRPr="00CE7A79">
              <w:rPr>
                <w:rFonts w:ascii="Times New Roman" w:hAnsi="Times New Roman"/>
                <w:b/>
                <w:sz w:val="24"/>
                <w:szCs w:val="24"/>
              </w:rPr>
              <w:t>новые факторы</w:t>
            </w:r>
            <w:r w:rsidRPr="00CE7A79">
              <w:rPr>
                <w:rFonts w:ascii="Times New Roman" w:hAnsi="Times New Roman"/>
                <w:sz w:val="24"/>
                <w:szCs w:val="24"/>
              </w:rPr>
              <w:t xml:space="preserve">, </w:t>
            </w:r>
            <w:r w:rsidRPr="00CE7A79">
              <w:rPr>
                <w:rFonts w:ascii="Times New Roman" w:hAnsi="Times New Roman"/>
                <w:b/>
                <w:sz w:val="24"/>
                <w:szCs w:val="24"/>
              </w:rPr>
              <w:t>транспортная инфраструктура.</w:t>
            </w:r>
          </w:p>
          <w:p w:rsidR="006F7DFB" w:rsidRPr="001A10E6" w:rsidRDefault="006F7DFB" w:rsidP="00166162">
            <w:pPr>
              <w:pStyle w:val="a6"/>
              <w:spacing w:after="0" w:line="240" w:lineRule="auto"/>
              <w:ind w:left="0"/>
              <w:rPr>
                <w:rFonts w:ascii="Times New Roman" w:hAnsi="Times New Roman"/>
                <w:b/>
                <w:sz w:val="24"/>
                <w:szCs w:val="24"/>
              </w:rPr>
            </w:pP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312"/>
            </w:tblGrid>
            <w:tr w:rsidR="00437BA6" w:rsidRPr="00CE7A79" w:rsidTr="00166162">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437BA6" w:rsidRPr="001A10E6" w:rsidRDefault="00437BA6" w:rsidP="00680029">
                  <w:pPr>
                    <w:framePr w:hSpace="180" w:wrap="around" w:vAnchor="text" w:hAnchor="margin" w:xAlign="center" w:y="-442"/>
                    <w:spacing w:after="0" w:line="240" w:lineRule="auto"/>
                    <w:rPr>
                      <w:rFonts w:ascii="Times New Roman" w:eastAsia="Calibri" w:hAnsi="Times New Roman"/>
                      <w:b/>
                      <w:sz w:val="24"/>
                      <w:szCs w:val="24"/>
                      <w:lang w:eastAsia="en-US"/>
                    </w:rPr>
                  </w:pPr>
                  <w:r w:rsidRPr="001A10E6">
                    <w:rPr>
                      <w:rFonts w:ascii="Times New Roman" w:eastAsia="Calibri" w:hAnsi="Times New Roman"/>
                      <w:b/>
                      <w:sz w:val="24"/>
                      <w:szCs w:val="24"/>
                      <w:lang w:eastAsia="en-US"/>
                    </w:rPr>
                    <w:t>Критерии оценивания</w:t>
                  </w:r>
                </w:p>
              </w:tc>
              <w:tc>
                <w:tcPr>
                  <w:tcW w:w="5312" w:type="dxa"/>
                  <w:tcBorders>
                    <w:top w:val="single" w:sz="4" w:space="0" w:color="auto"/>
                    <w:left w:val="single" w:sz="4" w:space="0" w:color="auto"/>
                    <w:bottom w:val="single" w:sz="4" w:space="0" w:color="auto"/>
                    <w:right w:val="single" w:sz="4" w:space="0" w:color="auto"/>
                  </w:tcBorders>
                  <w:shd w:val="clear" w:color="auto" w:fill="auto"/>
                  <w:hideMark/>
                </w:tcPr>
                <w:p w:rsidR="00437BA6" w:rsidRPr="001A10E6" w:rsidRDefault="00437BA6" w:rsidP="00680029">
                  <w:pPr>
                    <w:framePr w:hSpace="180" w:wrap="around" w:vAnchor="text" w:hAnchor="margin" w:xAlign="center" w:y="-442"/>
                    <w:spacing w:after="0" w:line="240" w:lineRule="auto"/>
                    <w:rPr>
                      <w:rFonts w:ascii="Times New Roman" w:eastAsia="Calibri" w:hAnsi="Times New Roman"/>
                      <w:b/>
                      <w:sz w:val="24"/>
                      <w:szCs w:val="24"/>
                      <w:lang w:eastAsia="en-US"/>
                    </w:rPr>
                  </w:pPr>
                  <w:r w:rsidRPr="001A10E6">
                    <w:rPr>
                      <w:rFonts w:ascii="Times New Roman" w:eastAsia="Calibri" w:hAnsi="Times New Roman"/>
                      <w:b/>
                      <w:sz w:val="24"/>
                      <w:szCs w:val="24"/>
                      <w:lang w:eastAsia="en-US"/>
                    </w:rPr>
                    <w:t>Дескриптор</w:t>
                  </w:r>
                </w:p>
              </w:tc>
            </w:tr>
            <w:tr w:rsidR="00437BA6" w:rsidRPr="00CE7A79" w:rsidTr="00166162">
              <w:tc>
                <w:tcPr>
                  <w:tcW w:w="2083" w:type="dxa"/>
                  <w:tcBorders>
                    <w:top w:val="single" w:sz="4" w:space="0" w:color="auto"/>
                    <w:left w:val="single" w:sz="4" w:space="0" w:color="auto"/>
                    <w:bottom w:val="single" w:sz="4" w:space="0" w:color="auto"/>
                    <w:right w:val="single" w:sz="4" w:space="0" w:color="auto"/>
                  </w:tcBorders>
                  <w:shd w:val="clear" w:color="auto" w:fill="auto"/>
                </w:tcPr>
                <w:p w:rsidR="00437BA6" w:rsidRPr="00CE7A79" w:rsidRDefault="00437BA6" w:rsidP="00680029">
                  <w:pPr>
                    <w:framePr w:hSpace="180" w:wrap="around" w:vAnchor="text" w:hAnchor="margin" w:xAlign="center" w:y="-442"/>
                    <w:snapToGrid w:val="0"/>
                    <w:spacing w:after="0" w:line="240" w:lineRule="auto"/>
                    <w:rPr>
                      <w:rFonts w:ascii="Times New Roman" w:hAnsi="Times New Roman"/>
                      <w:bCs/>
                      <w:sz w:val="24"/>
                      <w:szCs w:val="24"/>
                      <w:lang w:eastAsia="en-GB"/>
                    </w:rPr>
                  </w:pPr>
                  <w:r w:rsidRPr="00CE7A79">
                    <w:rPr>
                      <w:rFonts w:ascii="Times New Roman" w:hAnsi="Times New Roman"/>
                      <w:bCs/>
                      <w:sz w:val="24"/>
                      <w:szCs w:val="24"/>
                      <w:lang w:eastAsia="en-GB"/>
                    </w:rPr>
                    <w:t>Демонстрирует понимание   основной информации изучаемого материала.</w:t>
                  </w:r>
                </w:p>
                <w:p w:rsidR="00437BA6" w:rsidRPr="001A10E6" w:rsidRDefault="00437BA6" w:rsidP="00680029">
                  <w:pPr>
                    <w:framePr w:hSpace="180" w:wrap="around" w:vAnchor="text" w:hAnchor="margin" w:xAlign="center" w:y="-442"/>
                    <w:snapToGrid w:val="0"/>
                    <w:spacing w:after="0" w:line="240" w:lineRule="auto"/>
                    <w:rPr>
                      <w:rFonts w:ascii="Times New Roman" w:eastAsia="Calibri" w:hAnsi="Times New Roman"/>
                      <w:b/>
                      <w:sz w:val="24"/>
                      <w:szCs w:val="24"/>
                      <w:lang w:eastAsia="en-US"/>
                    </w:rPr>
                  </w:pPr>
                  <w:r w:rsidRPr="00CE7A79">
                    <w:rPr>
                      <w:rFonts w:ascii="Times New Roman" w:hAnsi="Times New Roman"/>
                      <w:bCs/>
                      <w:sz w:val="24"/>
                      <w:szCs w:val="24"/>
                      <w:lang w:eastAsia="en-GB"/>
                    </w:rPr>
                    <w:t>Прогнозирует события, исходя из основной мысли изученного.</w:t>
                  </w: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-знакомится с текстом, участвует в работе группы</w:t>
                  </w: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 xml:space="preserve">-определяет главную и второстепенную </w:t>
                  </w: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информацию;</w:t>
                  </w: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b/>
                      <w:sz w:val="24"/>
                      <w:szCs w:val="24"/>
                      <w:lang w:eastAsia="en-US"/>
                    </w:rPr>
                  </w:pP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b/>
                      <w:sz w:val="24"/>
                      <w:szCs w:val="24"/>
                      <w:lang w:eastAsia="en-US"/>
                    </w:rPr>
                  </w:pP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-дает определение «факторы»</w:t>
                  </w:r>
                </w:p>
                <w:p w:rsidR="00437BA6" w:rsidRPr="00CE7A79" w:rsidRDefault="00437BA6" w:rsidP="00680029">
                  <w:pPr>
                    <w:framePr w:hSpace="180" w:wrap="around" w:vAnchor="text" w:hAnchor="margin" w:xAlign="center" w:y="-442"/>
                    <w:autoSpaceDE w:val="0"/>
                    <w:autoSpaceDN w:val="0"/>
                    <w:adjustRightInd w:val="0"/>
                    <w:spacing w:after="0" w:line="240" w:lineRule="auto"/>
                    <w:rPr>
                      <w:rFonts w:ascii="Times New Roman" w:hAnsi="Times New Roman"/>
                      <w:sz w:val="24"/>
                      <w:szCs w:val="24"/>
                    </w:rPr>
                  </w:pPr>
                  <w:r w:rsidRPr="001A10E6">
                    <w:rPr>
                      <w:rFonts w:ascii="Times New Roman" w:eastAsia="Calibri" w:hAnsi="Times New Roman"/>
                      <w:sz w:val="24"/>
                      <w:szCs w:val="24"/>
                      <w:lang w:eastAsia="en-US"/>
                    </w:rPr>
                    <w:t xml:space="preserve">-делает вывод о </w:t>
                  </w:r>
                  <w:r w:rsidRPr="00CE7A79">
                    <w:rPr>
                      <w:rFonts w:ascii="Times New Roman" w:hAnsi="Times New Roman"/>
                      <w:sz w:val="24"/>
                      <w:szCs w:val="24"/>
                    </w:rPr>
                    <w:t>факторах размещения отраслей мирового хозяйства</w:t>
                  </w:r>
                </w:p>
                <w:p w:rsidR="00437BA6" w:rsidRPr="001A10E6" w:rsidRDefault="00437BA6" w:rsidP="00680029">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-работа с учебником</w:t>
                  </w:r>
                </w:p>
              </w:tc>
            </w:tr>
          </w:tbl>
          <w:p w:rsidR="006F7DFB" w:rsidRDefault="006F7DFB" w:rsidP="00166162">
            <w:pPr>
              <w:pStyle w:val="a6"/>
              <w:spacing w:after="0" w:line="240" w:lineRule="auto"/>
              <w:ind w:left="0"/>
              <w:rPr>
                <w:rFonts w:ascii="Times New Roman" w:hAnsi="Times New Roman"/>
                <w:b/>
                <w:sz w:val="24"/>
                <w:szCs w:val="24"/>
                <w:highlight w:val="yellow"/>
              </w:rPr>
            </w:pPr>
          </w:p>
          <w:p w:rsidR="00437BA6" w:rsidRPr="00CE7A79" w:rsidRDefault="00437BA6" w:rsidP="00166162">
            <w:pPr>
              <w:pStyle w:val="a6"/>
              <w:spacing w:after="0" w:line="240" w:lineRule="auto"/>
              <w:ind w:left="0"/>
              <w:rPr>
                <w:rFonts w:ascii="Times New Roman" w:hAnsi="Times New Roman"/>
                <w:b/>
                <w:sz w:val="24"/>
                <w:szCs w:val="24"/>
              </w:rPr>
            </w:pPr>
            <w:r w:rsidRPr="00CE7A79">
              <w:rPr>
                <w:rFonts w:ascii="Times New Roman" w:hAnsi="Times New Roman"/>
                <w:b/>
                <w:sz w:val="24"/>
                <w:szCs w:val="24"/>
                <w:highlight w:val="yellow"/>
              </w:rPr>
              <w:t>Стратегия «Автобусная остановка»</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1 остановка «Территориальный фактор, Фактор ЭГП»</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2 остановка «Природно-ресурсный фактор, Транспортный фактор»</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3 остановка «Фактор трудовых ресурсов, Потребительский фактор»</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 xml:space="preserve">4 остановка «Фактор </w:t>
            </w:r>
            <w:proofErr w:type="spellStart"/>
            <w:r w:rsidRPr="00CE7A79">
              <w:rPr>
                <w:rFonts w:ascii="Times New Roman" w:hAnsi="Times New Roman"/>
                <w:sz w:val="24"/>
                <w:szCs w:val="24"/>
              </w:rPr>
              <w:t>наукоемкости</w:t>
            </w:r>
            <w:proofErr w:type="spellEnd"/>
            <w:r w:rsidRPr="00CE7A79">
              <w:rPr>
                <w:rFonts w:ascii="Times New Roman" w:hAnsi="Times New Roman"/>
                <w:sz w:val="24"/>
                <w:szCs w:val="24"/>
              </w:rPr>
              <w:t>, Экологический фактор»</w:t>
            </w:r>
          </w:p>
          <w:p w:rsidR="00437BA6" w:rsidRPr="00CE7A79" w:rsidRDefault="00437BA6" w:rsidP="00166162">
            <w:pPr>
              <w:pStyle w:val="a6"/>
              <w:spacing w:after="0" w:line="240" w:lineRule="auto"/>
              <w:ind w:left="0"/>
              <w:rPr>
                <w:rFonts w:ascii="Times New Roman" w:hAnsi="Times New Roman"/>
                <w:sz w:val="24"/>
                <w:szCs w:val="24"/>
              </w:rPr>
            </w:pP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Класс делится на группы (любым способом)</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 xml:space="preserve">Группы распределяются по так называемым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w:t>
            </w:r>
            <w:r w:rsidRPr="001A10E6">
              <w:rPr>
                <w:rFonts w:ascii="Times New Roman" w:eastAsia="Calibri" w:hAnsi="Times New Roman"/>
                <w:sz w:val="24"/>
                <w:szCs w:val="24"/>
              </w:rPr>
              <w:lastRenderedPageBreak/>
              <w:t>3 - 4 минут в группах обсуждаются поставленные вопросы и записываются ключевые моменты.</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 xml:space="preserve">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2 минут. Исправлять существующие записи, сделанные предыдущей группой, нельзя. </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Затем следующий переход к новой «автобусной остановке» и еще 2 минуты на знакомство с уже сделанными предыдущими группами выводами или вариантами ответов, обсуждение и добавление своих записей.</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Когда группа возвращается к своей первой остановке, она в течение 2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lang w:eastAsia="en-US"/>
              </w:rPr>
            </w:pPr>
            <w:r w:rsidRPr="001A10E6">
              <w:rPr>
                <w:rFonts w:ascii="Times New Roman" w:eastAsia="Calibri" w:hAnsi="Times New Roman"/>
                <w:sz w:val="24"/>
                <w:szCs w:val="24"/>
              </w:rPr>
              <w:t>В завершении учитель резюмирует сказанное всеми группами, при необходимости вносит коррективы и подводит итоги работы.</w:t>
            </w:r>
          </w:p>
        </w:tc>
        <w:tc>
          <w:tcPr>
            <w:tcW w:w="846" w:type="pct"/>
            <w:tcBorders>
              <w:top w:val="single" w:sz="4" w:space="0" w:color="auto"/>
              <w:left w:val="single" w:sz="4" w:space="0" w:color="auto"/>
              <w:bottom w:val="single" w:sz="4" w:space="0" w:color="auto"/>
              <w:right w:val="single" w:sz="4" w:space="0" w:color="auto"/>
            </w:tcBorders>
          </w:tcPr>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Карточки в конвертах</w:t>
            </w: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Учащиеся разбиваются на группы и получают задание</w:t>
            </w:r>
          </w:p>
          <w:p w:rsidR="00437BA6" w:rsidRPr="00CE7A79" w:rsidRDefault="00437BA6" w:rsidP="00166162">
            <w:pPr>
              <w:spacing w:after="0" w:line="240" w:lineRule="auto"/>
              <w:rPr>
                <w:rFonts w:ascii="Times New Roman" w:hAnsi="Times New Roman"/>
                <w:color w:val="2976A4"/>
                <w:sz w:val="24"/>
                <w:szCs w:val="24"/>
                <w:lang w:eastAsia="en-US"/>
              </w:rPr>
            </w:pPr>
          </w:p>
          <w:p w:rsidR="00437BA6" w:rsidRPr="00CE7A79" w:rsidRDefault="00437BA6" w:rsidP="00166162">
            <w:pPr>
              <w:spacing w:after="0" w:line="240" w:lineRule="auto"/>
              <w:rPr>
                <w:rFonts w:ascii="Times New Roman" w:hAnsi="Times New Roman"/>
                <w:color w:val="2976A4"/>
                <w:sz w:val="24"/>
                <w:szCs w:val="24"/>
                <w:lang w:eastAsia="en-US"/>
              </w:rPr>
            </w:pPr>
            <w:r w:rsidRPr="00CE7A79">
              <w:rPr>
                <w:rFonts w:ascii="Times New Roman" w:hAnsi="Times New Roman"/>
                <w:noProof/>
                <w:color w:val="2976A4"/>
                <w:sz w:val="24"/>
                <w:szCs w:val="24"/>
                <w:lang w:eastAsia="ru-RU"/>
              </w:rPr>
              <w:drawing>
                <wp:inline distT="0" distB="0" distL="0" distR="0">
                  <wp:extent cx="8763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437BA6" w:rsidRPr="00CE7A79" w:rsidRDefault="00437BA6" w:rsidP="00166162">
            <w:pPr>
              <w:spacing w:after="0" w:line="240" w:lineRule="auto"/>
              <w:rPr>
                <w:rFonts w:ascii="Times New Roman" w:hAnsi="Times New Roman"/>
                <w:color w:val="2976A4"/>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 xml:space="preserve">Учащиеся переходят из группы в группу по </w:t>
            </w:r>
            <w:r w:rsidRPr="00CE7A79">
              <w:rPr>
                <w:rFonts w:ascii="Times New Roman" w:hAnsi="Times New Roman"/>
                <w:sz w:val="24"/>
                <w:szCs w:val="24"/>
                <w:lang w:eastAsia="en-US"/>
              </w:rPr>
              <w:lastRenderedPageBreak/>
              <w:t>часовой стрелке и работают на следующей «Автобусной остановке»</w:t>
            </w:r>
          </w:p>
          <w:p w:rsidR="00437BA6" w:rsidRPr="00CE7A79" w:rsidRDefault="00437BA6" w:rsidP="00166162">
            <w:pPr>
              <w:spacing w:after="0" w:line="240" w:lineRule="auto"/>
              <w:rPr>
                <w:rFonts w:ascii="Times New Roman" w:hAnsi="Times New Roman"/>
                <w:color w:val="2976A4"/>
                <w:sz w:val="24"/>
                <w:szCs w:val="24"/>
                <w:lang w:eastAsia="en-US"/>
              </w:rPr>
            </w:pPr>
            <w:r w:rsidRPr="00CE7A79">
              <w:rPr>
                <w:rFonts w:ascii="Times New Roman" w:hAnsi="Times New Roman"/>
                <w:sz w:val="24"/>
                <w:szCs w:val="24"/>
                <w:lang w:eastAsia="en-US"/>
              </w:rPr>
              <w:t>По возвращению в свою группу, презентуют свои работы</w:t>
            </w:r>
          </w:p>
        </w:tc>
      </w:tr>
      <w:tr w:rsidR="00437BA6" w:rsidRPr="00CE7A79" w:rsidTr="00437BA6">
        <w:trPr>
          <w:trHeight w:val="521"/>
        </w:trPr>
        <w:tc>
          <w:tcPr>
            <w:tcW w:w="604" w:type="pct"/>
            <w:tcBorders>
              <w:top w:val="single" w:sz="4" w:space="0" w:color="auto"/>
              <w:left w:val="single" w:sz="4" w:space="0" w:color="auto"/>
              <w:bottom w:val="single" w:sz="2"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b/>
                <w:sz w:val="24"/>
                <w:szCs w:val="24"/>
                <w:lang w:eastAsia="en-US"/>
              </w:rPr>
              <w:lastRenderedPageBreak/>
              <w:t>Критерии успеха</w:t>
            </w:r>
          </w:p>
        </w:tc>
        <w:tc>
          <w:tcPr>
            <w:tcW w:w="3550" w:type="pct"/>
            <w:gridSpan w:val="3"/>
            <w:tcBorders>
              <w:top w:val="single" w:sz="4" w:space="0" w:color="auto"/>
              <w:left w:val="single" w:sz="4" w:space="0" w:color="auto"/>
              <w:bottom w:val="single" w:sz="2" w:space="0" w:color="auto"/>
              <w:right w:val="single" w:sz="4" w:space="0" w:color="auto"/>
            </w:tcBorders>
          </w:tcPr>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Обогащение словарного запаса, развитие умения анализировать, сравнивать, устанавливать причинно-следственные связи.</w:t>
            </w:r>
          </w:p>
        </w:tc>
        <w:tc>
          <w:tcPr>
            <w:tcW w:w="846" w:type="pct"/>
            <w:tcBorders>
              <w:top w:val="single" w:sz="4" w:space="0" w:color="auto"/>
              <w:left w:val="single" w:sz="4" w:space="0" w:color="auto"/>
              <w:bottom w:val="single" w:sz="2" w:space="0" w:color="auto"/>
              <w:right w:val="single" w:sz="4" w:space="0" w:color="auto"/>
            </w:tcBorders>
          </w:tcPr>
          <w:p w:rsidR="00437BA6" w:rsidRPr="00CE7A79" w:rsidRDefault="00437BA6" w:rsidP="00166162">
            <w:pPr>
              <w:widowControl w:val="0"/>
              <w:spacing w:after="0" w:line="240" w:lineRule="auto"/>
              <w:rPr>
                <w:rFonts w:ascii="Times New Roman" w:hAnsi="Times New Roman"/>
                <w:color w:val="2976A4"/>
                <w:sz w:val="24"/>
                <w:szCs w:val="24"/>
                <w:lang w:eastAsia="en-US"/>
              </w:rPr>
            </w:pPr>
          </w:p>
        </w:tc>
      </w:tr>
      <w:tr w:rsidR="00437BA6" w:rsidRPr="00CE7A79" w:rsidTr="00437BA6">
        <w:trPr>
          <w:trHeight w:val="1823"/>
        </w:trPr>
        <w:tc>
          <w:tcPr>
            <w:tcW w:w="604"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Конец урока</w:t>
            </w:r>
          </w:p>
          <w:p w:rsidR="00437BA6" w:rsidRPr="00CE7A79" w:rsidRDefault="00437BA6" w:rsidP="00166162">
            <w:pPr>
              <w:widowControl w:val="0"/>
              <w:spacing w:after="0" w:line="240" w:lineRule="auto"/>
              <w:rPr>
                <w:rFonts w:ascii="Times New Roman" w:hAnsi="Times New Roman"/>
                <w:sz w:val="24"/>
                <w:szCs w:val="24"/>
                <w:lang w:eastAsia="en-US"/>
              </w:rPr>
            </w:pPr>
          </w:p>
        </w:tc>
        <w:tc>
          <w:tcPr>
            <w:tcW w:w="3550" w:type="pct"/>
            <w:gridSpan w:val="3"/>
            <w:tcBorders>
              <w:top w:val="single" w:sz="2" w:space="0" w:color="auto"/>
              <w:left w:val="single" w:sz="2" w:space="0" w:color="auto"/>
              <w:bottom w:val="single" w:sz="2" w:space="0" w:color="auto"/>
              <w:right w:val="single" w:sz="2" w:space="0" w:color="auto"/>
            </w:tcBorders>
          </w:tcPr>
          <w:p w:rsidR="00437BA6" w:rsidRPr="001A10E6" w:rsidRDefault="00437BA6" w:rsidP="00166162">
            <w:pPr>
              <w:pStyle w:val="a4"/>
              <w:jc w:val="both"/>
              <w:rPr>
                <w:b/>
                <w:lang w:eastAsia="en-US"/>
              </w:rPr>
            </w:pPr>
            <w:r w:rsidRPr="001A10E6">
              <w:rPr>
                <w:b/>
                <w:lang w:eastAsia="en-US"/>
              </w:rPr>
              <w:t>Итог урока. Рефлексия.</w:t>
            </w:r>
          </w:p>
          <w:p w:rsidR="00437BA6" w:rsidRDefault="00437BA6" w:rsidP="00166162">
            <w:pPr>
              <w:pStyle w:val="a4"/>
              <w:jc w:val="both"/>
              <w:rPr>
                <w:lang w:eastAsia="en-US"/>
              </w:rPr>
            </w:pPr>
            <w:r w:rsidRPr="001A10E6">
              <w:rPr>
                <w:lang w:eastAsia="en-US"/>
              </w:rPr>
              <w:t xml:space="preserve">«Сегодня я узнал… Я приобрел… У меня получилось… </w:t>
            </w:r>
          </w:p>
          <w:p w:rsidR="00437BA6" w:rsidRPr="001A10E6" w:rsidRDefault="00437BA6" w:rsidP="00166162">
            <w:pPr>
              <w:pStyle w:val="a4"/>
              <w:jc w:val="both"/>
              <w:rPr>
                <w:lang w:eastAsia="en-US"/>
              </w:rPr>
            </w:pPr>
            <w:r w:rsidRPr="001A10E6">
              <w:rPr>
                <w:lang w:eastAsia="en-US"/>
              </w:rPr>
              <w:t>Я почувствовал… Теперь я могу… Я выполнял задания…»</w:t>
            </w:r>
          </w:p>
          <w:p w:rsidR="00437BA6" w:rsidRPr="001A10E6" w:rsidRDefault="00437BA6" w:rsidP="00166162">
            <w:pPr>
              <w:pStyle w:val="30"/>
              <w:widowControl w:val="0"/>
              <w:shd w:val="clear" w:color="auto" w:fill="auto"/>
              <w:spacing w:before="0" w:after="0" w:line="240" w:lineRule="auto"/>
              <w:ind w:firstLine="280"/>
              <w:jc w:val="left"/>
              <w:rPr>
                <w:rFonts w:ascii="Times New Roman" w:hAnsi="Times New Roman" w:cs="Times New Roman"/>
                <w:sz w:val="24"/>
                <w:szCs w:val="24"/>
              </w:rPr>
            </w:pPr>
          </w:p>
          <w:p w:rsidR="00437BA6" w:rsidRPr="001A10E6" w:rsidRDefault="00437BA6" w:rsidP="00166162">
            <w:pPr>
              <w:pStyle w:val="30"/>
              <w:widowControl w:val="0"/>
              <w:shd w:val="clear" w:color="auto" w:fill="auto"/>
              <w:spacing w:before="0" w:after="0" w:line="240" w:lineRule="auto"/>
              <w:ind w:firstLine="280"/>
              <w:jc w:val="left"/>
              <w:rPr>
                <w:rFonts w:ascii="Times New Roman" w:hAnsi="Times New Roman" w:cs="Times New Roman"/>
                <w:b/>
                <w:sz w:val="24"/>
                <w:szCs w:val="24"/>
              </w:rPr>
            </w:pPr>
            <w:r w:rsidRPr="001A10E6">
              <w:rPr>
                <w:rFonts w:ascii="Times New Roman" w:hAnsi="Times New Roman" w:cs="Times New Roman"/>
                <w:b/>
                <w:sz w:val="24"/>
                <w:szCs w:val="24"/>
              </w:rPr>
              <w:t>«Чемодан, Мясорубка, Корзина»</w:t>
            </w:r>
          </w:p>
        </w:tc>
        <w:tc>
          <w:tcPr>
            <w:tcW w:w="846"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Дополняют предложения…</w:t>
            </w:r>
          </w:p>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 xml:space="preserve">Учащиеся помещают на доску </w:t>
            </w:r>
            <w:proofErr w:type="spellStart"/>
            <w:r w:rsidRPr="00CE7A79">
              <w:rPr>
                <w:rFonts w:ascii="Times New Roman" w:hAnsi="Times New Roman"/>
                <w:sz w:val="24"/>
                <w:szCs w:val="24"/>
                <w:lang w:eastAsia="en-US"/>
              </w:rPr>
              <w:t>стикеры</w:t>
            </w:r>
            <w:proofErr w:type="spellEnd"/>
          </w:p>
        </w:tc>
      </w:tr>
      <w:tr w:rsidR="00437BA6" w:rsidRPr="00CE7A79" w:rsidTr="00437BA6">
        <w:trPr>
          <w:trHeight w:val="672"/>
        </w:trPr>
        <w:tc>
          <w:tcPr>
            <w:tcW w:w="604" w:type="pct"/>
            <w:tcBorders>
              <w:top w:val="single" w:sz="2" w:space="0" w:color="auto"/>
              <w:left w:val="single" w:sz="2" w:space="0" w:color="auto"/>
              <w:bottom w:val="single" w:sz="2" w:space="0" w:color="auto"/>
              <w:right w:val="single" w:sz="2" w:space="0" w:color="auto"/>
            </w:tcBorders>
            <w:hideMark/>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b/>
                <w:sz w:val="24"/>
                <w:szCs w:val="24"/>
                <w:lang w:eastAsia="en-US"/>
              </w:rPr>
              <w:t>Критерии успеха</w:t>
            </w:r>
          </w:p>
        </w:tc>
        <w:tc>
          <w:tcPr>
            <w:tcW w:w="3550" w:type="pct"/>
            <w:gridSpan w:val="3"/>
            <w:tcBorders>
              <w:top w:val="single" w:sz="2" w:space="0" w:color="auto"/>
              <w:left w:val="single" w:sz="2" w:space="0" w:color="auto"/>
              <w:bottom w:val="single" w:sz="2" w:space="0" w:color="auto"/>
              <w:right w:val="single" w:sz="2" w:space="0" w:color="auto"/>
            </w:tcBorders>
            <w:hideMark/>
          </w:tcPr>
          <w:p w:rsidR="00437BA6" w:rsidRPr="00CE7A79" w:rsidRDefault="00437BA6" w:rsidP="00166162">
            <w:pPr>
              <w:widowControl w:val="0"/>
              <w:spacing w:after="0" w:line="240" w:lineRule="auto"/>
              <w:jc w:val="both"/>
              <w:rPr>
                <w:rFonts w:ascii="Times New Roman" w:hAnsi="Times New Roman"/>
                <w:i/>
                <w:color w:val="0070C0"/>
                <w:sz w:val="24"/>
                <w:szCs w:val="24"/>
                <w:lang w:eastAsia="en-US"/>
              </w:rPr>
            </w:pPr>
            <w:r w:rsidRPr="00CE7A79">
              <w:rPr>
                <w:rFonts w:ascii="Times New Roman" w:hAnsi="Times New Roman"/>
                <w:sz w:val="24"/>
                <w:szCs w:val="24"/>
                <w:lang w:eastAsia="en-US"/>
              </w:rPr>
              <w:t>усвоения (повторения), психологического комфорта, определяют совместные результаты работы</w:t>
            </w:r>
          </w:p>
        </w:tc>
        <w:tc>
          <w:tcPr>
            <w:tcW w:w="846"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p>
        </w:tc>
      </w:tr>
    </w:tbl>
    <w:p w:rsidR="00437BA6" w:rsidRPr="001A10E6" w:rsidRDefault="00437BA6" w:rsidP="00437BA6">
      <w:pPr>
        <w:pStyle w:val="a3"/>
        <w:spacing w:before="0" w:beforeAutospacing="0" w:after="0" w:afterAutospacing="0"/>
        <w:ind w:firstLine="284"/>
        <w:textAlignment w:val="baseline"/>
        <w:rPr>
          <w:lang w:eastAsia="en-GB"/>
        </w:rPr>
      </w:pPr>
    </w:p>
    <w:p w:rsidR="00D25FBC" w:rsidRDefault="00437BA6">
      <w:r>
        <w:t xml:space="preserve">                                  </w:t>
      </w:r>
      <w:bookmarkStart w:id="0" w:name="_GoBack"/>
      <w:bookmarkEnd w:id="0"/>
    </w:p>
    <w:sectPr w:rsidR="00D25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3B79"/>
    <w:multiLevelType w:val="hybridMultilevel"/>
    <w:tmpl w:val="4998BABC"/>
    <w:lvl w:ilvl="0" w:tplc="21A87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65"/>
    <w:rsid w:val="00437BA6"/>
    <w:rsid w:val="00680029"/>
    <w:rsid w:val="006F7DFB"/>
    <w:rsid w:val="00904865"/>
    <w:rsid w:val="00D2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D3720-8231-4D65-8AC0-CDCB745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A6"/>
    <w:pPr>
      <w:spacing w:after="200" w:line="276" w:lineRule="auto"/>
    </w:pPr>
    <w:rPr>
      <w:rFonts w:ascii="Calibri" w:eastAsia="Malgun Gothic" w:hAnsi="Calibri" w:cs="Times New Roman"/>
      <w:lang w:eastAsia="ko-KR"/>
    </w:rPr>
  </w:style>
  <w:style w:type="paragraph" w:styleId="9">
    <w:name w:val="heading 9"/>
    <w:basedOn w:val="a"/>
    <w:next w:val="a"/>
    <w:link w:val="90"/>
    <w:uiPriority w:val="9"/>
    <w:semiHidden/>
    <w:unhideWhenUsed/>
    <w:qFormat/>
    <w:rsid w:val="00437B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437BA6"/>
    <w:pPr>
      <w:spacing w:before="100" w:beforeAutospacing="1" w:after="100" w:afterAutospacing="1" w:line="240" w:lineRule="auto"/>
    </w:pPr>
    <w:rPr>
      <w:rFonts w:ascii="Times New Roman" w:eastAsia="Times New Roman" w:hAnsi="Times New Roman"/>
      <w:sz w:val="24"/>
      <w:szCs w:val="24"/>
    </w:rPr>
  </w:style>
  <w:style w:type="paragraph" w:styleId="a4">
    <w:name w:val="No Spacing"/>
    <w:link w:val="a5"/>
    <w:uiPriority w:val="1"/>
    <w:qFormat/>
    <w:rsid w:val="00437BA6"/>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37BA6"/>
    <w:pPr>
      <w:ind w:left="720"/>
      <w:contextualSpacing/>
    </w:pPr>
    <w:rPr>
      <w:rFonts w:eastAsia="Calibri"/>
      <w:lang w:eastAsia="en-US"/>
    </w:rPr>
  </w:style>
  <w:style w:type="character" w:customStyle="1" w:styleId="a7">
    <w:name w:val="Абзац списка Знак"/>
    <w:link w:val="a6"/>
    <w:uiPriority w:val="34"/>
    <w:locked/>
    <w:rsid w:val="00437BA6"/>
    <w:rPr>
      <w:rFonts w:ascii="Calibri" w:eastAsia="Calibri" w:hAnsi="Calibri" w:cs="Times New Roman"/>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437BA6"/>
    <w:rPr>
      <w:rFonts w:ascii="Times New Roman" w:eastAsia="Times New Roman" w:hAnsi="Times New Roman" w:cs="Times New Roman"/>
      <w:sz w:val="24"/>
      <w:szCs w:val="24"/>
      <w:lang w:eastAsia="ko-KR"/>
    </w:rPr>
  </w:style>
  <w:style w:type="character" w:customStyle="1" w:styleId="a5">
    <w:name w:val="Без интервала Знак"/>
    <w:link w:val="a4"/>
    <w:uiPriority w:val="1"/>
    <w:locked/>
    <w:rsid w:val="00437BA6"/>
    <w:rPr>
      <w:rFonts w:ascii="Times New Roman" w:eastAsia="Times New Roman" w:hAnsi="Times New Roman" w:cs="Times New Roman"/>
      <w:sz w:val="24"/>
      <w:szCs w:val="24"/>
      <w:lang w:eastAsia="ru-RU"/>
    </w:rPr>
  </w:style>
  <w:style w:type="character" w:customStyle="1" w:styleId="3">
    <w:name w:val="Основной текст (3)_"/>
    <w:link w:val="30"/>
    <w:locked/>
    <w:rsid w:val="00437BA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437BA6"/>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qFormat/>
    <w:rsid w:val="00437BA6"/>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437BA6"/>
    <w:rPr>
      <w:rFonts w:asciiTheme="majorHAnsi" w:eastAsiaTheme="majorEastAsia" w:hAnsiTheme="majorHAnsi" w:cstheme="majorBidi"/>
      <w:i/>
      <w:iCs/>
      <w:color w:val="272727" w:themeColor="text1" w:themeTint="D8"/>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LENA-LUNA</dc:creator>
  <cp:keywords/>
  <dc:description/>
  <cp:lastModifiedBy>Пользователь</cp:lastModifiedBy>
  <cp:revision>7</cp:revision>
  <dcterms:created xsi:type="dcterms:W3CDTF">2020-06-26T16:54:00Z</dcterms:created>
  <dcterms:modified xsi:type="dcterms:W3CDTF">2020-11-01T13:16:00Z</dcterms:modified>
</cp:coreProperties>
</file>