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AC2" w:rsidRPr="00586CC9" w:rsidRDefault="005B2AC2" w:rsidP="00CC23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B2AC2">
        <w:rPr>
          <w:rFonts w:ascii="Times New Roman" w:hAnsi="Times New Roman" w:cs="Times New Roman"/>
          <w:b/>
          <w:bCs/>
          <w:sz w:val="28"/>
          <w:szCs w:val="28"/>
        </w:rPr>
        <w:t>Сложности обучения филологов копирайтингу и способы их преодоления</w:t>
      </w:r>
    </w:p>
    <w:p w:rsidR="005B2AC2" w:rsidRPr="005B2AC2" w:rsidRDefault="005B2AC2" w:rsidP="005B2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78D" w:rsidRDefault="005B2AC2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AC2">
        <w:rPr>
          <w:rFonts w:ascii="Times New Roman" w:hAnsi="Times New Roman" w:cs="Times New Roman"/>
          <w:sz w:val="28"/>
          <w:szCs w:val="28"/>
        </w:rPr>
        <w:t>Филология, как область исследования языка и литературы, охватывает разнообразные аспекты гуманитарных наук. Однако, с развитием цифровых технологий и ростом интереса к онлайн-контенту, потребность в копирайтинге, т.е. написании текстов с коммерческой целью, стала более актуальной. Обучение филологов навыкам копирайтинга может столкнуться с определенными сложностями, которые требуют особых подходов и решений.</w:t>
      </w:r>
    </w:p>
    <w:p w:rsid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0B70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760B70">
        <w:rPr>
          <w:rFonts w:ascii="Times New Roman" w:hAnsi="Times New Roman" w:cs="Times New Roman"/>
          <w:b/>
          <w:bCs/>
          <w:sz w:val="28"/>
          <w:szCs w:val="28"/>
        </w:rPr>
        <w:t>. Технические навыки</w:t>
      </w: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Филологи, часто обладающие гуманитарным складом ума, могут испытывать трудности при освоении технических аспектов копирайтинга. Это включает в себя знание основ SEO (Search Engine Optimization), веб-аналитики, использование инструментов для анализа эффективности контента и прочие аспекты, необходимые для создания успешных рекламных текстов.</w:t>
      </w: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0B70">
        <w:rPr>
          <w:rFonts w:ascii="Times New Roman" w:hAnsi="Times New Roman" w:cs="Times New Roman"/>
          <w:b/>
          <w:bCs/>
          <w:sz w:val="28"/>
          <w:szCs w:val="28"/>
        </w:rPr>
        <w:t>2. Переход от академического к коммерческому стилю письма</w:t>
      </w: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Филологи, привыкшие к академическому стилю письма, часто сталкиваются с трудностями в переходе к коммерческому стилю, который требуется в копирайтинге. В то время как в академических работах акцент делается на научной точности и формальности, в копирайтинге необходимо использовать более привлекательный, информативный и убедительный стиль, который заинтересует и убедит потенциального потребителя.</w:t>
      </w: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0B70">
        <w:rPr>
          <w:rFonts w:ascii="Times New Roman" w:hAnsi="Times New Roman" w:cs="Times New Roman"/>
          <w:b/>
          <w:bCs/>
          <w:sz w:val="28"/>
          <w:szCs w:val="28"/>
        </w:rPr>
        <w:t>3. Недостаток знаний о бизнесе и маркетинге</w:t>
      </w: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 xml:space="preserve">Филологи, часто сфокусированные на языке и литературе, могут ощущать недостаток знаний о бизнесе и маркетинге, что затрудняет создание </w:t>
      </w:r>
      <w:r w:rsidRPr="00760B70">
        <w:rPr>
          <w:rFonts w:ascii="Times New Roman" w:hAnsi="Times New Roman" w:cs="Times New Roman"/>
          <w:sz w:val="28"/>
          <w:szCs w:val="28"/>
        </w:rPr>
        <w:lastRenderedPageBreak/>
        <w:t>эффективного рекламного контента. Понимание базовых принципов бизнеса, маркетинговых стратегий и психологии потребителя является необходимым условием для успешного копирайтинга.</w:t>
      </w: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0B70">
        <w:rPr>
          <w:rFonts w:ascii="Times New Roman" w:hAnsi="Times New Roman" w:cs="Times New Roman"/>
          <w:b/>
          <w:bCs/>
          <w:sz w:val="28"/>
          <w:szCs w:val="28"/>
        </w:rPr>
        <w:t>4. Отсутствие опыта в коммерческом написании</w:t>
      </w: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Отсутствие опыта работы в сфере копирайтинга может быть значительным препятствием для филологов. Создание продающего контента, который привлечет внимание и заинтересует целевую аудиторию, требует определенных навыков и опыта. Недостаток практического опыта может затруднить филологам понимание того, как создать эффективный и убедительный текст.</w:t>
      </w: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0B70">
        <w:rPr>
          <w:rFonts w:ascii="Times New Roman" w:hAnsi="Times New Roman" w:cs="Times New Roman"/>
          <w:b/>
          <w:bCs/>
          <w:sz w:val="28"/>
          <w:szCs w:val="28"/>
        </w:rPr>
        <w:t>Решения для преодоления сложностей</w:t>
      </w: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Для преодоления этих сложностей необходимо принимать ряд мер:</w:t>
      </w: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Включение специальных курсов и тренингов по техническим навыкам и маркетингу в учебные программы.</w:t>
      </w: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Проведение практических занятий, направленных на развитие коммерческого стиля письма и создание рекламного контента.</w:t>
      </w: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Организация менторства и обратной связи со стороны опытных копирайтеров и маркетологов.</w:t>
      </w:r>
    </w:p>
    <w:p w:rsidR="005B2AC2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Предоставление студентам возможности стажироваться в копирайтинговых агентствах или маркетинговых отделах компаний для получения практического опыта и обучения на реальных проектах.</w:t>
      </w:r>
    </w:p>
    <w:p w:rsidR="00760B70" w:rsidRPr="00760B70" w:rsidRDefault="00760B70" w:rsidP="00760B7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B70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760B70" w:rsidRPr="00760B70" w:rsidRDefault="00760B70" w:rsidP="0076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70" w:rsidRPr="00760B70" w:rsidRDefault="00760B70" w:rsidP="0076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Джонсон, Дж. Копирайтинг для начинающих. Издательство "Бизнес Книга", 2020.</w:t>
      </w:r>
    </w:p>
    <w:p w:rsidR="00760B70" w:rsidRPr="00760B70" w:rsidRDefault="00760B70" w:rsidP="0076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lastRenderedPageBreak/>
        <w:t>Смит, А. Основы SEO: Практическое руководство. Издательство "Маркетинг Пресс", 2018.</w:t>
      </w:r>
    </w:p>
    <w:p w:rsidR="00760B70" w:rsidRPr="00760B70" w:rsidRDefault="00760B70" w:rsidP="0076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Робертс, С. Маркетинговые стратегии для филологов. Издательство "Гуманитарная Литература", 2019.</w:t>
      </w:r>
    </w:p>
    <w:p w:rsidR="00760B70" w:rsidRPr="00760B70" w:rsidRDefault="00760B70" w:rsidP="0076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Копирайтинг и контент-маркетинг: сборник научных статей. Издательство "Наука и Образование", 2021.</w:t>
      </w:r>
    </w:p>
    <w:p w:rsidR="00760B70" w:rsidRPr="00760B70" w:rsidRDefault="00760B70" w:rsidP="0076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Синклер, Д. Продающий контент: как писать тексты, которые будут продавать. Издательство "Рекламный Мир", 2017.</w:t>
      </w:r>
    </w:p>
    <w:p w:rsidR="00760B70" w:rsidRPr="00760B70" w:rsidRDefault="00760B70" w:rsidP="0076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Голдберг, Р. Мастерство копирайтинга: Практическое руководство для профессионалов. Издательство "Рекламный Мастер", 2019.</w:t>
      </w:r>
    </w:p>
    <w:p w:rsidR="00760B70" w:rsidRPr="00760B70" w:rsidRDefault="00760B70" w:rsidP="0076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Холл, Э. Копирайтинг: секреты успешного написания текстов. Издательство "Бизнес Пресс", 2018.</w:t>
      </w:r>
    </w:p>
    <w:p w:rsidR="00760B70" w:rsidRPr="00760B70" w:rsidRDefault="00760B70" w:rsidP="0076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Линкольн, Г. Контент-маркетинг для начинающих. Издательство "Маркетинговый Успех", 2020.</w:t>
      </w:r>
    </w:p>
    <w:p w:rsidR="00760B70" w:rsidRPr="00760B70" w:rsidRDefault="00760B70" w:rsidP="0076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70">
        <w:rPr>
          <w:rFonts w:ascii="Times New Roman" w:hAnsi="Times New Roman" w:cs="Times New Roman"/>
          <w:sz w:val="28"/>
          <w:szCs w:val="28"/>
        </w:rPr>
        <w:t>Макдональд, В. SEO копирайтинг: Практическое руководство для веб-мастеров. Издательство "Цифровой Прогресс", 2019.</w:t>
      </w:r>
    </w:p>
    <w:p w:rsidR="005B2AC2" w:rsidRPr="005B2AC2" w:rsidRDefault="005B2AC2" w:rsidP="005B2A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AC2" w:rsidRPr="005B2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064E0"/>
    <w:multiLevelType w:val="hybridMultilevel"/>
    <w:tmpl w:val="83D0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0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8D"/>
    <w:rsid w:val="00586CC9"/>
    <w:rsid w:val="005B2AC2"/>
    <w:rsid w:val="00760B70"/>
    <w:rsid w:val="007E1928"/>
    <w:rsid w:val="00B2578D"/>
    <w:rsid w:val="00C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22A84BA-2BF7-B24F-BF95-FF89BC8D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Меделханова</dc:creator>
  <cp:keywords/>
  <dc:description/>
  <cp:lastModifiedBy>Диана Меделханова</cp:lastModifiedBy>
  <cp:revision>2</cp:revision>
  <dcterms:created xsi:type="dcterms:W3CDTF">2024-04-30T09:02:00Z</dcterms:created>
  <dcterms:modified xsi:type="dcterms:W3CDTF">2024-04-30T09:02:00Z</dcterms:modified>
</cp:coreProperties>
</file>