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93" w:rsidRDefault="002E2915" w:rsidP="002E2915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r w:rsidRPr="002E2915">
        <w:rPr>
          <w:rFonts w:ascii="Times New Roman" w:hAnsi="Times New Roman" w:cs="Times New Roman"/>
          <w:b/>
          <w:sz w:val="28"/>
          <w:lang w:val="ru-RU"/>
        </w:rPr>
        <w:t>Методы преподавания физической культуры через казахские национальные игры</w:t>
      </w:r>
    </w:p>
    <w:bookmarkEnd w:id="0"/>
    <w:p w:rsidR="002E2915" w:rsidRPr="002E2915" w:rsidRDefault="002E2915" w:rsidP="002E2915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E92793" w:rsidRPr="002E2915" w:rsidRDefault="002E2915" w:rsidP="002E2915">
      <w:pPr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2E2915">
        <w:rPr>
          <w:rFonts w:ascii="Times New Roman" w:hAnsi="Times New Roman" w:cs="Times New Roman"/>
          <w:i/>
          <w:sz w:val="24"/>
          <w:lang w:val="ru-RU"/>
        </w:rPr>
        <w:t>Введение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sz w:val="24"/>
          <w:lang w:val="ru-RU"/>
        </w:rPr>
      </w:pPr>
      <w:r w:rsidRPr="002E2915">
        <w:rPr>
          <w:rFonts w:ascii="Times New Roman" w:hAnsi="Times New Roman" w:cs="Times New Roman"/>
          <w:sz w:val="24"/>
          <w:lang w:val="ru-RU"/>
        </w:rPr>
        <w:t xml:space="preserve">Физическая культура играет важную роль в воспитании здорового, активного и гармонично развитого поколения. В условиях современного образования одним из эффективных </w:t>
      </w:r>
      <w:r w:rsidRPr="002E2915">
        <w:rPr>
          <w:rFonts w:ascii="Times New Roman" w:hAnsi="Times New Roman" w:cs="Times New Roman"/>
          <w:sz w:val="24"/>
          <w:lang w:val="ru-RU"/>
        </w:rPr>
        <w:t>направлений является использование национальных игр на уроках физической культуры. Казахские народные игры не только укрепляют здоровье учащихся, но и воспитывают патриотизм, коллективизм, взаимопомощь и уважение к национальным традициям.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2E2915">
        <w:rPr>
          <w:rFonts w:ascii="Times New Roman" w:hAnsi="Times New Roman" w:cs="Times New Roman"/>
          <w:i/>
          <w:sz w:val="24"/>
          <w:lang w:val="ru-RU"/>
        </w:rPr>
        <w:t>Педагогическое зн</w:t>
      </w:r>
      <w:r w:rsidRPr="002E2915">
        <w:rPr>
          <w:rFonts w:ascii="Times New Roman" w:hAnsi="Times New Roman" w:cs="Times New Roman"/>
          <w:i/>
          <w:sz w:val="24"/>
          <w:lang w:val="ru-RU"/>
        </w:rPr>
        <w:t>ачение национальных игр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sz w:val="24"/>
          <w:lang w:val="ru-RU"/>
        </w:rPr>
      </w:pPr>
      <w:r w:rsidRPr="002E2915">
        <w:rPr>
          <w:rFonts w:ascii="Times New Roman" w:hAnsi="Times New Roman" w:cs="Times New Roman"/>
          <w:sz w:val="24"/>
          <w:lang w:val="ru-RU"/>
        </w:rPr>
        <w:t>Казахские национальные игры способствуют развитию физических качеств: силы, ловкости, выносливости, координации движений и реакции. Одновременно они выполняют воспитательную и образовательную функции — формируют у учащихся интерес к</w:t>
      </w:r>
      <w:r w:rsidRPr="002E2915">
        <w:rPr>
          <w:rFonts w:ascii="Times New Roman" w:hAnsi="Times New Roman" w:cs="Times New Roman"/>
          <w:sz w:val="24"/>
          <w:lang w:val="ru-RU"/>
        </w:rPr>
        <w:t xml:space="preserve"> истории, культуре и обычаям своего народа. Введение таких игр на уроках физкультуры помогает сделать занятия более эмоциональными, разнообразными и привлекательными для детей.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2E2915">
        <w:rPr>
          <w:rFonts w:ascii="Times New Roman" w:hAnsi="Times New Roman" w:cs="Times New Roman"/>
          <w:i/>
          <w:sz w:val="24"/>
          <w:lang w:val="ru-RU"/>
        </w:rPr>
        <w:t>Основные методы преподавания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sz w:val="24"/>
          <w:lang w:val="ru-RU"/>
        </w:rPr>
      </w:pPr>
      <w:r w:rsidRPr="002E2915">
        <w:rPr>
          <w:rFonts w:ascii="Times New Roman" w:hAnsi="Times New Roman" w:cs="Times New Roman"/>
          <w:sz w:val="24"/>
          <w:lang w:val="ru-RU"/>
        </w:rPr>
        <w:t>В процессе обучения национальным играм применяются</w:t>
      </w:r>
      <w:r w:rsidRPr="002E2915">
        <w:rPr>
          <w:rFonts w:ascii="Times New Roman" w:hAnsi="Times New Roman" w:cs="Times New Roman"/>
          <w:sz w:val="24"/>
          <w:lang w:val="ru-RU"/>
        </w:rPr>
        <w:t xml:space="preserve"> различные педагогические методы. Они направлены на развитие не только физических, но и интеллектуальных, моральных каче</w:t>
      </w:r>
      <w:proofErr w:type="gramStart"/>
      <w:r w:rsidRPr="002E2915">
        <w:rPr>
          <w:rFonts w:ascii="Times New Roman" w:hAnsi="Times New Roman" w:cs="Times New Roman"/>
          <w:sz w:val="24"/>
          <w:lang w:val="ru-RU"/>
        </w:rPr>
        <w:t>ств шк</w:t>
      </w:r>
      <w:proofErr w:type="gramEnd"/>
      <w:r w:rsidRPr="002E2915">
        <w:rPr>
          <w:rFonts w:ascii="Times New Roman" w:hAnsi="Times New Roman" w:cs="Times New Roman"/>
          <w:sz w:val="24"/>
          <w:lang w:val="ru-RU"/>
        </w:rPr>
        <w:t>ольников.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2E2915">
        <w:rPr>
          <w:rFonts w:ascii="Times New Roman" w:hAnsi="Times New Roman" w:cs="Times New Roman"/>
          <w:i/>
          <w:sz w:val="24"/>
          <w:lang w:val="ru-RU"/>
        </w:rPr>
        <w:t>1. Объяснительно-показательный метод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sz w:val="24"/>
          <w:lang w:val="ru-RU"/>
        </w:rPr>
      </w:pPr>
      <w:r w:rsidRPr="002E2915">
        <w:rPr>
          <w:rFonts w:ascii="Times New Roman" w:hAnsi="Times New Roman" w:cs="Times New Roman"/>
          <w:sz w:val="24"/>
          <w:lang w:val="ru-RU"/>
        </w:rPr>
        <w:t>Учитель демонстрирует игру, объясняет её правила, значение и технику выполнения дви</w:t>
      </w:r>
      <w:r w:rsidRPr="002E2915">
        <w:rPr>
          <w:rFonts w:ascii="Times New Roman" w:hAnsi="Times New Roman" w:cs="Times New Roman"/>
          <w:sz w:val="24"/>
          <w:lang w:val="ru-RU"/>
        </w:rPr>
        <w:t>жений. Этот метод помогает учащимся лучше понять суть игры и воспроизводить её правильно. Например, при обучении игре «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Асық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 xml:space="preserve"> </w:t>
      </w:r>
      <w:proofErr w:type="gramStart"/>
      <w:r w:rsidRPr="002E2915">
        <w:rPr>
          <w:rFonts w:ascii="Times New Roman" w:hAnsi="Times New Roman" w:cs="Times New Roman"/>
          <w:sz w:val="24"/>
          <w:lang w:val="ru-RU"/>
        </w:rPr>
        <w:t>ату</w:t>
      </w:r>
      <w:proofErr w:type="gramEnd"/>
      <w:r w:rsidRPr="002E2915">
        <w:rPr>
          <w:rFonts w:ascii="Times New Roman" w:hAnsi="Times New Roman" w:cs="Times New Roman"/>
          <w:sz w:val="24"/>
          <w:lang w:val="ru-RU"/>
        </w:rPr>
        <w:t xml:space="preserve">» педагог показывает, как правильно держать 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асық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>, метко прицеливаться и соблюдать правила честной игры.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2E2915">
        <w:rPr>
          <w:rFonts w:ascii="Times New Roman" w:hAnsi="Times New Roman" w:cs="Times New Roman"/>
          <w:i/>
          <w:sz w:val="24"/>
          <w:lang w:val="ru-RU"/>
        </w:rPr>
        <w:t>2. Игровой метод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sz w:val="24"/>
          <w:lang w:val="ru-RU"/>
        </w:rPr>
      </w:pPr>
      <w:r w:rsidRPr="002E2915">
        <w:rPr>
          <w:rFonts w:ascii="Times New Roman" w:hAnsi="Times New Roman" w:cs="Times New Roman"/>
          <w:sz w:val="24"/>
          <w:lang w:val="ru-RU"/>
        </w:rPr>
        <w:t>Данный м</w:t>
      </w:r>
      <w:r w:rsidRPr="002E2915">
        <w:rPr>
          <w:rFonts w:ascii="Times New Roman" w:hAnsi="Times New Roman" w:cs="Times New Roman"/>
          <w:sz w:val="24"/>
          <w:lang w:val="ru-RU"/>
        </w:rPr>
        <w:t>етод основан на проведении урока в форме соревнования или сюжетной игры. Он формирует у детей стремление к победе, командный дух и активность. Например, «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Арқан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тарту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>» (перетягивание каната) можно использовать для развития силы, координации и сотрудничества</w:t>
      </w:r>
      <w:r w:rsidRPr="002E2915">
        <w:rPr>
          <w:rFonts w:ascii="Times New Roman" w:hAnsi="Times New Roman" w:cs="Times New Roman"/>
          <w:sz w:val="24"/>
          <w:lang w:val="ru-RU"/>
        </w:rPr>
        <w:t xml:space="preserve"> в группе.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2E2915">
        <w:rPr>
          <w:rFonts w:ascii="Times New Roman" w:hAnsi="Times New Roman" w:cs="Times New Roman"/>
          <w:i/>
          <w:sz w:val="24"/>
          <w:lang w:val="ru-RU"/>
        </w:rPr>
        <w:lastRenderedPageBreak/>
        <w:t>3. Практический метод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sz w:val="24"/>
          <w:lang w:val="ru-RU"/>
        </w:rPr>
      </w:pPr>
      <w:r w:rsidRPr="002E2915">
        <w:rPr>
          <w:rFonts w:ascii="Times New Roman" w:hAnsi="Times New Roman" w:cs="Times New Roman"/>
          <w:sz w:val="24"/>
          <w:lang w:val="ru-RU"/>
        </w:rPr>
        <w:t>Ученики самостоятельно выполняют игровые упражнения, повторяя элементы движений, отрабатывая технику. Педагог при этом контролирует правильность действий, помогает исправлять ошибки и поощряет успехи.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2E2915">
        <w:rPr>
          <w:rFonts w:ascii="Times New Roman" w:hAnsi="Times New Roman" w:cs="Times New Roman"/>
          <w:i/>
          <w:sz w:val="24"/>
          <w:lang w:val="ru-RU"/>
        </w:rPr>
        <w:t>4. Метод поэтапного об</w:t>
      </w:r>
      <w:r w:rsidRPr="002E2915">
        <w:rPr>
          <w:rFonts w:ascii="Times New Roman" w:hAnsi="Times New Roman" w:cs="Times New Roman"/>
          <w:i/>
          <w:sz w:val="24"/>
          <w:lang w:val="ru-RU"/>
        </w:rPr>
        <w:t>учения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sz w:val="24"/>
          <w:lang w:val="ru-RU"/>
        </w:rPr>
      </w:pPr>
      <w:r w:rsidRPr="002E2915">
        <w:rPr>
          <w:rFonts w:ascii="Times New Roman" w:hAnsi="Times New Roman" w:cs="Times New Roman"/>
          <w:sz w:val="24"/>
          <w:lang w:val="ru-RU"/>
        </w:rPr>
        <w:t xml:space="preserve">Игровые действия делятся на отдельные этапы — от простого к </w:t>
      </w:r>
      <w:proofErr w:type="gramStart"/>
      <w:r w:rsidRPr="002E2915">
        <w:rPr>
          <w:rFonts w:ascii="Times New Roman" w:hAnsi="Times New Roman" w:cs="Times New Roman"/>
          <w:sz w:val="24"/>
          <w:lang w:val="ru-RU"/>
        </w:rPr>
        <w:t>сложному</w:t>
      </w:r>
      <w:proofErr w:type="gramEnd"/>
      <w:r w:rsidRPr="002E2915">
        <w:rPr>
          <w:rFonts w:ascii="Times New Roman" w:hAnsi="Times New Roman" w:cs="Times New Roman"/>
          <w:sz w:val="24"/>
          <w:lang w:val="ru-RU"/>
        </w:rPr>
        <w:t>. Такой подход особенно эффективен при обучении конным играм («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Көкпар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>», «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Қыз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қуу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>») или играм, требующим координации и быстроты реакции («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Теңге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ілу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>»).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2E2915">
        <w:rPr>
          <w:rFonts w:ascii="Times New Roman" w:hAnsi="Times New Roman" w:cs="Times New Roman"/>
          <w:i/>
          <w:sz w:val="24"/>
          <w:lang w:val="ru-RU"/>
        </w:rPr>
        <w:t>5. Коллективный и соревнователь</w:t>
      </w:r>
      <w:r w:rsidRPr="002E2915">
        <w:rPr>
          <w:rFonts w:ascii="Times New Roman" w:hAnsi="Times New Roman" w:cs="Times New Roman"/>
          <w:i/>
          <w:sz w:val="24"/>
          <w:lang w:val="ru-RU"/>
        </w:rPr>
        <w:t>ный метод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sz w:val="24"/>
          <w:lang w:val="ru-RU"/>
        </w:rPr>
      </w:pPr>
      <w:r w:rsidRPr="002E2915">
        <w:rPr>
          <w:rFonts w:ascii="Times New Roman" w:hAnsi="Times New Roman" w:cs="Times New Roman"/>
          <w:sz w:val="24"/>
          <w:lang w:val="ru-RU"/>
        </w:rPr>
        <w:t>Включение элементов соревнования повышает интерес учащихся и воспитывает у них волевые качества. Командные формы работы способствуют развитию чувства ответственности и взаимопомощи.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sz w:val="24"/>
          <w:lang w:val="ru-RU"/>
        </w:rPr>
      </w:pPr>
      <w:r w:rsidRPr="002E2915">
        <w:rPr>
          <w:rFonts w:ascii="Times New Roman" w:hAnsi="Times New Roman" w:cs="Times New Roman"/>
          <w:sz w:val="24"/>
          <w:lang w:val="ru-RU"/>
        </w:rPr>
        <w:t>Организация уроков физической культуры с элементами национальных</w:t>
      </w:r>
      <w:r w:rsidRPr="002E2915">
        <w:rPr>
          <w:rFonts w:ascii="Times New Roman" w:hAnsi="Times New Roman" w:cs="Times New Roman"/>
          <w:sz w:val="24"/>
          <w:lang w:val="ru-RU"/>
        </w:rPr>
        <w:t xml:space="preserve"> игр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sz w:val="24"/>
          <w:lang w:val="ru-RU"/>
        </w:rPr>
      </w:pPr>
      <w:r w:rsidRPr="002E2915">
        <w:rPr>
          <w:rFonts w:ascii="Times New Roman" w:hAnsi="Times New Roman" w:cs="Times New Roman"/>
          <w:sz w:val="24"/>
          <w:lang w:val="ru-RU"/>
        </w:rPr>
        <w:t>При планировании уроков необходимо учитывать возрастные особенности учащихся, уровень их физической подготовки и цели занятия. В начальных классах рекомендуется использовать простые подвижные игры: «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Асық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 xml:space="preserve"> ату», «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Ақ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серек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 xml:space="preserve"> – 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кө</w:t>
      </w:r>
      <w:proofErr w:type="gramStart"/>
      <w:r w:rsidRPr="002E2915">
        <w:rPr>
          <w:rFonts w:ascii="Times New Roman" w:hAnsi="Times New Roman" w:cs="Times New Roman"/>
          <w:sz w:val="24"/>
          <w:lang w:val="ru-RU"/>
        </w:rPr>
        <w:t>к</w:t>
      </w:r>
      <w:proofErr w:type="spellEnd"/>
      <w:proofErr w:type="gramEnd"/>
      <w:r w:rsidRPr="002E291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серек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 xml:space="preserve">», «Алтын 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сақа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>» и др</w:t>
      </w:r>
      <w:r w:rsidRPr="002E2915">
        <w:rPr>
          <w:rFonts w:ascii="Times New Roman" w:hAnsi="Times New Roman" w:cs="Times New Roman"/>
          <w:sz w:val="24"/>
          <w:lang w:val="ru-RU"/>
        </w:rPr>
        <w:t>угие. В средних классах — более сложные и командные игры, развивающие ловкость и скорость. В старших классах можно включать элементы спортивных соревнований: «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Көкпар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>», «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Бәйге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>», а также интеллектуальные игры, такие как «</w:t>
      </w:r>
      <w:proofErr w:type="spellStart"/>
      <w:r w:rsidRPr="002E2915">
        <w:rPr>
          <w:rFonts w:ascii="Times New Roman" w:hAnsi="Times New Roman" w:cs="Times New Roman"/>
          <w:sz w:val="24"/>
          <w:lang w:val="ru-RU"/>
        </w:rPr>
        <w:t>Тоғызқұ</w:t>
      </w:r>
      <w:proofErr w:type="gramStart"/>
      <w:r w:rsidRPr="002E2915">
        <w:rPr>
          <w:rFonts w:ascii="Times New Roman" w:hAnsi="Times New Roman" w:cs="Times New Roman"/>
          <w:sz w:val="24"/>
          <w:lang w:val="ru-RU"/>
        </w:rPr>
        <w:t>мала</w:t>
      </w:r>
      <w:proofErr w:type="gramEnd"/>
      <w:r w:rsidRPr="002E2915">
        <w:rPr>
          <w:rFonts w:ascii="Times New Roman" w:hAnsi="Times New Roman" w:cs="Times New Roman"/>
          <w:sz w:val="24"/>
          <w:lang w:val="ru-RU"/>
        </w:rPr>
        <w:t>қ</w:t>
      </w:r>
      <w:proofErr w:type="spellEnd"/>
      <w:r w:rsidRPr="002E2915">
        <w:rPr>
          <w:rFonts w:ascii="Times New Roman" w:hAnsi="Times New Roman" w:cs="Times New Roman"/>
          <w:sz w:val="24"/>
          <w:lang w:val="ru-RU"/>
        </w:rPr>
        <w:t>». Важно сочетать национа</w:t>
      </w:r>
      <w:r w:rsidRPr="002E2915">
        <w:rPr>
          <w:rFonts w:ascii="Times New Roman" w:hAnsi="Times New Roman" w:cs="Times New Roman"/>
          <w:sz w:val="24"/>
          <w:lang w:val="ru-RU"/>
        </w:rPr>
        <w:t>льные игры с традиционными видами физических упражнений, чтобы комплексно развивать физические качества учащихся.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b/>
          <w:i/>
          <w:sz w:val="24"/>
          <w:lang w:val="ru-RU"/>
        </w:rPr>
      </w:pPr>
      <w:r w:rsidRPr="002E2915">
        <w:rPr>
          <w:rFonts w:ascii="Times New Roman" w:hAnsi="Times New Roman" w:cs="Times New Roman"/>
          <w:b/>
          <w:i/>
          <w:sz w:val="24"/>
          <w:lang w:val="ru-RU"/>
        </w:rPr>
        <w:t>Заключение</w:t>
      </w:r>
    </w:p>
    <w:p w:rsidR="00E92793" w:rsidRPr="002E2915" w:rsidRDefault="002E2915" w:rsidP="002E2915">
      <w:pPr>
        <w:jc w:val="both"/>
        <w:rPr>
          <w:rFonts w:ascii="Times New Roman" w:hAnsi="Times New Roman" w:cs="Times New Roman"/>
          <w:sz w:val="24"/>
          <w:lang w:val="ru-RU"/>
        </w:rPr>
      </w:pPr>
      <w:r w:rsidRPr="002E2915">
        <w:rPr>
          <w:rFonts w:ascii="Times New Roman" w:hAnsi="Times New Roman" w:cs="Times New Roman"/>
          <w:sz w:val="24"/>
          <w:lang w:val="ru-RU"/>
        </w:rPr>
        <w:t>Методы преподавания физической культуры через национальные игры способствуют развитию личности ребёнка, укрепляют здоровье и формир</w:t>
      </w:r>
      <w:r w:rsidRPr="002E2915">
        <w:rPr>
          <w:rFonts w:ascii="Times New Roman" w:hAnsi="Times New Roman" w:cs="Times New Roman"/>
          <w:sz w:val="24"/>
          <w:lang w:val="ru-RU"/>
        </w:rPr>
        <w:t>уют уважение к национальной культуре. Использование традиционных казахских игр делает уроки физкультуры не только полезными, но и духовно обогащающими. Систематическое применение этих методов способствует сохранению культурного наследия и передаче его моло</w:t>
      </w:r>
      <w:r w:rsidRPr="002E2915">
        <w:rPr>
          <w:rFonts w:ascii="Times New Roman" w:hAnsi="Times New Roman" w:cs="Times New Roman"/>
          <w:sz w:val="24"/>
          <w:lang w:val="ru-RU"/>
        </w:rPr>
        <w:t>дому поколению, воспитывая гордость за свою историю и народ.</w:t>
      </w:r>
    </w:p>
    <w:sectPr w:rsidR="00E92793" w:rsidRPr="002E29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E2915"/>
    <w:rsid w:val="00326F90"/>
    <w:rsid w:val="00AA1D8D"/>
    <w:rsid w:val="00B47730"/>
    <w:rsid w:val="00CB0664"/>
    <w:rsid w:val="00E927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C86472-D0BF-4321-A224-92D3C439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Suniyatova</cp:lastModifiedBy>
  <cp:revision>2</cp:revision>
  <dcterms:created xsi:type="dcterms:W3CDTF">2013-12-23T23:15:00Z</dcterms:created>
  <dcterms:modified xsi:type="dcterms:W3CDTF">2025-10-23T17:16:00Z</dcterms:modified>
  <cp:category/>
</cp:coreProperties>
</file>