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EA9A" w14:textId="2BDFF711" w:rsidR="00DB2E29" w:rsidRDefault="00DB2E29" w:rsidP="00DE5F4F">
      <w:pPr>
        <w:widowControl/>
        <w:shd w:val="clear" w:color="auto" w:fill="FFFFFF"/>
        <w:autoSpaceDE/>
        <w:autoSpaceDN/>
        <w:spacing w:line="360" w:lineRule="atLeast"/>
        <w:jc w:val="center"/>
        <w:rPr>
          <w:b/>
          <w:bCs/>
          <w:color w:val="111115"/>
          <w:sz w:val="28"/>
          <w:szCs w:val="28"/>
          <w:bdr w:val="none" w:sz="0" w:space="0" w:color="auto" w:frame="1"/>
          <w:lang w:eastAsia="ru-RU"/>
        </w:rPr>
      </w:pPr>
      <w:r w:rsidRPr="00DB2E29">
        <w:rPr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br/>
        <w:t>                 «Развитие функциональной грамотности учеников на уроках в начальной школе»</w:t>
      </w:r>
    </w:p>
    <w:p w14:paraId="190B9640" w14:textId="77777777" w:rsidR="00DE5F4F" w:rsidRPr="00DB2E29" w:rsidRDefault="00DE5F4F" w:rsidP="00DE5F4F">
      <w:pPr>
        <w:widowControl/>
        <w:shd w:val="clear" w:color="auto" w:fill="FFFFFF"/>
        <w:autoSpaceDE/>
        <w:autoSpaceDN/>
        <w:spacing w:line="360" w:lineRule="atLeast"/>
        <w:jc w:val="center"/>
        <w:rPr>
          <w:b/>
          <w:bCs/>
          <w:color w:val="111115"/>
          <w:sz w:val="28"/>
          <w:szCs w:val="28"/>
          <w:lang w:eastAsia="ru-RU"/>
        </w:rPr>
      </w:pPr>
    </w:p>
    <w:p w14:paraId="42740537" w14:textId="0CDE881D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 Функциональная грамотность - </w:t>
      </w:r>
      <w:r w:rsidRPr="00DB2E29">
        <w:rPr>
          <w:color w:val="111115"/>
          <w:sz w:val="28"/>
          <w:szCs w:val="28"/>
          <w:lang w:eastAsia="ru-RU"/>
        </w:rPr>
        <w:t xml:space="preserve">это умение </w:t>
      </w:r>
      <w:r w:rsidR="00766B80" w:rsidRPr="00DE5F4F">
        <w:rPr>
          <w:color w:val="111115"/>
          <w:sz w:val="28"/>
          <w:szCs w:val="28"/>
          <w:lang w:eastAsia="ru-RU"/>
        </w:rPr>
        <w:t xml:space="preserve">детей </w:t>
      </w:r>
      <w:r w:rsidRPr="00DB2E29">
        <w:rPr>
          <w:color w:val="111115"/>
          <w:sz w:val="28"/>
          <w:szCs w:val="28"/>
          <w:lang w:eastAsia="ru-RU"/>
        </w:rPr>
        <w:t xml:space="preserve">применять в жизни знания и навыки, полученные </w:t>
      </w:r>
      <w:r w:rsidR="00766B80" w:rsidRPr="00DE5F4F">
        <w:rPr>
          <w:color w:val="111115"/>
          <w:sz w:val="28"/>
          <w:szCs w:val="28"/>
          <w:lang w:eastAsia="ru-RU"/>
        </w:rPr>
        <w:t>на уроках</w:t>
      </w:r>
      <w:r w:rsidRPr="00DB2E29">
        <w:rPr>
          <w:color w:val="111115"/>
          <w:sz w:val="28"/>
          <w:szCs w:val="28"/>
          <w:lang w:eastAsia="ru-RU"/>
        </w:rPr>
        <w:t xml:space="preserve">, уровень образованности, </w:t>
      </w:r>
      <w:proofErr w:type="gramStart"/>
      <w:r w:rsidRPr="00DB2E29">
        <w:rPr>
          <w:color w:val="111115"/>
          <w:sz w:val="28"/>
          <w:szCs w:val="28"/>
          <w:lang w:eastAsia="ru-RU"/>
        </w:rPr>
        <w:t>который  достиг</w:t>
      </w:r>
      <w:r w:rsidR="00766B80" w:rsidRPr="00DE5F4F">
        <w:rPr>
          <w:color w:val="111115"/>
          <w:sz w:val="28"/>
          <w:szCs w:val="28"/>
          <w:lang w:eastAsia="ru-RU"/>
        </w:rPr>
        <w:t>ается</w:t>
      </w:r>
      <w:proofErr w:type="gramEnd"/>
      <w:r w:rsidRPr="00DB2E29">
        <w:rPr>
          <w:color w:val="111115"/>
          <w:sz w:val="28"/>
          <w:szCs w:val="28"/>
          <w:lang w:eastAsia="ru-RU"/>
        </w:rPr>
        <w:t xml:space="preserve"> за </w:t>
      </w:r>
      <w:r w:rsidR="00766B80" w:rsidRPr="00DE5F4F">
        <w:rPr>
          <w:color w:val="111115"/>
          <w:sz w:val="28"/>
          <w:szCs w:val="28"/>
          <w:lang w:eastAsia="ru-RU"/>
        </w:rPr>
        <w:t>период</w:t>
      </w:r>
      <w:r w:rsidRPr="00DB2E29">
        <w:rPr>
          <w:color w:val="111115"/>
          <w:sz w:val="28"/>
          <w:szCs w:val="28"/>
          <w:lang w:eastAsia="ru-RU"/>
        </w:rPr>
        <w:t xml:space="preserve"> школьного обучения, </w:t>
      </w:r>
      <w:r w:rsidR="00075CAE" w:rsidRPr="00DE5F4F">
        <w:rPr>
          <w:color w:val="111115"/>
          <w:sz w:val="28"/>
          <w:szCs w:val="28"/>
          <w:lang w:eastAsia="ru-RU"/>
        </w:rPr>
        <w:t xml:space="preserve">способствующий </w:t>
      </w:r>
      <w:r w:rsidRPr="00DB2E29">
        <w:rPr>
          <w:color w:val="111115"/>
          <w:sz w:val="28"/>
          <w:szCs w:val="28"/>
          <w:lang w:eastAsia="ru-RU"/>
        </w:rPr>
        <w:t xml:space="preserve">решать жизненные задачи в различных ее сферах, способность человека вступать в отношения с внешней средой, </w:t>
      </w:r>
      <w:r w:rsidR="00FA554F" w:rsidRPr="00DE5F4F">
        <w:rPr>
          <w:color w:val="111115"/>
          <w:sz w:val="28"/>
          <w:szCs w:val="28"/>
          <w:lang w:eastAsia="ru-RU"/>
        </w:rPr>
        <w:t>уметь</w:t>
      </w:r>
      <w:r w:rsidRPr="00DB2E29">
        <w:rPr>
          <w:color w:val="111115"/>
          <w:sz w:val="28"/>
          <w:szCs w:val="28"/>
          <w:lang w:eastAsia="ru-RU"/>
        </w:rPr>
        <w:t xml:space="preserve"> быстро адаптироваться и жить в ней.</w:t>
      </w:r>
    </w:p>
    <w:p w14:paraId="77F8DEC7" w14:textId="588F6E2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lang w:eastAsia="ru-RU"/>
        </w:rPr>
        <w:t xml:space="preserve">         </w:t>
      </w:r>
      <w:r w:rsidR="00237E7F" w:rsidRPr="00DE5F4F">
        <w:rPr>
          <w:color w:val="111115"/>
          <w:sz w:val="28"/>
          <w:szCs w:val="28"/>
          <w:lang w:eastAsia="ru-RU"/>
        </w:rPr>
        <w:t xml:space="preserve">В наше время </w:t>
      </w:r>
      <w:proofErr w:type="gramStart"/>
      <w:r w:rsidR="00237E7F" w:rsidRPr="00DE5F4F">
        <w:rPr>
          <w:color w:val="111115"/>
          <w:sz w:val="28"/>
          <w:szCs w:val="28"/>
          <w:lang w:eastAsia="ru-RU"/>
        </w:rPr>
        <w:t xml:space="preserve">быстро </w:t>
      </w:r>
      <w:r w:rsidRPr="00DB2E29">
        <w:rPr>
          <w:color w:val="111115"/>
          <w:sz w:val="28"/>
          <w:szCs w:val="28"/>
          <w:lang w:eastAsia="ru-RU"/>
        </w:rPr>
        <w:t xml:space="preserve"> разв</w:t>
      </w:r>
      <w:r w:rsidR="00237E7F" w:rsidRPr="00DE5F4F">
        <w:rPr>
          <w:color w:val="111115"/>
          <w:sz w:val="28"/>
          <w:szCs w:val="28"/>
          <w:lang w:eastAsia="ru-RU"/>
        </w:rPr>
        <w:t>иваются</w:t>
      </w:r>
      <w:proofErr w:type="gramEnd"/>
      <w:r w:rsidRPr="00DB2E29">
        <w:rPr>
          <w:color w:val="111115"/>
          <w:sz w:val="28"/>
          <w:szCs w:val="28"/>
          <w:lang w:eastAsia="ru-RU"/>
        </w:rPr>
        <w:t xml:space="preserve"> информационны</w:t>
      </w:r>
      <w:r w:rsidR="00237E7F" w:rsidRPr="00DE5F4F">
        <w:rPr>
          <w:color w:val="111115"/>
          <w:sz w:val="28"/>
          <w:szCs w:val="28"/>
          <w:lang w:eastAsia="ru-RU"/>
        </w:rPr>
        <w:t>е</w:t>
      </w:r>
      <w:r w:rsidRPr="00DB2E29">
        <w:rPr>
          <w:color w:val="111115"/>
          <w:sz w:val="28"/>
          <w:szCs w:val="28"/>
          <w:lang w:eastAsia="ru-RU"/>
        </w:rPr>
        <w:t xml:space="preserve"> технологи</w:t>
      </w:r>
      <w:r w:rsidR="00237E7F" w:rsidRPr="00DE5F4F">
        <w:rPr>
          <w:color w:val="111115"/>
          <w:sz w:val="28"/>
          <w:szCs w:val="28"/>
          <w:lang w:eastAsia="ru-RU"/>
        </w:rPr>
        <w:t>и</w:t>
      </w:r>
      <w:r w:rsidRPr="00DB2E29">
        <w:rPr>
          <w:color w:val="111115"/>
          <w:sz w:val="28"/>
          <w:szCs w:val="28"/>
          <w:lang w:eastAsia="ru-RU"/>
        </w:rPr>
        <w:t>. На нас сегодня ежедневно и ежечасно обрушивается бесконечный поток информации, сегодня сложно представить себе детей и подростков, взрослых, которые не пользовались бы глобальной всемирной сетью. В сети можно покупать товары, работать, получать образование, посещать вебинары и видеоконференции, даже обращаться в государственные органы и за врачебной помощью.</w:t>
      </w:r>
    </w:p>
    <w:p w14:paraId="2187634B" w14:textId="60F53C72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 И потому </w:t>
      </w:r>
      <w:r w:rsidR="002D31DA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очень важно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уме</w:t>
      </w:r>
      <w:r w:rsidR="002D31DA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ть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понимать, анализировать и использовать любую информацию. Таким образом, акцент в образовании смещается со сбора и запоминания информации на овладение навыком ее правильного применения. Этот навык сегодня совершенно необходим учащимся для того, чтобы он чувствовал себя уверенно в обществе. Именно эти качества сегодня должен воспитывать в детях современный педагог, начиная с 1 класса и заканчивая выпускным. Учитель </w:t>
      </w:r>
      <w:r w:rsidR="004D7AA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организатор самостоятельной активной познавательной деятельности учащихся, компетентны</w:t>
      </w:r>
      <w:r w:rsidR="004D7AA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й 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консультант и помощник. Его профессиональные умения направляются не просто на контроль знаний и умений школьников, а на диагностику их деятельности, чтобы вовремя помочь квалифицированными действиями, устранить намечающиеся трудности в познании и применении знаний. Эта роль значительно сложнее, нежели при традиционном обучении, и требует от учителя более высокого уровня мастерства.</w:t>
      </w:r>
    </w:p>
    <w:p w14:paraId="61F8F668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       Цель учителя -развить ребёнка. Развить мышление - из наглядно-действенного перевести его в абстрактно-логическое. Развить речь, аналитико-синтетические способности, развить память и внимание, фантазию и воображение, пространственное восприятие.  Развить моторную функцию, способность контролировать свои движения, а также мелкую моторику. Развить коммуникативные способности, способность общаться, контролировать эмоции, управлять своим поведением. Решая эти задачи, педагог получает в результате функционально развитую личность. Современные методы и формы работы оказывают педагогам практическую помощь в решении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учащихся.</w:t>
      </w:r>
    </w:p>
    <w:p w14:paraId="2711DC88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jc w:val="center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Функциональная грамотность школьника состоит из:</w:t>
      </w:r>
    </w:p>
    <w:p w14:paraId="734624B2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- грамотности в чтении и письме;</w:t>
      </w:r>
    </w:p>
    <w:p w14:paraId="64FAB1F4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-грамотности в естественных науках;</w:t>
      </w:r>
    </w:p>
    <w:p w14:paraId="0089D00F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--математической грамотности;</w:t>
      </w:r>
    </w:p>
    <w:p w14:paraId="41FF90F0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- компьютерной грамотности;</w:t>
      </w:r>
    </w:p>
    <w:p w14:paraId="04681797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- грамотности в восприятия окружающего мира;</w:t>
      </w:r>
    </w:p>
    <w:p w14:paraId="285DB6FA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- грамотности в вопросах здоровья.</w:t>
      </w:r>
    </w:p>
    <w:p w14:paraId="2E41545C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1B4E2876" w14:textId="6FCAC282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                 Для </w:t>
      </w:r>
      <w:r w:rsidR="00AA4C76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развития функциональной грамотности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необходимо использовать различные педагогические технологии</w:t>
      </w:r>
      <w:r w:rsidR="00AA4C76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, такие как:</w:t>
      </w:r>
    </w:p>
    <w:p w14:paraId="207304F2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•проблемно-диалогическая освоения новых     знаний;</w:t>
      </w:r>
    </w:p>
    <w:p w14:paraId="779175BA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• формирования типа правильной читательской деятельности; </w:t>
      </w:r>
    </w:p>
    <w:p w14:paraId="225E5B28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•проектной деятельности; </w:t>
      </w:r>
    </w:p>
    <w:p w14:paraId="18DBC74E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•обучение на основе «учебных ситуаций»; </w:t>
      </w:r>
    </w:p>
    <w:p w14:paraId="4279B089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•уровневая дифференциация обучения;</w:t>
      </w:r>
    </w:p>
    <w:p w14:paraId="51765042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•информационные и коммуникационные;  </w:t>
      </w:r>
    </w:p>
    <w:p w14:paraId="42F1E1AC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•оценивания учебных достижений учащихся и др.</w:t>
      </w:r>
    </w:p>
    <w:p w14:paraId="546B5A53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 Базовый навык функциональной грамотности – это читательская грамотность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5751000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 Учебный предмет «Литературное чтение «предусматривает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умение подобрать произведение на заданную тему, умение оценить работу товарища; умение слушать и слышать, высказывать своё отношение к прочитанному, к услышанному.</w:t>
      </w:r>
    </w:p>
    <w:p w14:paraId="66F38E6A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 Учебный предмет «Русский язык” ориентирован на овладение учащимися функциональной грамотностью, наряду с этим учащиеся овладевают навыком организации своего рабочего места, навыком работы с учебником, со словарем; навыком распределения времени; навыком проверки работы одноклассника, навыком нахождения ошибки; навыком словесной оценки качества работы.</w:t>
      </w:r>
    </w:p>
    <w:p w14:paraId="28AB5E1D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    Орфографическая грамотность </w:t>
      </w:r>
      <w:proofErr w:type="gramStart"/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-это</w:t>
      </w:r>
      <w:proofErr w:type="gramEnd"/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составная часть общей языковой культуры, залог точности выражения мысли и взаимопонимания, основа развития ключевых компетенций учащихся. Формирование навыков грамотного письма у школьников -одна из самых трудных задач, которую приходится решать учителю. Но именно эта задача обозначается как важнейшая программная установка при формировании функционально грамотной личности.</w:t>
      </w:r>
    </w:p>
    <w:p w14:paraId="51463DB3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 Для учащихся немалое значение имеет и естественнонаучная грамотность -</w:t>
      </w:r>
    </w:p>
    <w:p w14:paraId="0EB9DA97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 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</w:p>
    <w:p w14:paraId="0B038F2D" w14:textId="62D51F79" w:rsidR="00DB2E29" w:rsidRPr="00DB2E29" w:rsidRDefault="00DB2E29" w:rsidP="00DB2E29">
      <w:pPr>
        <w:widowControl/>
        <w:shd w:val="clear" w:color="auto" w:fill="FFFFFF"/>
        <w:autoSpaceDE/>
        <w:autoSpaceDN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 Учебны</w:t>
      </w:r>
      <w:r w:rsidR="001C07E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е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предмет</w:t>
      </w:r>
      <w:r w:rsidR="001C07E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ы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“</w:t>
      </w:r>
      <w:r w:rsidR="001C07E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Познание мира» </w:t>
      </w:r>
      <w:proofErr w:type="gramStart"/>
      <w:r w:rsidR="001C07E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C07E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Естествознание</w:t>
      </w:r>
      <w:proofErr w:type="gramEnd"/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” явля</w:t>
      </w:r>
      <w:r w:rsidR="00F6657F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ю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тся интегрированными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свой материал на заданную тему, а также свои вопросы и задания, что они делают с большим удовольствием.</w:t>
      </w:r>
    </w:p>
    <w:p w14:paraId="22986D4B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CA595B6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  Математическая грамотность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76D3B31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 Учебный предмет «Математика” предполагает формирование математических счетных навыков, ознакомление с основами геометрии; формирование навыка самостоятельного распознавания расположения предметов на плоскости, практическое умение ориентироваться во времени, умение решать задачи, сюжет которых связан с жизненными ситуациями. Особое значение сегодня придается формированию логической грамотности у учащихся и основным средством её формирования являются уроки математики. Главной задачей уроков математики являются -интеллектуальное развитие ребенка, важной составляющей которого является словесно-логическое мышление. Систематическое использование на уроках математики специальных задач и заданий, направленных на развитие логического мышления, формирует и развивает функциональную грамотность младших школьников,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14:paraId="048472A3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  Трудовая грамотность имеет немалое значение в формировании функциональной грамотности.</w:t>
      </w:r>
    </w:p>
    <w:p w14:paraId="682E94A7" w14:textId="6435234A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 Учебный предмет “</w:t>
      </w:r>
      <w:r w:rsidR="006326E4" w:rsidRPr="00DE5F4F">
        <w:rPr>
          <w:color w:val="111115"/>
          <w:sz w:val="28"/>
          <w:szCs w:val="28"/>
          <w:bdr w:val="none" w:sz="0" w:space="0" w:color="auto" w:frame="1"/>
          <w:lang w:eastAsia="ru-RU"/>
        </w:rPr>
        <w:t>Художественный труд</w:t>
      </w: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” предусматривает овладение учащимися умениями самообслуживания, навыками ручных технологий обработки различных материалов; развитие индивидуально-творческих особенностей личности, необходимых для познания себя как личности, своих возможностей, осознания собственного достоинства.</w:t>
      </w:r>
    </w:p>
    <w:p w14:paraId="5E09C8C5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     Для формирования функциональной грамотности учащихся необходимо выполнять следующие условия:</w:t>
      </w:r>
    </w:p>
    <w:p w14:paraId="3868224E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•обучение должно носить деятельностный характер;</w:t>
      </w:r>
    </w:p>
    <w:p w14:paraId="0DF8E407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•учащиеся должны стать активными участниками процесса изучения нового материала;</w:t>
      </w:r>
    </w:p>
    <w:p w14:paraId="2050A448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•учебный процесс необходимо ориентировать на развитие самостоятельности и ответственности ученика за результаты своей деятельности;</w:t>
      </w:r>
    </w:p>
    <w:p w14:paraId="50BB196D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•в урочной деятельности использовать продуктивные формы групповой работы; </w:t>
      </w:r>
    </w:p>
    <w:p w14:paraId="34CB3813" w14:textId="77777777" w:rsidR="00DB2E29" w:rsidRP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•школы активно поддерживают исследования учеников в области сложных глобальных проблем.</w:t>
      </w:r>
    </w:p>
    <w:p w14:paraId="733303B2" w14:textId="77777777" w:rsidR="00DB2E29" w:rsidRDefault="00DB2E29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bdr w:val="none" w:sz="0" w:space="0" w:color="auto" w:frame="1"/>
          <w:lang w:eastAsia="ru-RU"/>
        </w:rPr>
      </w:pPr>
      <w:r w:rsidRPr="00DB2E29">
        <w:rPr>
          <w:color w:val="111115"/>
          <w:sz w:val="28"/>
          <w:szCs w:val="28"/>
          <w:bdr w:val="none" w:sz="0" w:space="0" w:color="auto" w:frame="1"/>
          <w:lang w:eastAsia="ru-RU"/>
        </w:rPr>
        <w:t>    Ученику в формировании функциональной грамотности помогает каждодневная работа учителя на уроке, образовательные технологии, которые он выбирает соответствующую их возрастной ступени, связь с семьёй обучающегося, вовлечение детей в продуктивную деятельность на уроках и возможность применения полученных знаний и умений в окружающей действительности.</w:t>
      </w:r>
    </w:p>
    <w:p w14:paraId="53476A3D" w14:textId="77777777" w:rsidR="009769DB" w:rsidRDefault="009769DB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60DA233" w14:textId="4E701164" w:rsidR="009769DB" w:rsidRDefault="009769DB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color w:val="111115"/>
          <w:sz w:val="28"/>
          <w:szCs w:val="28"/>
          <w:bdr w:val="none" w:sz="0" w:space="0" w:color="auto" w:frame="1"/>
          <w:lang w:eastAsia="ru-RU"/>
        </w:rPr>
        <w:t>Козьмина Е.А.</w:t>
      </w:r>
    </w:p>
    <w:p w14:paraId="16D4C1ED" w14:textId="698F30E0" w:rsidR="009769DB" w:rsidRDefault="009769DB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color w:val="111115"/>
          <w:sz w:val="28"/>
          <w:szCs w:val="28"/>
          <w:bdr w:val="none" w:sz="0" w:space="0" w:color="auto" w:frame="1"/>
          <w:lang w:eastAsia="ru-RU"/>
        </w:rPr>
        <w:t>КГУ «</w:t>
      </w:r>
      <w:proofErr w:type="spellStart"/>
      <w:r>
        <w:rPr>
          <w:color w:val="111115"/>
          <w:sz w:val="28"/>
          <w:szCs w:val="28"/>
          <w:bdr w:val="none" w:sz="0" w:space="0" w:color="auto" w:frame="1"/>
          <w:lang w:eastAsia="ru-RU"/>
        </w:rPr>
        <w:t>Чермошнянская</w:t>
      </w:r>
      <w:proofErr w:type="spellEnd"/>
      <w:r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СШ»</w:t>
      </w:r>
    </w:p>
    <w:p w14:paraId="49F7F8E4" w14:textId="39020F59" w:rsidR="009769DB" w:rsidRPr="00DB2E29" w:rsidRDefault="009769DB" w:rsidP="00DB2E29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8"/>
          <w:szCs w:val="28"/>
          <w:lang w:eastAsia="ru-RU"/>
        </w:rPr>
      </w:pPr>
      <w:r>
        <w:rPr>
          <w:color w:val="111115"/>
          <w:sz w:val="28"/>
          <w:szCs w:val="28"/>
          <w:bdr w:val="none" w:sz="0" w:space="0" w:color="auto" w:frame="1"/>
          <w:lang w:eastAsia="ru-RU"/>
        </w:rPr>
        <w:t>СКО</w:t>
      </w:r>
    </w:p>
    <w:sectPr w:rsidR="009769DB" w:rsidRPr="00DB2E29" w:rsidSect="00027516">
      <w:pgSz w:w="11910" w:h="16840"/>
      <w:pgMar w:top="76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F21"/>
    <w:multiLevelType w:val="multilevel"/>
    <w:tmpl w:val="3D821F3A"/>
    <w:lvl w:ilvl="0">
      <w:start w:val="1"/>
      <w:numFmt w:val="decimal"/>
      <w:lvlText w:val="%1"/>
      <w:lvlJc w:val="left"/>
      <w:pPr>
        <w:ind w:left="127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8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3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6F875A25"/>
    <w:multiLevelType w:val="multilevel"/>
    <w:tmpl w:val="2982CC54"/>
    <w:lvl w:ilvl="0">
      <w:start w:val="1"/>
      <w:numFmt w:val="decimal"/>
      <w:lvlText w:val="%1"/>
      <w:lvlJc w:val="left"/>
      <w:pPr>
        <w:ind w:left="127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71" w:hanging="5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3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5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73A67467"/>
    <w:multiLevelType w:val="multilevel"/>
    <w:tmpl w:val="CEE6D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CC"/>
    <w:rsid w:val="0000623B"/>
    <w:rsid w:val="00027516"/>
    <w:rsid w:val="00075CAE"/>
    <w:rsid w:val="00172762"/>
    <w:rsid w:val="001C07EF"/>
    <w:rsid w:val="001F40AC"/>
    <w:rsid w:val="00220658"/>
    <w:rsid w:val="00237E7F"/>
    <w:rsid w:val="002B3049"/>
    <w:rsid w:val="002B3E15"/>
    <w:rsid w:val="002D31DA"/>
    <w:rsid w:val="002D4C56"/>
    <w:rsid w:val="003139BD"/>
    <w:rsid w:val="003F293B"/>
    <w:rsid w:val="00422D2B"/>
    <w:rsid w:val="00422ED9"/>
    <w:rsid w:val="00436718"/>
    <w:rsid w:val="004A5FDE"/>
    <w:rsid w:val="004D7AAF"/>
    <w:rsid w:val="004E3EA4"/>
    <w:rsid w:val="004E6F40"/>
    <w:rsid w:val="00573E35"/>
    <w:rsid w:val="005F3D1D"/>
    <w:rsid w:val="00602F16"/>
    <w:rsid w:val="006326E4"/>
    <w:rsid w:val="006871BB"/>
    <w:rsid w:val="006D37A8"/>
    <w:rsid w:val="007077E6"/>
    <w:rsid w:val="00766B80"/>
    <w:rsid w:val="007E4E00"/>
    <w:rsid w:val="007E70A5"/>
    <w:rsid w:val="008441ED"/>
    <w:rsid w:val="00886BAC"/>
    <w:rsid w:val="008F343C"/>
    <w:rsid w:val="00911B56"/>
    <w:rsid w:val="00941B24"/>
    <w:rsid w:val="009769DB"/>
    <w:rsid w:val="009B7935"/>
    <w:rsid w:val="009C6677"/>
    <w:rsid w:val="00A03BB1"/>
    <w:rsid w:val="00A14EA3"/>
    <w:rsid w:val="00A323D8"/>
    <w:rsid w:val="00A37A5E"/>
    <w:rsid w:val="00A94D55"/>
    <w:rsid w:val="00AA4C76"/>
    <w:rsid w:val="00AA51D1"/>
    <w:rsid w:val="00B17D67"/>
    <w:rsid w:val="00B223BB"/>
    <w:rsid w:val="00BA444C"/>
    <w:rsid w:val="00BB7032"/>
    <w:rsid w:val="00BD28F0"/>
    <w:rsid w:val="00C567A4"/>
    <w:rsid w:val="00C652DF"/>
    <w:rsid w:val="00CF146E"/>
    <w:rsid w:val="00D35D86"/>
    <w:rsid w:val="00D41F26"/>
    <w:rsid w:val="00D53671"/>
    <w:rsid w:val="00D67312"/>
    <w:rsid w:val="00D73DB4"/>
    <w:rsid w:val="00D77583"/>
    <w:rsid w:val="00D95FE4"/>
    <w:rsid w:val="00DB2E29"/>
    <w:rsid w:val="00DE5F4F"/>
    <w:rsid w:val="00E12986"/>
    <w:rsid w:val="00E27F37"/>
    <w:rsid w:val="00E47140"/>
    <w:rsid w:val="00E82E94"/>
    <w:rsid w:val="00F6657F"/>
    <w:rsid w:val="00F77B1C"/>
    <w:rsid w:val="00FA554F"/>
    <w:rsid w:val="00FC5FC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6D02"/>
  <w15:chartTrackingRefBased/>
  <w15:docId w15:val="{486D8B4A-CFD0-4C0C-8750-61B60A22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731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D67312"/>
  </w:style>
  <w:style w:type="paragraph" w:customStyle="1" w:styleId="c1">
    <w:name w:val="c1"/>
    <w:basedOn w:val="a"/>
    <w:rsid w:val="00D6731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731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F40AC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F40A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1F40AC"/>
    <w:pPr>
      <w:spacing w:before="86"/>
      <w:ind w:left="1091" w:hanging="560"/>
    </w:pPr>
  </w:style>
  <w:style w:type="paragraph" w:customStyle="1" w:styleId="c6">
    <w:name w:val="c6"/>
    <w:basedOn w:val="a"/>
    <w:rsid w:val="001F40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1F40AC"/>
  </w:style>
  <w:style w:type="paragraph" w:customStyle="1" w:styleId="c3">
    <w:name w:val="c3"/>
    <w:basedOn w:val="a"/>
    <w:rsid w:val="001F40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mkz</dc:creator>
  <cp:keywords/>
  <dc:description/>
  <cp:lastModifiedBy>kz mkz</cp:lastModifiedBy>
  <cp:revision>56</cp:revision>
  <cp:lastPrinted>2021-11-15T15:57:00Z</cp:lastPrinted>
  <dcterms:created xsi:type="dcterms:W3CDTF">2021-11-14T15:03:00Z</dcterms:created>
  <dcterms:modified xsi:type="dcterms:W3CDTF">2022-02-03T13:39:00Z</dcterms:modified>
</cp:coreProperties>
</file>