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83" w:rsidRPr="00C37525" w:rsidRDefault="00C66B8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777" w:rsidRPr="00B8653B" w:rsidRDefault="005D37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653B">
        <w:rPr>
          <w:rFonts w:ascii="Times New Roman" w:hAnsi="Times New Roman" w:cs="Times New Roman"/>
          <w:b/>
          <w:sz w:val="28"/>
          <w:szCs w:val="28"/>
        </w:rPr>
        <w:t>КАЗАХСКО-РУССКИЙ СЛОВООБРАЗОВАТЕЛЬНЫЙ СИНКРЕТИЗМ</w:t>
      </w:r>
    </w:p>
    <w:p w:rsidR="005D5F53" w:rsidRDefault="005D5F53" w:rsidP="00CF2B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Синкретизм- </w:t>
      </w:r>
      <w:r w:rsidRPr="005D3777">
        <w:rPr>
          <w:rFonts w:ascii="Times New Roman" w:hAnsi="Times New Roman" w:cs="Times New Roman"/>
          <w:sz w:val="28"/>
          <w:szCs w:val="28"/>
          <w:lang w:val="kk-KZ"/>
        </w:rPr>
        <w:t>языковое явление, распространенное на большей части Казахстана, представляющее собой использование русских слов в речи казахскоговорящего населения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57EF" w:rsidRDefault="005D37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r w:rsidR="000257EF">
        <w:rPr>
          <w:rFonts w:ascii="Times New Roman" w:hAnsi="Times New Roman" w:cs="Times New Roman"/>
          <w:sz w:val="28"/>
          <w:szCs w:val="28"/>
          <w:lang w:val="kk-KZ"/>
        </w:rPr>
        <w:t xml:space="preserve">данной работы </w:t>
      </w:r>
      <w:proofErr w:type="spellStart"/>
      <w:r w:rsidR="007615AB">
        <w:rPr>
          <w:rFonts w:ascii="Times New Roman" w:hAnsi="Times New Roman" w:cs="Times New Roman"/>
          <w:sz w:val="28"/>
          <w:szCs w:val="28"/>
        </w:rPr>
        <w:t>рассматрива</w:t>
      </w:r>
      <w:proofErr w:type="spellEnd"/>
      <w:r w:rsidR="007615A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D3777">
        <w:rPr>
          <w:rFonts w:ascii="Times New Roman" w:hAnsi="Times New Roman" w:cs="Times New Roman"/>
          <w:sz w:val="28"/>
          <w:szCs w:val="28"/>
        </w:rPr>
        <w:t xml:space="preserve">т и </w:t>
      </w:r>
      <w:proofErr w:type="spellStart"/>
      <w:r w:rsidR="007615AB">
        <w:rPr>
          <w:rFonts w:ascii="Times New Roman" w:hAnsi="Times New Roman" w:cs="Times New Roman"/>
          <w:sz w:val="28"/>
          <w:szCs w:val="28"/>
        </w:rPr>
        <w:t>анализиру</w:t>
      </w:r>
      <w:proofErr w:type="spellEnd"/>
      <w:r w:rsidR="007615A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D3777">
        <w:rPr>
          <w:rFonts w:ascii="Times New Roman" w:hAnsi="Times New Roman" w:cs="Times New Roman"/>
          <w:sz w:val="28"/>
          <w:szCs w:val="28"/>
        </w:rPr>
        <w:t>т примеры</w:t>
      </w:r>
      <w:r>
        <w:rPr>
          <w:rFonts w:ascii="Times New Roman" w:hAnsi="Times New Roman" w:cs="Times New Roman"/>
          <w:sz w:val="28"/>
          <w:szCs w:val="28"/>
        </w:rPr>
        <w:t xml:space="preserve"> казахско-русского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словообразов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ательного синкретизма </w:t>
      </w:r>
      <w:r w:rsidR="00C3752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русского </w:t>
      </w:r>
      <w:r w:rsidR="00C37525">
        <w:rPr>
          <w:rFonts w:ascii="Times New Roman" w:hAnsi="Times New Roman" w:cs="Times New Roman"/>
          <w:sz w:val="28"/>
          <w:szCs w:val="28"/>
          <w:lang w:val="kk-KZ"/>
        </w:rPr>
        <w:t xml:space="preserve">и казахского </w:t>
      </w:r>
      <w:r w:rsidR="00C37525">
        <w:rPr>
          <w:rFonts w:ascii="Times New Roman" w:hAnsi="Times New Roman" w:cs="Times New Roman"/>
          <w:sz w:val="28"/>
          <w:szCs w:val="28"/>
        </w:rPr>
        <w:t xml:space="preserve"> язык</w:t>
      </w:r>
      <w:r w:rsidR="00C37525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и их роль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5D3777">
        <w:rPr>
          <w:rFonts w:ascii="Times New Roman" w:hAnsi="Times New Roman" w:cs="Times New Roman"/>
          <w:sz w:val="28"/>
          <w:szCs w:val="28"/>
        </w:rPr>
        <w:t xml:space="preserve">речевой среде современной молодежи </w:t>
      </w:r>
      <w:r w:rsidR="00B8653B">
        <w:rPr>
          <w:rFonts w:ascii="Times New Roman" w:hAnsi="Times New Roman" w:cs="Times New Roman"/>
          <w:sz w:val="28"/>
          <w:szCs w:val="28"/>
          <w:lang w:val="kk-KZ"/>
        </w:rPr>
        <w:t xml:space="preserve"> и взрослого населения </w:t>
      </w:r>
      <w:r w:rsidRPr="005D3777">
        <w:rPr>
          <w:rFonts w:ascii="Times New Roman" w:hAnsi="Times New Roman" w:cs="Times New Roman"/>
          <w:sz w:val="28"/>
          <w:szCs w:val="28"/>
        </w:rPr>
        <w:t xml:space="preserve">— представителей титульного этноса Казахстана. </w:t>
      </w:r>
    </w:p>
    <w:p w:rsidR="000257EF" w:rsidRPr="00CF2BC1" w:rsidRDefault="005D37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777">
        <w:rPr>
          <w:rFonts w:ascii="Times New Roman" w:hAnsi="Times New Roman" w:cs="Times New Roman"/>
          <w:sz w:val="28"/>
          <w:szCs w:val="28"/>
        </w:rPr>
        <w:t>Данная статья продолжает развивать идеи, ранее высказанные в работа</w:t>
      </w:r>
      <w:r w:rsidR="00CF2BC1">
        <w:rPr>
          <w:rFonts w:ascii="Times New Roman" w:hAnsi="Times New Roman" w:cs="Times New Roman"/>
          <w:sz w:val="28"/>
          <w:szCs w:val="28"/>
        </w:rPr>
        <w:t xml:space="preserve">х ученых российской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психолингвистической школы — А.А. Леонтьева, Е.Ф. Тарасова, Н.В. Уфимце</w:t>
      </w:r>
      <w:r w:rsidR="007615AB">
        <w:rPr>
          <w:rFonts w:ascii="Times New Roman" w:hAnsi="Times New Roman" w:cs="Times New Roman"/>
          <w:sz w:val="28"/>
          <w:szCs w:val="28"/>
        </w:rPr>
        <w:t xml:space="preserve">вой, В.П. </w:t>
      </w:r>
      <w:proofErr w:type="spellStart"/>
      <w:r w:rsidR="007615AB">
        <w:rPr>
          <w:rFonts w:ascii="Times New Roman" w:hAnsi="Times New Roman" w:cs="Times New Roman"/>
          <w:sz w:val="28"/>
          <w:szCs w:val="28"/>
        </w:rPr>
        <w:t>Синячкина</w:t>
      </w:r>
      <w:proofErr w:type="spellEnd"/>
      <w:r w:rsidR="007615AB">
        <w:rPr>
          <w:rFonts w:ascii="Times New Roman" w:hAnsi="Times New Roman" w:cs="Times New Roman"/>
          <w:sz w:val="28"/>
          <w:szCs w:val="28"/>
        </w:rPr>
        <w:t xml:space="preserve"> и др. Автор </w:t>
      </w:r>
      <w:proofErr w:type="spellStart"/>
      <w:r w:rsidR="007615AB">
        <w:rPr>
          <w:rFonts w:ascii="Times New Roman" w:hAnsi="Times New Roman" w:cs="Times New Roman"/>
          <w:sz w:val="28"/>
          <w:szCs w:val="28"/>
        </w:rPr>
        <w:t>осуществля</w:t>
      </w:r>
      <w:proofErr w:type="spellEnd"/>
      <w:r w:rsidR="007615A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D3777">
        <w:rPr>
          <w:rFonts w:ascii="Times New Roman" w:hAnsi="Times New Roman" w:cs="Times New Roman"/>
          <w:sz w:val="28"/>
          <w:szCs w:val="28"/>
        </w:rPr>
        <w:t xml:space="preserve">т попытку показать наличие ряда проблем в процессе поиска этнической идентичности, связанных с трансформацией образов сознания в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постсоциалистический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и современн</w:t>
      </w:r>
      <w:r w:rsidR="00CF2BC1">
        <w:rPr>
          <w:rFonts w:ascii="Times New Roman" w:hAnsi="Times New Roman" w:cs="Times New Roman"/>
          <w:sz w:val="28"/>
          <w:szCs w:val="28"/>
        </w:rPr>
        <w:t xml:space="preserve">ый период. </w:t>
      </w:r>
    </w:p>
    <w:p w:rsidR="000257EF" w:rsidRDefault="005D37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777">
        <w:rPr>
          <w:rFonts w:ascii="Times New Roman" w:hAnsi="Times New Roman" w:cs="Times New Roman"/>
          <w:sz w:val="28"/>
          <w:szCs w:val="28"/>
        </w:rPr>
        <w:t xml:space="preserve">Своеобразие функционирования русского языка в Казахстане последних десятилетий определяется многими факторами, основными из которых следует считать, во-первых, межкультурную коммуникацию, которая осуществляется в условиях становления суверенного государства, и, во-вторых, употребление русского и казахского языков в пределах единого коммуникативного 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пространства. Эти два основных фактора — межкультурная коммуникация (МКК) 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билингвальная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ситуация — во многом определяют своеобразие коммуник</w:t>
      </w:r>
      <w:r w:rsidR="00CF2BC1">
        <w:rPr>
          <w:rFonts w:ascii="Times New Roman" w:hAnsi="Times New Roman" w:cs="Times New Roman"/>
          <w:sz w:val="28"/>
          <w:szCs w:val="28"/>
        </w:rPr>
        <w:t xml:space="preserve">ативного процесса в </w:t>
      </w: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среде развивающегося Казахстана. Концепты и символы исследуемого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лингвокультурного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пространства, актуализируемые средствами казахского и русского языков, отражают процессы и события, характерные </w:t>
      </w:r>
      <w:r w:rsidR="00B8653B">
        <w:rPr>
          <w:rFonts w:ascii="Times New Roman" w:hAnsi="Times New Roman" w:cs="Times New Roman"/>
          <w:sz w:val="28"/>
          <w:szCs w:val="28"/>
        </w:rPr>
        <w:t>для</w:t>
      </w:r>
      <w:r w:rsidR="00B8653B">
        <w:rPr>
          <w:rFonts w:ascii="Times New Roman" w:hAnsi="Times New Roman" w:cs="Times New Roman"/>
          <w:sz w:val="28"/>
          <w:szCs w:val="28"/>
          <w:lang w:val="kk-KZ"/>
        </w:rPr>
        <w:t xml:space="preserve"> современного </w:t>
      </w:r>
      <w:r w:rsidR="00CF2BC1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5D3777">
        <w:rPr>
          <w:rFonts w:ascii="Times New Roman" w:hAnsi="Times New Roman" w:cs="Times New Roman"/>
          <w:sz w:val="28"/>
          <w:szCs w:val="28"/>
        </w:rPr>
        <w:t xml:space="preserve">, а средства актуализации этих концептов и символов в языковом сознании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указывают на своеобразие процессов межкультурной коммуникации. </w:t>
      </w:r>
    </w:p>
    <w:p w:rsidR="000257EF" w:rsidRDefault="000257EF" w:rsidP="000257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r w:rsidR="007615AB">
        <w:rPr>
          <w:rFonts w:ascii="Times New Roman" w:hAnsi="Times New Roman" w:cs="Times New Roman"/>
          <w:sz w:val="28"/>
          <w:szCs w:val="28"/>
          <w:lang w:val="kk-KZ"/>
        </w:rPr>
        <w:t>Автор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данной исследовательской работы </w:t>
      </w:r>
      <w:r w:rsidR="007615AB">
        <w:rPr>
          <w:rFonts w:ascii="Times New Roman" w:hAnsi="Times New Roman" w:cs="Times New Roman"/>
          <w:sz w:val="28"/>
          <w:szCs w:val="28"/>
        </w:rPr>
        <w:t>анализиру</w:t>
      </w:r>
      <w:r w:rsidR="007615A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3777">
        <w:rPr>
          <w:rFonts w:ascii="Times New Roman" w:hAnsi="Times New Roman" w:cs="Times New Roman"/>
          <w:sz w:val="28"/>
          <w:szCs w:val="28"/>
        </w:rPr>
        <w:t xml:space="preserve"> экспериментальные результаты, п</w:t>
      </w:r>
      <w:r>
        <w:rPr>
          <w:rFonts w:ascii="Times New Roman" w:hAnsi="Times New Roman" w:cs="Times New Roman"/>
          <w:sz w:val="28"/>
          <w:szCs w:val="28"/>
        </w:rPr>
        <w:t xml:space="preserve">олученные в ходе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устного опроса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C66B83">
        <w:rPr>
          <w:rFonts w:ascii="Times New Roman" w:hAnsi="Times New Roman" w:cs="Times New Roman"/>
          <w:sz w:val="28"/>
          <w:szCs w:val="28"/>
        </w:rPr>
        <w:t xml:space="preserve"> </w:t>
      </w:r>
      <w:r w:rsidR="00C37525">
        <w:rPr>
          <w:rFonts w:ascii="Times New Roman" w:hAnsi="Times New Roman" w:cs="Times New Roman"/>
          <w:sz w:val="28"/>
          <w:szCs w:val="28"/>
          <w:lang w:val="kk-KZ"/>
        </w:rPr>
        <w:t>январе  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с массовой (свыше </w:t>
      </w:r>
      <w:r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5D3777">
        <w:rPr>
          <w:rFonts w:ascii="Times New Roman" w:hAnsi="Times New Roman" w:cs="Times New Roman"/>
          <w:sz w:val="28"/>
          <w:szCs w:val="28"/>
        </w:rPr>
        <w:t xml:space="preserve"> информантов)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удиторией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учащихся и учителей Чаганской ОСОШ</w:t>
      </w:r>
      <w:r w:rsidR="00C37525">
        <w:rPr>
          <w:rFonts w:ascii="Times New Roman" w:hAnsi="Times New Roman" w:cs="Times New Roman"/>
          <w:sz w:val="28"/>
          <w:szCs w:val="28"/>
          <w:lang w:val="kk-KZ"/>
        </w:rPr>
        <w:t xml:space="preserve"> Теректинского района ЗКО.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FF" w:rsidRPr="00C37525" w:rsidRDefault="005D3777">
      <w:pPr>
        <w:rPr>
          <w:rFonts w:ascii="Times New Roman" w:hAnsi="Times New Roman" w:cs="Times New Roman"/>
          <w:b/>
          <w:sz w:val="28"/>
          <w:szCs w:val="28"/>
        </w:rPr>
      </w:pPr>
      <w:r w:rsidRPr="005D3777">
        <w:rPr>
          <w:rFonts w:ascii="Times New Roman" w:hAnsi="Times New Roman" w:cs="Times New Roman"/>
          <w:sz w:val="28"/>
          <w:szCs w:val="28"/>
        </w:rPr>
        <w:t xml:space="preserve">Исследование проводилось с целью выявления динамики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этносоциокультурных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процессов в целом и освещения проблем </w:t>
      </w:r>
      <w:r w:rsidRPr="005D3777">
        <w:rPr>
          <w:rFonts w:ascii="Times New Roman" w:hAnsi="Times New Roman" w:cs="Times New Roman"/>
          <w:sz w:val="28"/>
          <w:szCs w:val="28"/>
        </w:rPr>
        <w:lastRenderedPageBreak/>
        <w:t>межкультурной коммуникации и языковой ситуации в современном суверенном Казахстане</w:t>
      </w:r>
      <w:r w:rsidR="000257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D5F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D5F53">
        <w:rPr>
          <w:rFonts w:ascii="Times New Roman" w:hAnsi="Times New Roman" w:cs="Times New Roman"/>
          <w:sz w:val="28"/>
          <w:szCs w:val="28"/>
        </w:rPr>
        <w:t>частнос</w:t>
      </w:r>
      <w:proofErr w:type="spellEnd"/>
      <w:r w:rsidR="00B8653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0257EF">
        <w:rPr>
          <w:rFonts w:ascii="Times New Roman" w:hAnsi="Times New Roman" w:cs="Times New Roman"/>
          <w:sz w:val="28"/>
          <w:szCs w:val="28"/>
          <w:lang w:val="kk-KZ"/>
        </w:rPr>
        <w:t>, в нашем регионе</w:t>
      </w:r>
      <w:r w:rsidRPr="005D3777">
        <w:rPr>
          <w:rFonts w:ascii="Times New Roman" w:hAnsi="Times New Roman" w:cs="Times New Roman"/>
          <w:sz w:val="28"/>
          <w:szCs w:val="28"/>
        </w:rPr>
        <w:t>. Пр</w:t>
      </w:r>
      <w:r w:rsidR="00CF2BC1">
        <w:rPr>
          <w:rFonts w:ascii="Times New Roman" w:hAnsi="Times New Roman" w:cs="Times New Roman"/>
          <w:sz w:val="28"/>
          <w:szCs w:val="28"/>
        </w:rPr>
        <w:t>ед</w:t>
      </w:r>
      <w:r w:rsidR="0061193B">
        <w:rPr>
          <w:rFonts w:ascii="Times New Roman" w:hAnsi="Times New Roman" w:cs="Times New Roman"/>
          <w:sz w:val="28"/>
          <w:szCs w:val="28"/>
        </w:rPr>
        <w:t xml:space="preserve">полагалось, что </w:t>
      </w:r>
      <w:r w:rsidR="003759FF">
        <w:rPr>
          <w:rFonts w:ascii="Times New Roman" w:hAnsi="Times New Roman" w:cs="Times New Roman"/>
          <w:sz w:val="28"/>
          <w:szCs w:val="28"/>
        </w:rPr>
        <w:t>массово</w:t>
      </w:r>
      <w:r w:rsidR="003759F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75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9FF">
        <w:rPr>
          <w:rFonts w:ascii="Times New Roman" w:hAnsi="Times New Roman" w:cs="Times New Roman"/>
          <w:sz w:val="28"/>
          <w:szCs w:val="28"/>
        </w:rPr>
        <w:t>сознани</w:t>
      </w:r>
      <w:proofErr w:type="spellEnd"/>
      <w:r w:rsidR="003759F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(и казахов, и русских) существен</w:t>
      </w:r>
      <w:r w:rsidR="00B8653B">
        <w:rPr>
          <w:rFonts w:ascii="Times New Roman" w:hAnsi="Times New Roman" w:cs="Times New Roman"/>
          <w:sz w:val="28"/>
          <w:szCs w:val="28"/>
        </w:rPr>
        <w:t xml:space="preserve">но трансформировалась в </w:t>
      </w:r>
      <w:proofErr w:type="spellStart"/>
      <w:r w:rsidR="00B8653B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="00B865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865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8653B">
        <w:rPr>
          <w:rFonts w:ascii="Times New Roman" w:hAnsi="Times New Roman" w:cs="Times New Roman"/>
          <w:sz w:val="28"/>
          <w:szCs w:val="28"/>
        </w:rPr>
        <w:t>десятилети</w:t>
      </w:r>
      <w:proofErr w:type="spellEnd"/>
      <w:r w:rsidR="00B865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D3777">
        <w:rPr>
          <w:rFonts w:ascii="Times New Roman" w:hAnsi="Times New Roman" w:cs="Times New Roman"/>
          <w:sz w:val="28"/>
          <w:szCs w:val="28"/>
        </w:rPr>
        <w:t>, что не может не получить отражения и в языке — языковом сознании и в повседневной речевой практике этноса</w:t>
      </w:r>
      <w:r w:rsidRPr="005D5F5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59FF" w:rsidRPr="00C37525" w:rsidRDefault="005D3777">
      <w:pPr>
        <w:rPr>
          <w:rFonts w:ascii="Times New Roman" w:hAnsi="Times New Roman" w:cs="Times New Roman"/>
          <w:sz w:val="28"/>
          <w:szCs w:val="28"/>
        </w:rPr>
      </w:pPr>
      <w:r w:rsidRPr="00B8653B">
        <w:rPr>
          <w:rFonts w:ascii="Times New Roman" w:hAnsi="Times New Roman" w:cs="Times New Roman"/>
          <w:sz w:val="28"/>
          <w:szCs w:val="28"/>
        </w:rPr>
        <w:t>Языковое развитие в тако</w:t>
      </w:r>
      <w:r w:rsidR="00CF2BC1">
        <w:rPr>
          <w:rFonts w:ascii="Times New Roman" w:hAnsi="Times New Roman" w:cs="Times New Roman"/>
          <w:sz w:val="28"/>
          <w:szCs w:val="28"/>
        </w:rPr>
        <w:t xml:space="preserve">м контексте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определяет в качестве главных факторов совместное функционирование русского и казахского языков в едином коммуникативном 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пространстве. Показательным свидетельством этого могут служить примеры своеобразного русско-казахского и казахско-русского морфологического и лексико-</w:t>
      </w:r>
      <w:r w:rsidR="00CF2BC1">
        <w:rPr>
          <w:rFonts w:ascii="Times New Roman" w:hAnsi="Times New Roman" w:cs="Times New Roman"/>
          <w:sz w:val="28"/>
          <w:szCs w:val="28"/>
        </w:rPr>
        <w:t xml:space="preserve">семантического синкретизма </w:t>
      </w:r>
      <w:proofErr w:type="gramStart"/>
      <w:r w:rsidR="00CF2BC1">
        <w:rPr>
          <w:rFonts w:ascii="Times New Roman" w:hAnsi="Times New Roman" w:cs="Times New Roman"/>
          <w:sz w:val="28"/>
          <w:szCs w:val="28"/>
        </w:rPr>
        <w:t>(</w:t>
      </w: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5D3777">
        <w:rPr>
          <w:rFonts w:ascii="Times New Roman" w:hAnsi="Times New Roman" w:cs="Times New Roman"/>
          <w:sz w:val="28"/>
          <w:szCs w:val="28"/>
        </w:rPr>
        <w:t>аташка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апашка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посаламкался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набешбармачился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и </w:t>
      </w:r>
      <w:r w:rsidR="005D5F53">
        <w:rPr>
          <w:rFonts w:ascii="Times New Roman" w:hAnsi="Times New Roman" w:cs="Times New Roman"/>
          <w:sz w:val="28"/>
          <w:szCs w:val="28"/>
          <w:lang w:val="kk-KZ"/>
        </w:rPr>
        <w:t>т.п</w:t>
      </w:r>
      <w:r w:rsidRPr="005D3777">
        <w:rPr>
          <w:rFonts w:ascii="Times New Roman" w:hAnsi="Times New Roman" w:cs="Times New Roman"/>
          <w:sz w:val="28"/>
          <w:szCs w:val="28"/>
        </w:rPr>
        <w:t>.). Номинативно-словообразовательные процессы русского языка Казахстана подтверждают своеобразие русского языка исследуемого региона, поскольку мотивирующей основой этих новообразований служат слова, заимствованные из казахского языка, куда они возвращаются «обогащенные» р</w:t>
      </w:r>
      <w:r w:rsidR="00CF2BC1">
        <w:rPr>
          <w:rFonts w:ascii="Times New Roman" w:hAnsi="Times New Roman" w:cs="Times New Roman"/>
          <w:sz w:val="28"/>
          <w:szCs w:val="28"/>
        </w:rPr>
        <w:t xml:space="preserve">усскими аффиксами </w:t>
      </w:r>
      <w:r w:rsidRPr="005D37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кыздарки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кыздарочки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татешка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рахатизм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D3777">
        <w:rPr>
          <w:rFonts w:ascii="Times New Roman" w:hAnsi="Times New Roman" w:cs="Times New Roman"/>
          <w:sz w:val="28"/>
          <w:szCs w:val="28"/>
        </w:rPr>
        <w:t xml:space="preserve">На своеобразие казахстанского русскоязычного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и русских вкраплений в казахскую повседневную речевую практик</w:t>
      </w:r>
      <w:r w:rsidR="00CF2BC1">
        <w:rPr>
          <w:rFonts w:ascii="Times New Roman" w:hAnsi="Times New Roman" w:cs="Times New Roman"/>
          <w:sz w:val="28"/>
          <w:szCs w:val="28"/>
        </w:rPr>
        <w:t>у как на  билингвизм</w:t>
      </w:r>
      <w:r w:rsidR="00CF2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 указывают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интерк</w:t>
      </w:r>
      <w:r w:rsidR="00CF2BC1">
        <w:rPr>
          <w:rFonts w:ascii="Times New Roman" w:hAnsi="Times New Roman" w:cs="Times New Roman"/>
          <w:sz w:val="28"/>
          <w:szCs w:val="28"/>
        </w:rPr>
        <w:t>ультуремы</w:t>
      </w:r>
      <w:proofErr w:type="spellEnd"/>
      <w:r w:rsidR="00CF2BC1">
        <w:rPr>
          <w:rFonts w:ascii="Times New Roman" w:hAnsi="Times New Roman" w:cs="Times New Roman"/>
          <w:sz w:val="28"/>
          <w:szCs w:val="28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— возникшие на стыке языков и культур лексические единицы, выражающие содержание национально обусловленных явлений действительности: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м</w:t>
      </w:r>
      <w:r w:rsidR="00CF2BC1">
        <w:rPr>
          <w:rFonts w:ascii="Times New Roman" w:hAnsi="Times New Roman" w:cs="Times New Roman"/>
          <w:sz w:val="28"/>
          <w:szCs w:val="28"/>
        </w:rPr>
        <w:t>аслихат</w:t>
      </w:r>
      <w:proofErr w:type="spellEnd"/>
      <w:r w:rsidR="00CF2BC1">
        <w:rPr>
          <w:rFonts w:ascii="Times New Roman" w:hAnsi="Times New Roman" w:cs="Times New Roman"/>
          <w:sz w:val="28"/>
          <w:szCs w:val="28"/>
        </w:rPr>
        <w:t>, Хабар</w:t>
      </w:r>
      <w:r w:rsidR="00CF2BC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F2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BC1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="00CF2BC1">
        <w:rPr>
          <w:rFonts w:ascii="Times New Roman" w:hAnsi="Times New Roman" w:cs="Times New Roman"/>
          <w:sz w:val="28"/>
          <w:szCs w:val="28"/>
        </w:rPr>
        <w:t xml:space="preserve"> хан</w:t>
      </w:r>
      <w:r w:rsidR="00CF2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и др. Функционирование русского языка вне России в условиях билингвизма (в данном случае русско-казахского и казахско-русского) в процессе межкультурного общения и коммуникативного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 xml:space="preserve"> партнерства двух языков является причиной региональной специфики русского языка в Казахстане и вместе с тем активного проникновения в казахский язык русских и</w:t>
      </w:r>
      <w:r w:rsidR="00B8653B">
        <w:rPr>
          <w:rFonts w:ascii="Times New Roman" w:hAnsi="Times New Roman" w:cs="Times New Roman"/>
          <w:sz w:val="28"/>
          <w:szCs w:val="28"/>
        </w:rPr>
        <w:t xml:space="preserve"> интернациональных элементов</w:t>
      </w:r>
      <w:proofErr w:type="gramStart"/>
      <w:r w:rsidR="00B8653B">
        <w:rPr>
          <w:rFonts w:ascii="Times New Roman" w:hAnsi="Times New Roman" w:cs="Times New Roman"/>
          <w:sz w:val="28"/>
          <w:szCs w:val="28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 xml:space="preserve"> Названные факторы способствуют тому, что язык, ориентированный на общение, видоизменяется, приспосабливаясь к коммуникативной и этнокультурной ситуации. Номинативные и коммуникативные единицы русского языка Казахстана, возникшие в иссле</w:t>
      </w:r>
      <w:r w:rsidR="00CF2BC1">
        <w:rPr>
          <w:rFonts w:ascii="Times New Roman" w:hAnsi="Times New Roman" w:cs="Times New Roman"/>
          <w:sz w:val="28"/>
          <w:szCs w:val="28"/>
        </w:rPr>
        <w:t xml:space="preserve">дуемый период, определяются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как проявления коммуникативной нормы в данном ареале, но будут классифицированы как отклонение от нормы, как экзотизмы в системе современного русского языка на территории России. Коммуникативная норма обусловлена ситуативным</w:t>
      </w:r>
      <w:r w:rsidR="00CF2BC1">
        <w:rPr>
          <w:rFonts w:ascii="Times New Roman" w:hAnsi="Times New Roman" w:cs="Times New Roman"/>
          <w:sz w:val="28"/>
          <w:szCs w:val="28"/>
        </w:rPr>
        <w:t>и факторами и обстоятельствами</w:t>
      </w:r>
      <w:r w:rsidR="00CF2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в </w:t>
      </w:r>
      <w:r w:rsidR="00CF2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 среде выходцев из Казахстана, и русскоязычных, и этнических казахов. Для них языковая среда с вкраплением казахско-русских синкретических форм 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интеркультурем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является вполне коммуникативной </w:t>
      </w:r>
      <w:r w:rsidRPr="005D3777">
        <w:rPr>
          <w:rFonts w:ascii="Times New Roman" w:hAnsi="Times New Roman" w:cs="Times New Roman"/>
          <w:sz w:val="28"/>
          <w:szCs w:val="28"/>
        </w:rPr>
        <w:lastRenderedPageBreak/>
        <w:t xml:space="preserve">нормой. Главные причины возникновения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интеркультурем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proofErr w:type="spellStart"/>
      <w:proofErr w:type="gramStart"/>
      <w:r w:rsidRPr="005D3777">
        <w:rPr>
          <w:rFonts w:ascii="Times New Roman" w:hAnsi="Times New Roman" w:cs="Times New Roman"/>
          <w:sz w:val="28"/>
          <w:szCs w:val="28"/>
        </w:rPr>
        <w:t>экстра-лингвистическими</w:t>
      </w:r>
      <w:proofErr w:type="spellEnd"/>
      <w:proofErr w:type="gramEnd"/>
      <w:r w:rsidRPr="005D3777">
        <w:rPr>
          <w:rFonts w:ascii="Times New Roman" w:hAnsi="Times New Roman" w:cs="Times New Roman"/>
          <w:sz w:val="28"/>
          <w:szCs w:val="28"/>
        </w:rPr>
        <w:t xml:space="preserve"> факторами: межкультурной коммуникацией в условиях суверенного государства, созданием аппарата нового государства, появлением новых денежных знаков, государственных символов Республики Казахстан, новой законодательной системой, развитием рыночной экономики, высокими технологиями и другими объективными причинами. Условием же возникновения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интеркультурем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в «казахстанском» русском языке является функционирование языка не в своем исконном пространстве, а на «чужой» языковой территории в качестве регионального языка. Особый ин</w:t>
      </w:r>
      <w:r w:rsidR="00A64CDD">
        <w:rPr>
          <w:rFonts w:ascii="Times New Roman" w:hAnsi="Times New Roman" w:cs="Times New Roman"/>
          <w:sz w:val="28"/>
          <w:szCs w:val="28"/>
        </w:rPr>
        <w:t xml:space="preserve">терес представляют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производные тех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интеркультурем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при образовании которых актуализируются и исконно русские, и иноязычные морфологические словообразовательные элементы, например, суффиксы </w:t>
      </w:r>
      <w:proofErr w:type="gramStart"/>
      <w:r w:rsidRPr="005D37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овк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 (джигит — джигитовка);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);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ашк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ешк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ишк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- (пиала (чашка)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пиалушка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(бабушка) </w:t>
      </w:r>
      <w:r w:rsidR="00A64C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64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D">
        <w:rPr>
          <w:rFonts w:ascii="Times New Roman" w:hAnsi="Times New Roman" w:cs="Times New Roman"/>
          <w:sz w:val="28"/>
          <w:szCs w:val="28"/>
        </w:rPr>
        <w:t>апашка</w:t>
      </w:r>
      <w:proofErr w:type="spellEnd"/>
      <w:r w:rsidR="00A64C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64CD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A64CDD">
        <w:rPr>
          <w:rFonts w:ascii="Times New Roman" w:hAnsi="Times New Roman" w:cs="Times New Roman"/>
          <w:sz w:val="28"/>
          <w:szCs w:val="28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аташка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; тате (тетя)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татешка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корпе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(одеяло)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корпешка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Start"/>
      <w:r w:rsidRPr="005D37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>вц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-</w:t>
      </w:r>
      <w:r w:rsidR="00A64CD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64CDD">
        <w:rPr>
          <w:rFonts w:ascii="Times New Roman" w:hAnsi="Times New Roman" w:cs="Times New Roman"/>
          <w:sz w:val="28"/>
          <w:szCs w:val="28"/>
        </w:rPr>
        <w:t>евц</w:t>
      </w:r>
      <w:proofErr w:type="spellEnd"/>
      <w:r w:rsidR="00A64CDD">
        <w:rPr>
          <w:rFonts w:ascii="Times New Roman" w:hAnsi="Times New Roman" w:cs="Times New Roman"/>
          <w:sz w:val="28"/>
          <w:szCs w:val="28"/>
        </w:rPr>
        <w:t>- (партия «</w:t>
      </w:r>
      <w:proofErr w:type="spellStart"/>
      <w:r w:rsidR="00A64CD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A64CDD">
        <w:rPr>
          <w:rFonts w:ascii="Times New Roman" w:hAnsi="Times New Roman" w:cs="Times New Roman"/>
          <w:sz w:val="28"/>
          <w:szCs w:val="28"/>
        </w:rPr>
        <w:t xml:space="preserve">» </w:t>
      </w:r>
      <w:r w:rsidRPr="005D377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отановцы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, партия «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» («Всем миром»)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асаровцы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асарить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, партия «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» («Светлый путь»)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акжоловцы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(аксакал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ак</w:t>
      </w:r>
      <w:r w:rsidR="00A64CDD">
        <w:rPr>
          <w:rFonts w:ascii="Times New Roman" w:hAnsi="Times New Roman" w:cs="Times New Roman"/>
          <w:sz w:val="28"/>
          <w:szCs w:val="28"/>
        </w:rPr>
        <w:t>сакализм</w:t>
      </w:r>
      <w:proofErr w:type="spellEnd"/>
      <w:r w:rsidR="00A64CDD">
        <w:rPr>
          <w:rFonts w:ascii="Times New Roman" w:hAnsi="Times New Roman" w:cs="Times New Roman"/>
          <w:sz w:val="28"/>
          <w:szCs w:val="28"/>
        </w:rPr>
        <w:t>)</w:t>
      </w:r>
      <w:r w:rsidR="005D5F53">
        <w:rPr>
          <w:rFonts w:ascii="Times New Roman" w:hAnsi="Times New Roman" w:cs="Times New Roman"/>
          <w:sz w:val="28"/>
          <w:szCs w:val="28"/>
        </w:rPr>
        <w:t xml:space="preserve">. </w:t>
      </w:r>
      <w:r w:rsidRPr="005D3777">
        <w:rPr>
          <w:rFonts w:ascii="Times New Roman" w:hAnsi="Times New Roman" w:cs="Times New Roman"/>
          <w:sz w:val="28"/>
          <w:szCs w:val="28"/>
        </w:rPr>
        <w:t>Заимствуются единицы разных уровней: фонемы (проникая в русскую фонетическую систему со смягчением небных шипящих əпше/əпшешка, əже/əж</w:t>
      </w:r>
      <w:r w:rsidR="00A64CDD">
        <w:rPr>
          <w:rFonts w:ascii="Times New Roman" w:hAnsi="Times New Roman" w:cs="Times New Roman"/>
          <w:sz w:val="28"/>
          <w:szCs w:val="28"/>
        </w:rPr>
        <w:t xml:space="preserve">ешка и др. звучат как </w:t>
      </w:r>
      <w:proofErr w:type="spellStart"/>
      <w:r w:rsidR="00A64CDD">
        <w:rPr>
          <w:rFonts w:ascii="Times New Roman" w:hAnsi="Times New Roman" w:cs="Times New Roman"/>
          <w:sz w:val="28"/>
          <w:szCs w:val="28"/>
        </w:rPr>
        <w:t>апще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); морфемы — к русскому слову присоединяется казахский аффикс (мойкаға,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паркте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) или к казахскому слову — русский (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кыздарочки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аташка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балапанчик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). Однако наиболее обычным является лексическое заимствование, и что наиболее активно заимствуется обиходная лексика (мама, папа, братан), молодежный сленг (база</w:t>
      </w:r>
      <w:r w:rsidR="00A64CDD">
        <w:rPr>
          <w:rFonts w:ascii="Times New Roman" w:hAnsi="Times New Roman" w:cs="Times New Roman"/>
          <w:sz w:val="28"/>
          <w:szCs w:val="28"/>
        </w:rPr>
        <w:t>р жоқ = проблем нет</w:t>
      </w:r>
      <w:r w:rsidRPr="005D377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r w:rsidR="00A64CD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>Одним из распространенных типов заимствования является калькирование. Слово заимствуется, как правило, вместе с понятием, которое оно обозначает. В этом отношении интересна восприимчивость к калькирова</w:t>
      </w:r>
      <w:r w:rsidR="00E14325">
        <w:rPr>
          <w:rFonts w:ascii="Times New Roman" w:hAnsi="Times New Roman" w:cs="Times New Roman"/>
          <w:sz w:val="28"/>
          <w:szCs w:val="28"/>
        </w:rPr>
        <w:t>нию молодежного сленг</w:t>
      </w:r>
      <w:r w:rsidR="00E1432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D3777">
        <w:rPr>
          <w:rFonts w:ascii="Times New Roman" w:hAnsi="Times New Roman" w:cs="Times New Roman"/>
          <w:sz w:val="28"/>
          <w:szCs w:val="28"/>
        </w:rPr>
        <w:t>қуасың</w:t>
      </w:r>
      <w:r w:rsidR="00E14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325">
        <w:rPr>
          <w:rFonts w:ascii="Times New Roman" w:hAnsi="Times New Roman" w:cs="Times New Roman"/>
          <w:sz w:val="28"/>
          <w:szCs w:val="28"/>
        </w:rPr>
        <w:t>(</w:t>
      </w: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>гонишь, калька с русск., в знач. ‘</w:t>
      </w:r>
      <w:r w:rsidR="00E14325">
        <w:rPr>
          <w:rFonts w:ascii="Times New Roman" w:hAnsi="Times New Roman" w:cs="Times New Roman"/>
          <w:sz w:val="28"/>
          <w:szCs w:val="28"/>
        </w:rPr>
        <w:t>обманываешь, болтаешь’), қуу (</w:t>
      </w:r>
      <w:r w:rsidRPr="005D3777">
        <w:rPr>
          <w:rFonts w:ascii="Times New Roman" w:hAnsi="Times New Roman" w:cs="Times New Roman"/>
          <w:sz w:val="28"/>
          <w:szCs w:val="28"/>
        </w:rPr>
        <w:t xml:space="preserve"> догонять, в знач. ‘повеселиться’, т.е. ‘пр</w:t>
      </w:r>
      <w:r w:rsidR="00E14325">
        <w:rPr>
          <w:rFonts w:ascii="Times New Roman" w:hAnsi="Times New Roman" w:cs="Times New Roman"/>
          <w:sz w:val="28"/>
          <w:szCs w:val="28"/>
        </w:rPr>
        <w:t>одолжить пить’</w:t>
      </w:r>
      <w:r w:rsidRPr="005D377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D3777">
        <w:rPr>
          <w:rFonts w:ascii="Times New Roman" w:hAnsi="Times New Roman" w:cs="Times New Roman"/>
          <w:sz w:val="28"/>
          <w:szCs w:val="28"/>
        </w:rPr>
        <w:t xml:space="preserve">Особо отметим появившееся недавно и широко распространившееся в речи </w:t>
      </w:r>
      <w:r w:rsidR="00E14325">
        <w:rPr>
          <w:rFonts w:ascii="Times New Roman" w:hAnsi="Times New Roman" w:cs="Times New Roman"/>
          <w:sz w:val="28"/>
          <w:szCs w:val="28"/>
        </w:rPr>
        <w:t xml:space="preserve">казахской молодежи словечко </w:t>
      </w:r>
      <w:r w:rsidR="00A64CD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14325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!</w:t>
      </w:r>
      <w:r w:rsidR="00A64CD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как восклицание со значением высшей степени одобрения, </w:t>
      </w:r>
      <w:r w:rsidR="00E14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777">
        <w:rPr>
          <w:rFonts w:ascii="Times New Roman" w:hAnsi="Times New Roman" w:cs="Times New Roman"/>
          <w:sz w:val="28"/>
          <w:szCs w:val="28"/>
        </w:rPr>
        <w:t xml:space="preserve">восхищения (этимология непонятна, идиоматический сленг), вошедшее в обиход, как и многие остроты смешанного двуязычия из популярных </w:t>
      </w:r>
      <w:r w:rsidR="00E14325">
        <w:rPr>
          <w:rFonts w:ascii="Times New Roman" w:hAnsi="Times New Roman" w:cs="Times New Roman"/>
          <w:sz w:val="28"/>
          <w:szCs w:val="28"/>
        </w:rPr>
        <w:t xml:space="preserve">молодежных ток-шоу,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наподоб</w:t>
      </w:r>
      <w:r w:rsidR="00E14325">
        <w:rPr>
          <w:rFonts w:ascii="Times New Roman" w:hAnsi="Times New Roman" w:cs="Times New Roman"/>
          <w:sz w:val="28"/>
          <w:szCs w:val="28"/>
        </w:rPr>
        <w:t xml:space="preserve">ие российского КВН </w:t>
      </w:r>
      <w:r w:rsidR="00E1432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D37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Шанжар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Алдараспан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» и др. Следует отметить, что наиболее восприимч</w:t>
      </w:r>
      <w:r w:rsidR="00E14325">
        <w:rPr>
          <w:rFonts w:ascii="Times New Roman" w:hAnsi="Times New Roman" w:cs="Times New Roman"/>
          <w:sz w:val="28"/>
          <w:szCs w:val="28"/>
        </w:rPr>
        <w:t xml:space="preserve">ив к заимствованию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в этом отношении именно лексикон студенческой молодежи.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 xml:space="preserve"> Наряду с приведенными выше примерами русизмов в речи казахов отметим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казахизм</w:t>
      </w:r>
      <w:r w:rsidR="00E143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в речи русскоязычных</w:t>
      </w:r>
      <w:r w:rsidRPr="005D3777">
        <w:rPr>
          <w:rFonts w:ascii="Times New Roman" w:hAnsi="Times New Roman" w:cs="Times New Roman"/>
          <w:sz w:val="28"/>
          <w:szCs w:val="28"/>
        </w:rPr>
        <w:t>. Это расп</w:t>
      </w:r>
      <w:r w:rsidR="00E14325">
        <w:rPr>
          <w:rFonts w:ascii="Times New Roman" w:hAnsi="Times New Roman" w:cs="Times New Roman"/>
          <w:sz w:val="28"/>
          <w:szCs w:val="28"/>
        </w:rPr>
        <w:t xml:space="preserve">ространенные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междометия типа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ой-бай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!</w:t>
      </w:r>
      <w:r w:rsidR="00E14325">
        <w:rPr>
          <w:rFonts w:ascii="Times New Roman" w:hAnsi="Times New Roman" w:cs="Times New Roman"/>
          <w:sz w:val="28"/>
          <w:szCs w:val="28"/>
        </w:rPr>
        <w:t xml:space="preserve"> (возглас </w:t>
      </w:r>
      <w:r w:rsidR="00E14325">
        <w:rPr>
          <w:rFonts w:ascii="Times New Roman" w:hAnsi="Times New Roman" w:cs="Times New Roman"/>
          <w:sz w:val="28"/>
          <w:szCs w:val="28"/>
        </w:rPr>
        <w:lastRenderedPageBreak/>
        <w:t xml:space="preserve">удивления, </w:t>
      </w:r>
      <w:r w:rsidRPr="005D3777">
        <w:rPr>
          <w:rFonts w:ascii="Times New Roman" w:hAnsi="Times New Roman" w:cs="Times New Roman"/>
          <w:sz w:val="28"/>
          <w:szCs w:val="28"/>
        </w:rPr>
        <w:t xml:space="preserve"> неожиданности),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</w:t>
      </w:r>
      <w:r w:rsidR="00E14325">
        <w:rPr>
          <w:rFonts w:ascii="Times New Roman" w:hAnsi="Times New Roman" w:cs="Times New Roman"/>
          <w:sz w:val="28"/>
          <w:szCs w:val="28"/>
        </w:rPr>
        <w:t>ойшы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! (перестань!), </w:t>
      </w:r>
      <w:proofErr w:type="spellStart"/>
      <w:r w:rsidR="00E14325">
        <w:rPr>
          <w:rFonts w:ascii="Times New Roman" w:hAnsi="Times New Roman" w:cs="Times New Roman"/>
          <w:sz w:val="28"/>
          <w:szCs w:val="28"/>
        </w:rPr>
        <w:t>маскара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>! (</w:t>
      </w:r>
      <w:r w:rsidRPr="005D3777">
        <w:rPr>
          <w:rFonts w:ascii="Times New Roman" w:hAnsi="Times New Roman" w:cs="Times New Roman"/>
          <w:sz w:val="28"/>
          <w:szCs w:val="28"/>
        </w:rPr>
        <w:t xml:space="preserve">«позор!»), местоимения и наречия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анау-м</w:t>
      </w:r>
      <w:r w:rsidR="00E14325">
        <w:rPr>
          <w:rFonts w:ascii="Times New Roman" w:hAnsi="Times New Roman" w:cs="Times New Roman"/>
          <w:sz w:val="28"/>
          <w:szCs w:val="28"/>
        </w:rPr>
        <w:t>ынау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(всякая всячина</w:t>
      </w:r>
      <w:r w:rsidRPr="005D37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14325">
        <w:rPr>
          <w:rFonts w:ascii="Times New Roman" w:hAnsi="Times New Roman" w:cs="Times New Roman"/>
          <w:sz w:val="28"/>
          <w:szCs w:val="28"/>
        </w:rPr>
        <w:t>бари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2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(все равно</w:t>
      </w:r>
      <w:r w:rsidRPr="005D37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жай</w:t>
      </w:r>
      <w:r w:rsidR="00E14325" w:rsidRPr="00E14325">
        <w:rPr>
          <w:rFonts w:ascii="Times New Roman" w:hAnsi="Times New Roman" w:cs="Times New Roman"/>
          <w:sz w:val="28"/>
          <w:szCs w:val="28"/>
        </w:rPr>
        <w:t>-</w:t>
      </w:r>
      <w:r w:rsidR="00E143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(</w:t>
      </w:r>
      <w:r w:rsidRPr="005D3777">
        <w:rPr>
          <w:rFonts w:ascii="Times New Roman" w:hAnsi="Times New Roman" w:cs="Times New Roman"/>
          <w:sz w:val="28"/>
          <w:szCs w:val="28"/>
        </w:rPr>
        <w:t xml:space="preserve">потихоньку),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айтпа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! (не говори!), </w:t>
      </w:r>
      <w:r w:rsidR="00E14325">
        <w:rPr>
          <w:rFonts w:ascii="Times New Roman" w:hAnsi="Times New Roman" w:cs="Times New Roman"/>
          <w:sz w:val="28"/>
          <w:szCs w:val="28"/>
        </w:rPr>
        <w:t xml:space="preserve">ироничное </w:t>
      </w:r>
      <w:proofErr w:type="spellStart"/>
      <w:r w:rsidR="00E14325">
        <w:rPr>
          <w:rFonts w:ascii="Times New Roman" w:hAnsi="Times New Roman" w:cs="Times New Roman"/>
          <w:sz w:val="28"/>
          <w:szCs w:val="28"/>
        </w:rPr>
        <w:t>аксакализм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325">
        <w:rPr>
          <w:rFonts w:ascii="Times New Roman" w:hAnsi="Times New Roman" w:cs="Times New Roman"/>
          <w:sz w:val="28"/>
          <w:szCs w:val="28"/>
        </w:rPr>
        <w:t>(</w:t>
      </w:r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D3777">
        <w:rPr>
          <w:rFonts w:ascii="Times New Roman" w:hAnsi="Times New Roman" w:cs="Times New Roman"/>
          <w:sz w:val="28"/>
          <w:szCs w:val="28"/>
        </w:rPr>
        <w:t xml:space="preserve">требование уважительного отношения к старшим),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мамбетизм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(проявление не лучших черт национального характера),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б</w:t>
      </w:r>
      <w:r w:rsidR="00E14325">
        <w:rPr>
          <w:rFonts w:ascii="Times New Roman" w:hAnsi="Times New Roman" w:cs="Times New Roman"/>
          <w:sz w:val="28"/>
          <w:szCs w:val="28"/>
        </w:rPr>
        <w:t>ишара</w:t>
      </w:r>
      <w:proofErr w:type="spellEnd"/>
      <w:r w:rsidR="00E14325">
        <w:rPr>
          <w:rFonts w:ascii="Times New Roman" w:hAnsi="Times New Roman" w:cs="Times New Roman"/>
          <w:sz w:val="28"/>
          <w:szCs w:val="28"/>
        </w:rPr>
        <w:t xml:space="preserve"> (несчастненькие</w:t>
      </w:r>
      <w:r w:rsidRPr="005D37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бастыки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(начальники) и др. В русской речи молодых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такие вкрапления естественны и общеприняты: Салам! (Привет!),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Калай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жагдай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>? (Как дела</w:t>
      </w:r>
      <w:r w:rsidR="005F7E25">
        <w:rPr>
          <w:rFonts w:ascii="Times New Roman" w:hAnsi="Times New Roman" w:cs="Times New Roman"/>
          <w:sz w:val="28"/>
          <w:szCs w:val="28"/>
        </w:rPr>
        <w:t xml:space="preserve">?), </w:t>
      </w:r>
      <w:r w:rsidRPr="005D3777">
        <w:rPr>
          <w:rFonts w:ascii="Times New Roman" w:hAnsi="Times New Roman" w:cs="Times New Roman"/>
          <w:sz w:val="28"/>
          <w:szCs w:val="28"/>
        </w:rPr>
        <w:t xml:space="preserve">Алга! (Вперед!). </w:t>
      </w:r>
      <w:proofErr w:type="gramStart"/>
      <w:r w:rsidRPr="005D3777">
        <w:rPr>
          <w:rFonts w:ascii="Times New Roman" w:hAnsi="Times New Roman" w:cs="Times New Roman"/>
          <w:sz w:val="28"/>
          <w:szCs w:val="28"/>
        </w:rPr>
        <w:t>Общеупотребительны и производные от н</w:t>
      </w:r>
      <w:r w:rsidR="005F7E25">
        <w:rPr>
          <w:rFonts w:ascii="Times New Roman" w:hAnsi="Times New Roman" w:cs="Times New Roman"/>
          <w:sz w:val="28"/>
          <w:szCs w:val="28"/>
        </w:rPr>
        <w:t xml:space="preserve">их: бешбармак  — </w:t>
      </w:r>
      <w:proofErr w:type="spellStart"/>
      <w:r w:rsidR="005F7E25">
        <w:rPr>
          <w:rFonts w:ascii="Times New Roman" w:hAnsi="Times New Roman" w:cs="Times New Roman"/>
          <w:sz w:val="28"/>
          <w:szCs w:val="28"/>
        </w:rPr>
        <w:t>бешбармачить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; салам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посаламкаться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(поздороваться);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токта</w:t>
      </w:r>
      <w:proofErr w:type="spellEnd"/>
      <w:r w:rsidRPr="005D3777">
        <w:rPr>
          <w:rFonts w:ascii="Times New Roman" w:hAnsi="Times New Roman" w:cs="Times New Roman"/>
          <w:sz w:val="28"/>
          <w:szCs w:val="28"/>
        </w:rPr>
        <w:t xml:space="preserve"> (стой) —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токтан</w:t>
      </w:r>
      <w:proofErr w:type="spellEnd"/>
      <w:r w:rsidR="005F7E25">
        <w:rPr>
          <w:rFonts w:ascii="Times New Roman" w:hAnsi="Times New Roman" w:cs="Times New Roman"/>
          <w:sz w:val="28"/>
          <w:szCs w:val="28"/>
          <w:lang w:val="kk-KZ"/>
        </w:rPr>
        <w:t>ов</w:t>
      </w:r>
      <w:proofErr w:type="spellStart"/>
      <w:r w:rsidR="005F7E25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="005F7E25">
        <w:rPr>
          <w:rFonts w:ascii="Times New Roman" w:hAnsi="Times New Roman" w:cs="Times New Roman"/>
          <w:sz w:val="28"/>
          <w:szCs w:val="28"/>
        </w:rPr>
        <w:t xml:space="preserve">, (остановись); </w:t>
      </w:r>
      <w:r w:rsidR="005F7E25">
        <w:rPr>
          <w:rFonts w:ascii="Times New Roman" w:hAnsi="Times New Roman" w:cs="Times New Roman"/>
          <w:sz w:val="28"/>
          <w:szCs w:val="28"/>
          <w:lang w:val="kk-KZ"/>
        </w:rPr>
        <w:t xml:space="preserve">рахатизм </w:t>
      </w:r>
      <w:r w:rsidR="00E14325" w:rsidRPr="00E14325">
        <w:rPr>
          <w:rFonts w:ascii="Times New Roman" w:hAnsi="Times New Roman" w:cs="Times New Roman"/>
          <w:sz w:val="28"/>
          <w:szCs w:val="28"/>
        </w:rPr>
        <w:t>(</w:t>
      </w:r>
      <w:r w:rsidR="005F7E25">
        <w:rPr>
          <w:rFonts w:ascii="Times New Roman" w:hAnsi="Times New Roman" w:cs="Times New Roman"/>
          <w:sz w:val="28"/>
          <w:szCs w:val="28"/>
        </w:rPr>
        <w:t>удовольствие</w:t>
      </w:r>
      <w:r w:rsidR="00E14325" w:rsidRPr="00E14325">
        <w:rPr>
          <w:rFonts w:ascii="Times New Roman" w:hAnsi="Times New Roman" w:cs="Times New Roman"/>
          <w:sz w:val="28"/>
          <w:szCs w:val="28"/>
        </w:rPr>
        <w:t>)</w:t>
      </w:r>
      <w:r w:rsidRPr="005D3777">
        <w:rPr>
          <w:rFonts w:ascii="Times New Roman" w:hAnsi="Times New Roman" w:cs="Times New Roman"/>
          <w:sz w:val="28"/>
          <w:szCs w:val="28"/>
        </w:rPr>
        <w:t>; хаб</w:t>
      </w:r>
      <w:r w:rsidR="00E14325">
        <w:rPr>
          <w:rFonts w:ascii="Times New Roman" w:hAnsi="Times New Roman" w:cs="Times New Roman"/>
          <w:sz w:val="28"/>
          <w:szCs w:val="28"/>
        </w:rPr>
        <w:t>ар пришел (пришло известие</w:t>
      </w:r>
      <w:r w:rsidRPr="005D37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F7E25">
        <w:rPr>
          <w:rFonts w:ascii="Times New Roman" w:hAnsi="Times New Roman" w:cs="Times New Roman"/>
          <w:sz w:val="28"/>
          <w:szCs w:val="28"/>
        </w:rPr>
        <w:t>кыздар</w:t>
      </w:r>
      <w:proofErr w:type="spellEnd"/>
      <w:r w:rsidR="005F7E25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5F7E2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F7E25">
        <w:rPr>
          <w:rFonts w:ascii="Times New Roman" w:hAnsi="Times New Roman" w:cs="Times New Roman"/>
          <w:sz w:val="28"/>
          <w:szCs w:val="28"/>
        </w:rPr>
        <w:t xml:space="preserve">   (девчонки</w:t>
      </w:r>
      <w:r w:rsidRPr="005D377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5D3777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="005F7E25">
        <w:rPr>
          <w:rFonts w:ascii="Times New Roman" w:hAnsi="Times New Roman" w:cs="Times New Roman"/>
          <w:sz w:val="28"/>
          <w:szCs w:val="28"/>
          <w:lang w:val="kk-KZ"/>
        </w:rPr>
        <w:t>ее</w:t>
      </w:r>
      <w:r w:rsidRPr="005D37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3777" w:rsidRDefault="005F7E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исследования </w:t>
      </w:r>
      <w:r w:rsidR="005D3777" w:rsidRPr="005D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77" w:rsidRPr="005D3777">
        <w:rPr>
          <w:rFonts w:ascii="Times New Roman" w:hAnsi="Times New Roman" w:cs="Times New Roman"/>
          <w:sz w:val="28"/>
          <w:szCs w:val="28"/>
        </w:rPr>
        <w:t>социокультур</w:t>
      </w:r>
      <w:r w:rsidR="00A8729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A87294"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r w:rsidR="005D3777" w:rsidRPr="005D3777">
        <w:rPr>
          <w:rFonts w:ascii="Times New Roman" w:hAnsi="Times New Roman" w:cs="Times New Roman"/>
          <w:sz w:val="28"/>
          <w:szCs w:val="28"/>
        </w:rPr>
        <w:t xml:space="preserve"> современного Казахстана свидетельствуют о своеобразии </w:t>
      </w:r>
      <w:proofErr w:type="spellStart"/>
      <w:r w:rsidR="005D3777" w:rsidRPr="005D3777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5D3777" w:rsidRPr="005D3777">
        <w:rPr>
          <w:rFonts w:ascii="Times New Roman" w:hAnsi="Times New Roman" w:cs="Times New Roman"/>
          <w:sz w:val="28"/>
          <w:szCs w:val="28"/>
        </w:rPr>
        <w:t xml:space="preserve"> коммуникативного процесса. Лексикон современно</w:t>
      </w:r>
      <w:r>
        <w:rPr>
          <w:rFonts w:ascii="Times New Roman" w:hAnsi="Times New Roman" w:cs="Times New Roman"/>
          <w:sz w:val="28"/>
          <w:szCs w:val="28"/>
        </w:rPr>
        <w:t xml:space="preserve">й молодежи отражает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языково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сознани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D3777" w:rsidRPr="005D3777">
        <w:rPr>
          <w:rFonts w:ascii="Times New Roman" w:hAnsi="Times New Roman" w:cs="Times New Roman"/>
          <w:sz w:val="28"/>
          <w:szCs w:val="28"/>
        </w:rPr>
        <w:t xml:space="preserve"> представителей двух самых крупных этносо</w:t>
      </w:r>
      <w:r>
        <w:rPr>
          <w:rFonts w:ascii="Times New Roman" w:hAnsi="Times New Roman" w:cs="Times New Roman"/>
          <w:sz w:val="28"/>
          <w:szCs w:val="28"/>
        </w:rPr>
        <w:t xml:space="preserve">в Казахстана </w:t>
      </w:r>
      <w:r w:rsidR="005D3777" w:rsidRPr="005D3777">
        <w:rPr>
          <w:rFonts w:ascii="Times New Roman" w:hAnsi="Times New Roman" w:cs="Times New Roman"/>
          <w:sz w:val="28"/>
          <w:szCs w:val="28"/>
        </w:rPr>
        <w:t xml:space="preserve"> и его трансформацию в усл</w:t>
      </w:r>
      <w:r>
        <w:rPr>
          <w:rFonts w:ascii="Times New Roman" w:hAnsi="Times New Roman" w:cs="Times New Roman"/>
          <w:sz w:val="28"/>
          <w:szCs w:val="28"/>
        </w:rPr>
        <w:t xml:space="preserve">овиях проживания в </w:t>
      </w:r>
      <w:proofErr w:type="spellStart"/>
      <w:r w:rsidR="005D3777" w:rsidRPr="005D3777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5D3777" w:rsidRPr="005D3777"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720C44" w:rsidRPr="00A87294" w:rsidRDefault="00A87294" w:rsidP="00A64C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7294">
        <w:rPr>
          <w:rFonts w:ascii="Times New Roman" w:hAnsi="Times New Roman" w:cs="Times New Roman"/>
          <w:sz w:val="28"/>
          <w:szCs w:val="28"/>
        </w:rPr>
        <w:t xml:space="preserve">Казахско-русский синкретизм – языковое  живое явление, 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 xml:space="preserve">широко </w:t>
      </w:r>
      <w:r w:rsidRPr="00A87294">
        <w:rPr>
          <w:rFonts w:ascii="Times New Roman" w:hAnsi="Times New Roman" w:cs="Times New Roman"/>
          <w:sz w:val="28"/>
          <w:szCs w:val="28"/>
        </w:rPr>
        <w:t xml:space="preserve">распространенное в 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 xml:space="preserve">разговорном стиле  в Западном и Северном регионах </w:t>
      </w:r>
      <w:r w:rsidR="00C66B83">
        <w:rPr>
          <w:rFonts w:ascii="Times New Roman" w:hAnsi="Times New Roman" w:cs="Times New Roman"/>
          <w:sz w:val="28"/>
          <w:szCs w:val="28"/>
        </w:rPr>
        <w:t>многонационально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="00C66B83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87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0C44" w:rsidRPr="005C7E01" w:rsidRDefault="00A87294" w:rsidP="00A64CDD">
      <w:pPr>
        <w:rPr>
          <w:rFonts w:ascii="Times New Roman" w:hAnsi="Times New Roman" w:cs="Times New Roman"/>
          <w:sz w:val="28"/>
          <w:szCs w:val="28"/>
        </w:rPr>
      </w:pPr>
      <w:r w:rsidRPr="00A87294">
        <w:rPr>
          <w:rFonts w:ascii="Times New Roman" w:hAnsi="Times New Roman" w:cs="Times New Roman"/>
          <w:sz w:val="28"/>
          <w:szCs w:val="28"/>
        </w:rPr>
        <w:t>Использование русских слов в казахской речи обусловлено несколькими важными причинами</w:t>
      </w:r>
      <w:r w:rsidRPr="00A8729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C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294">
        <w:rPr>
          <w:rFonts w:ascii="Times New Roman" w:hAnsi="Times New Roman" w:cs="Times New Roman"/>
          <w:sz w:val="28"/>
          <w:szCs w:val="28"/>
          <w:lang w:val="kk-KZ"/>
        </w:rPr>
        <w:t>окружающая среда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 xml:space="preserve">сложившиеся </w:t>
      </w:r>
      <w:r w:rsidRPr="00A87294">
        <w:rPr>
          <w:rFonts w:ascii="Times New Roman" w:hAnsi="Times New Roman" w:cs="Times New Roman"/>
          <w:sz w:val="28"/>
          <w:szCs w:val="28"/>
          <w:lang w:val="kk-KZ"/>
        </w:rPr>
        <w:t>привычки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294">
        <w:rPr>
          <w:rFonts w:ascii="Times New Roman" w:hAnsi="Times New Roman" w:cs="Times New Roman"/>
          <w:sz w:val="28"/>
          <w:szCs w:val="28"/>
          <w:lang w:val="kk-KZ"/>
        </w:rPr>
        <w:t xml:space="preserve">влияние 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 xml:space="preserve">интернета, социальных сетей, </w:t>
      </w:r>
      <w:r w:rsidRPr="00A87294">
        <w:rPr>
          <w:rFonts w:ascii="Times New Roman" w:hAnsi="Times New Roman" w:cs="Times New Roman"/>
          <w:sz w:val="28"/>
          <w:szCs w:val="28"/>
          <w:lang w:val="kk-KZ"/>
        </w:rPr>
        <w:t>гаджетов</w:t>
      </w:r>
      <w:r w:rsidR="00C66B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294">
        <w:rPr>
          <w:rFonts w:ascii="Times New Roman" w:hAnsi="Times New Roman" w:cs="Times New Roman"/>
          <w:sz w:val="28"/>
          <w:szCs w:val="28"/>
          <w:lang w:val="kk-KZ"/>
        </w:rPr>
        <w:t>более понятное и легкое произношение</w:t>
      </w:r>
      <w:r w:rsidR="000A732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8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FF" w:rsidRPr="005C7E01" w:rsidRDefault="00C66B83" w:rsidP="00A64C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57EF">
        <w:rPr>
          <w:rFonts w:ascii="Times New Roman" w:hAnsi="Times New Roman" w:cs="Times New Roman"/>
          <w:sz w:val="28"/>
          <w:szCs w:val="28"/>
          <w:lang w:val="kk-KZ"/>
        </w:rPr>
        <w:t xml:space="preserve">Так как синкретизм </w:t>
      </w:r>
      <w:r w:rsidR="000257EF">
        <w:rPr>
          <w:rFonts w:ascii="Times New Roman" w:hAnsi="Times New Roman" w:cs="Times New Roman"/>
          <w:sz w:val="28"/>
          <w:szCs w:val="28"/>
          <w:lang w:val="kk-KZ"/>
        </w:rPr>
        <w:t xml:space="preserve">в данное время </w:t>
      </w:r>
      <w:r w:rsidRPr="000257EF">
        <w:rPr>
          <w:rFonts w:ascii="Times New Roman" w:hAnsi="Times New Roman" w:cs="Times New Roman"/>
          <w:sz w:val="28"/>
          <w:szCs w:val="28"/>
          <w:lang w:val="kk-KZ"/>
        </w:rPr>
        <w:t xml:space="preserve">широко распространен </w:t>
      </w:r>
      <w:r w:rsidR="000A732D">
        <w:rPr>
          <w:rFonts w:ascii="Times New Roman" w:hAnsi="Times New Roman" w:cs="Times New Roman"/>
          <w:sz w:val="28"/>
          <w:szCs w:val="28"/>
          <w:lang w:val="kk-KZ"/>
        </w:rPr>
        <w:t>как среди взрослого населени</w:t>
      </w:r>
      <w:r w:rsidR="000257EF" w:rsidRPr="000257EF">
        <w:rPr>
          <w:rFonts w:ascii="Times New Roman" w:hAnsi="Times New Roman" w:cs="Times New Roman"/>
          <w:sz w:val="28"/>
          <w:szCs w:val="28"/>
          <w:lang w:val="kk-KZ"/>
        </w:rPr>
        <w:t xml:space="preserve"> , так и в молодежной среде, можно предположить , что данное явление «обрело долгую и счастливую жизнь» в </w:t>
      </w:r>
      <w:r w:rsidR="000257EF">
        <w:rPr>
          <w:rFonts w:ascii="Times New Roman" w:hAnsi="Times New Roman" w:cs="Times New Roman"/>
          <w:sz w:val="28"/>
          <w:szCs w:val="28"/>
          <w:lang w:val="kk-KZ"/>
        </w:rPr>
        <w:t xml:space="preserve"> билингвальном социуме Казахстана.</w:t>
      </w:r>
      <w:r w:rsidR="00C375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872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5C7E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375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A87294" w:rsidRPr="00A64CDD" w:rsidRDefault="00A87294" w:rsidP="00A8729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72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Результаты опроса школьников   </w:t>
      </w:r>
      <w:r w:rsidR="005C7E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3759FF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A872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-11 классов Чаганской ОСОШ                                  </w:t>
      </w:r>
    </w:p>
    <w:p w:rsidR="00C37525" w:rsidRPr="00CF2BC1" w:rsidRDefault="00A87294" w:rsidP="00CF2BC1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62575" cy="1866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7294" w:rsidRDefault="00A87294" w:rsidP="00A8729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29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Результаты опроса учителей и техперсонала Чаганской ОСОШ </w:t>
      </w:r>
    </w:p>
    <w:p w:rsidR="00A87294" w:rsidRDefault="003759FF" w:rsidP="00A8729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ПРИНЯЛИ УЧАСТИЕ   24 человека</w:t>
      </w:r>
    </w:p>
    <w:p w:rsidR="00A87294" w:rsidRPr="00A87294" w:rsidRDefault="00A87294" w:rsidP="00A8729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19700" cy="1866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7525" w:rsidRPr="00AC32C9" w:rsidRDefault="00C37525" w:rsidP="00A87294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AC32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Примеры использования синкретизма </w:t>
      </w:r>
    </w:p>
    <w:p w:rsidR="00A87294" w:rsidRPr="00AC32C9" w:rsidRDefault="00C37525" w:rsidP="00A87294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32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в различных сферах жизнедеятельности человека</w:t>
      </w:r>
    </w:p>
    <w:tbl>
      <w:tblPr>
        <w:tblStyle w:val="a8"/>
        <w:tblW w:w="9529" w:type="dxa"/>
        <w:tblInd w:w="360" w:type="dxa"/>
        <w:tblLayout w:type="fixed"/>
        <w:tblLook w:val="04A0"/>
      </w:tblPr>
      <w:tblGrid>
        <w:gridCol w:w="599"/>
        <w:gridCol w:w="1417"/>
        <w:gridCol w:w="3828"/>
        <w:gridCol w:w="3685"/>
      </w:tblGrid>
      <w:tr w:rsidR="00C37525" w:rsidTr="0061193B">
        <w:tc>
          <w:tcPr>
            <w:tcW w:w="599" w:type="dxa"/>
          </w:tcPr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417" w:type="dxa"/>
          </w:tcPr>
          <w:p w:rsidR="0061193B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Сфера примене</w:t>
            </w:r>
          </w:p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</w:t>
            </w:r>
          </w:p>
        </w:tc>
        <w:tc>
          <w:tcPr>
            <w:tcW w:w="3828" w:type="dxa"/>
          </w:tcPr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пример</w:t>
            </w:r>
          </w:p>
        </w:tc>
        <w:tc>
          <w:tcPr>
            <w:tcW w:w="3685" w:type="dxa"/>
          </w:tcPr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Правильный вариант</w:t>
            </w:r>
          </w:p>
        </w:tc>
      </w:tr>
      <w:tr w:rsidR="00C37525" w:rsidTr="0061193B">
        <w:trPr>
          <w:trHeight w:val="981"/>
        </w:trPr>
        <w:tc>
          <w:tcPr>
            <w:tcW w:w="599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эстрада</w:t>
            </w:r>
          </w:p>
        </w:tc>
        <w:tc>
          <w:tcPr>
            <w:tcW w:w="3828" w:type="dxa"/>
          </w:tcPr>
          <w:p w:rsidR="00AC32C9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Достарым меңін золотой, жүрегім меңін молодой...</w:t>
            </w:r>
          </w:p>
          <w:p w:rsidR="00AC32C9" w:rsidRDefault="00CF2BC1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AC32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ұдаша қыз молодая...</w:t>
            </w:r>
          </w:p>
        </w:tc>
        <w:tc>
          <w:tcPr>
            <w:tcW w:w="3685" w:type="dxa"/>
          </w:tcPr>
          <w:p w:rsidR="00C37525" w:rsidRDefault="000F5EDF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Жалымдаған жастық оты жүректе, жалын атқан достар мәңгі қөңілде</w:t>
            </w:r>
          </w:p>
          <w:p w:rsidR="000F5EDF" w:rsidRDefault="000F5EDF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Жалындаған құдаша қыз</w:t>
            </w:r>
          </w:p>
        </w:tc>
      </w:tr>
      <w:tr w:rsidR="00C37525" w:rsidTr="0061193B">
        <w:tc>
          <w:tcPr>
            <w:tcW w:w="599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Шоу-бизнес</w:t>
            </w:r>
          </w:p>
        </w:tc>
        <w:tc>
          <w:tcPr>
            <w:tcW w:w="3828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Турсунбек Кабатов:</w:t>
            </w:r>
          </w:p>
          <w:p w:rsidR="00142C6C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Бізде</w:t>
            </w:r>
            <w:r w:rsidR="000F5E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переходный возраст болган екен...</w:t>
            </w:r>
          </w:p>
          <w:p w:rsidR="00AC32C9" w:rsidRDefault="00AC32C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Просто екі жылды \карантин\ алап істадым..</w:t>
            </w:r>
          </w:p>
          <w:p w:rsidR="00AC32C9" w:rsidRDefault="00AC32C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Чисто на выживание...</w:t>
            </w:r>
          </w:p>
          <w:p w:rsidR="00AC32C9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Историянын потологы...</w:t>
            </w:r>
          </w:p>
          <w:p w:rsidR="00AC32C9" w:rsidRDefault="00AC32C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температурьте, жігіттер..</w:t>
            </w:r>
          </w:p>
        </w:tc>
        <w:tc>
          <w:tcPr>
            <w:tcW w:w="3685" w:type="dxa"/>
          </w:tcPr>
          <w:p w:rsidR="00C37525" w:rsidRPr="007615AB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93B" w:rsidRDefault="000F5EDF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Бізде де өтпелі кезеңнен өткенбіз</w:t>
            </w:r>
          </w:p>
          <w:p w:rsidR="000F5EDF" w:rsidRDefault="000F5EDF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ғана екі жылды алып тастадым</w:t>
            </w:r>
          </w:p>
          <w:p w:rsidR="000F5EDF" w:rsidRDefault="000F5EDF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 аман қалу үшін</w:t>
            </w:r>
          </w:p>
          <w:p w:rsidR="0061193B" w:rsidRPr="000F5EDF" w:rsidRDefault="000F5EDF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Тарихтың төбесі</w:t>
            </w:r>
          </w:p>
          <w:p w:rsidR="0061193B" w:rsidRP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Қызбаланбаңдар, жігіттер</w:t>
            </w:r>
          </w:p>
        </w:tc>
      </w:tr>
      <w:tr w:rsidR="00C37525" w:rsidRPr="007615AB" w:rsidTr="0061193B">
        <w:tc>
          <w:tcPr>
            <w:tcW w:w="599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</w:t>
            </w:r>
          </w:p>
        </w:tc>
        <w:tc>
          <w:tcPr>
            <w:tcW w:w="3828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Қөйлектін цвети приятный..</w:t>
            </w:r>
          </w:p>
          <w:p w:rsidR="00142C6C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Уверенсың ба?</w:t>
            </w:r>
          </w:p>
          <w:p w:rsidR="00AC32C9" w:rsidRDefault="00AC32C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Жұн носки</w:t>
            </w:r>
            <w:r w:rsidR="0020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:rsidR="00AC32C9" w:rsidRDefault="00C54AB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Холодильник</w:t>
            </w:r>
            <w:r w:rsidRPr="006119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атылады.</w:t>
            </w:r>
            <w:r w:rsidR="0020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C32C9" w:rsidRDefault="00AC32C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Вилка, ложка әкелінізши</w:t>
            </w:r>
            <w:r w:rsidR="0020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32C9" w:rsidRDefault="00AC32C9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Родной бауырым</w:t>
            </w:r>
            <w:r w:rsidR="0020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5" w:type="dxa"/>
          </w:tcPr>
          <w:p w:rsidR="00C37525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Қойлектіңтүсі үйлесімді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Сенімдісің бе?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Жұн шұлык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Тоңазытқыш сатылады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Қасық, шонышкы әкелінізшы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Тұған бауырым</w:t>
            </w:r>
          </w:p>
        </w:tc>
      </w:tr>
      <w:tr w:rsidR="00C37525" w:rsidRPr="007615AB" w:rsidTr="0061193B">
        <w:tc>
          <w:tcPr>
            <w:tcW w:w="599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</w:tcPr>
          <w:p w:rsidR="000A732D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Сфера обслужива</w:t>
            </w:r>
            <w:r w:rsidR="000A7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37525" w:rsidRDefault="00C37525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</w:t>
            </w:r>
          </w:p>
        </w:tc>
        <w:tc>
          <w:tcPr>
            <w:tcW w:w="3828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Коллективный заказ қабылдаймыз.</w:t>
            </w:r>
          </w:p>
          <w:p w:rsidR="00AC32C9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Осындай подушкаларга заказ қабылданады.</w:t>
            </w:r>
          </w:p>
        </w:tc>
        <w:tc>
          <w:tcPr>
            <w:tcW w:w="3685" w:type="dxa"/>
          </w:tcPr>
          <w:p w:rsidR="00C37525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тапсырыс қабылдаймыз</w:t>
            </w:r>
          </w:p>
          <w:p w:rsidR="0061193B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Осындай жастықтарға тапсырыс қабылдаймыз</w:t>
            </w:r>
          </w:p>
        </w:tc>
      </w:tr>
      <w:tr w:rsidR="00C37525" w:rsidRPr="007615AB" w:rsidTr="0061193B">
        <w:tc>
          <w:tcPr>
            <w:tcW w:w="599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</w:tcPr>
          <w:p w:rsidR="00C37525" w:rsidRDefault="00142C6C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</w:t>
            </w:r>
            <w:r w:rsidR="000A7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 онлайн</w:t>
            </w:r>
          </w:p>
        </w:tc>
        <w:tc>
          <w:tcPr>
            <w:tcW w:w="3828" w:type="dxa"/>
          </w:tcPr>
          <w:p w:rsidR="00C37525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 ср</w:t>
            </w:r>
            <w:r w:rsidR="00142C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очно үйренгісі келетін адамдарды іздейміз</w:t>
            </w:r>
            <w:r w:rsidR="0020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5" w:type="dxa"/>
          </w:tcPr>
          <w:p w:rsidR="00C37525" w:rsidRDefault="0061193B" w:rsidP="00A87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тілін шұгыл түрде үйренгісі келетін адамдарды </w:t>
            </w:r>
          </w:p>
        </w:tc>
      </w:tr>
    </w:tbl>
    <w:p w:rsidR="00B8653B" w:rsidRPr="00B8653B" w:rsidRDefault="00B865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8653B" w:rsidRPr="00B8653B" w:rsidSect="005C7E0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FCB"/>
    <w:multiLevelType w:val="hybridMultilevel"/>
    <w:tmpl w:val="0570E218"/>
    <w:lvl w:ilvl="0" w:tplc="33B050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90BD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980E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14BA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FC74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6B9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2C6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28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A0C2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2EE08D3"/>
    <w:multiLevelType w:val="hybridMultilevel"/>
    <w:tmpl w:val="A46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615E"/>
    <w:multiLevelType w:val="hybridMultilevel"/>
    <w:tmpl w:val="3DD0AF3C"/>
    <w:lvl w:ilvl="0" w:tplc="2ED03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7026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806C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C8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2EC4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00B8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766B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F0BB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5C07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0BC71A8"/>
    <w:multiLevelType w:val="hybridMultilevel"/>
    <w:tmpl w:val="25E8BDEC"/>
    <w:lvl w:ilvl="0" w:tplc="AA2CD4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18E4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92E9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7C4F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C250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1A2E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5607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DAF3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8EE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72E73FA"/>
    <w:multiLevelType w:val="hybridMultilevel"/>
    <w:tmpl w:val="F9CEF0A0"/>
    <w:lvl w:ilvl="0" w:tplc="BDFE3D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EA9B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82A3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1253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24C7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5468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4697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80C8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0C78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73E"/>
    <w:rsid w:val="000257EF"/>
    <w:rsid w:val="0003621A"/>
    <w:rsid w:val="000A732D"/>
    <w:rsid w:val="000E1491"/>
    <w:rsid w:val="000F5EDF"/>
    <w:rsid w:val="00142C6C"/>
    <w:rsid w:val="00203C55"/>
    <w:rsid w:val="003759FF"/>
    <w:rsid w:val="00390C66"/>
    <w:rsid w:val="004456C1"/>
    <w:rsid w:val="004B5505"/>
    <w:rsid w:val="005048C7"/>
    <w:rsid w:val="005C7E01"/>
    <w:rsid w:val="005D3777"/>
    <w:rsid w:val="005D5F53"/>
    <w:rsid w:val="005F7E25"/>
    <w:rsid w:val="0061193B"/>
    <w:rsid w:val="00645999"/>
    <w:rsid w:val="00650A38"/>
    <w:rsid w:val="0069082C"/>
    <w:rsid w:val="00720C44"/>
    <w:rsid w:val="007615AB"/>
    <w:rsid w:val="00785888"/>
    <w:rsid w:val="007F52E4"/>
    <w:rsid w:val="008927F5"/>
    <w:rsid w:val="008A7AB9"/>
    <w:rsid w:val="008B1E84"/>
    <w:rsid w:val="008D76E3"/>
    <w:rsid w:val="00A64CDD"/>
    <w:rsid w:val="00A87294"/>
    <w:rsid w:val="00AA43B8"/>
    <w:rsid w:val="00AB4BB3"/>
    <w:rsid w:val="00AC32C9"/>
    <w:rsid w:val="00B8653B"/>
    <w:rsid w:val="00BD4A98"/>
    <w:rsid w:val="00BF58F5"/>
    <w:rsid w:val="00C37525"/>
    <w:rsid w:val="00C54AB9"/>
    <w:rsid w:val="00C66B83"/>
    <w:rsid w:val="00C90FFF"/>
    <w:rsid w:val="00CE3BBC"/>
    <w:rsid w:val="00CF2BC1"/>
    <w:rsid w:val="00D3317A"/>
    <w:rsid w:val="00D34085"/>
    <w:rsid w:val="00DF4F41"/>
    <w:rsid w:val="00E14325"/>
    <w:rsid w:val="00E20E3F"/>
    <w:rsid w:val="00E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2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294"/>
    <w:pPr>
      <w:ind w:left="720"/>
      <w:contextualSpacing/>
    </w:pPr>
  </w:style>
  <w:style w:type="paragraph" w:styleId="a6">
    <w:name w:val="No Spacing"/>
    <w:basedOn w:val="a"/>
    <w:uiPriority w:val="1"/>
    <w:qFormat/>
    <w:rsid w:val="006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8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0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687445319335766E-2"/>
          <c:y val="5.8715368912219491E-2"/>
          <c:w val="0.87398568962422973"/>
          <c:h val="0.53166958296879563"/>
        </c:manualLayout>
      </c:layout>
      <c:barChart>
        <c:barDir val="col"/>
        <c:grouping val="stacked"/>
        <c:ser>
          <c:idx val="0"/>
          <c:order val="0"/>
          <c:dLbls>
            <c:dLbl>
              <c:idx val="0"/>
              <c:dLblPos val="inEnd"/>
              <c:showVal val="1"/>
            </c:dLbl>
            <c:showVal val="1"/>
          </c:dLbls>
          <c:cat>
            <c:strRef>
              <c:f>Лист1!$A$1:$A$8</c:f>
              <c:strCache>
                <c:ptCount val="8"/>
                <c:pt idx="0">
                  <c:v>удобно</c:v>
                </c:pt>
                <c:pt idx="1">
                  <c:v>по привычке17</c:v>
                </c:pt>
                <c:pt idx="2">
                  <c:v>мне нравится</c:v>
                </c:pt>
                <c:pt idx="3">
                  <c:v>просто так</c:v>
                </c:pt>
                <c:pt idx="4">
                  <c:v>автоматически</c:v>
                </c:pt>
                <c:pt idx="5">
                  <c:v>для прикола</c:v>
                </c:pt>
                <c:pt idx="6">
                  <c:v>не знаю перевода</c:v>
                </c:pt>
                <c:pt idx="7">
                  <c:v>другое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34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overlap val="100"/>
        <c:axId val="92166784"/>
        <c:axId val="92213632"/>
      </c:barChart>
      <c:catAx>
        <c:axId val="92166784"/>
        <c:scaling>
          <c:orientation val="minMax"/>
        </c:scaling>
        <c:axPos val="b"/>
        <c:tickLblPos val="nextTo"/>
        <c:crossAx val="92213632"/>
        <c:crosses val="autoZero"/>
        <c:auto val="1"/>
        <c:lblAlgn val="ctr"/>
        <c:lblOffset val="100"/>
      </c:catAx>
      <c:valAx>
        <c:axId val="92213632"/>
        <c:scaling>
          <c:orientation val="minMax"/>
        </c:scaling>
        <c:axPos val="l"/>
        <c:majorGridlines/>
        <c:numFmt formatCode="General" sourceLinked="1"/>
        <c:tickLblPos val="nextTo"/>
        <c:crossAx val="921667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dLbls>
            <c:dLblPos val="inEnd"/>
            <c:showVal val="1"/>
          </c:dLbls>
          <c:cat>
            <c:strRef>
              <c:f>Лист1!$A$1:$A$7</c:f>
              <c:strCache>
                <c:ptCount val="7"/>
                <c:pt idx="0">
                  <c:v>окр среда</c:v>
                </c:pt>
                <c:pt idx="1">
                  <c:v>легче произн</c:v>
                </c:pt>
                <c:pt idx="2">
                  <c:v>точнее </c:v>
                </c:pt>
                <c:pt idx="3">
                  <c:v>привычка</c:v>
                </c:pt>
                <c:pt idx="4">
                  <c:v>автоматически</c:v>
                </c:pt>
                <c:pt idx="5">
                  <c:v>повыш статуса</c:v>
                </c:pt>
                <c:pt idx="6">
                  <c:v>влиян гадж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30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overlap val="100"/>
        <c:axId val="93363584"/>
        <c:axId val="93701248"/>
      </c:barChart>
      <c:catAx>
        <c:axId val="93363584"/>
        <c:scaling>
          <c:orientation val="minMax"/>
        </c:scaling>
        <c:axPos val="b"/>
        <c:tickLblPos val="nextTo"/>
        <c:crossAx val="93701248"/>
        <c:crosses val="autoZero"/>
        <c:auto val="1"/>
        <c:lblAlgn val="ctr"/>
        <c:lblOffset val="100"/>
      </c:catAx>
      <c:valAx>
        <c:axId val="93701248"/>
        <c:scaling>
          <c:orientation val="minMax"/>
        </c:scaling>
        <c:axPos val="l"/>
        <c:majorGridlines/>
        <c:numFmt formatCode="General" sourceLinked="1"/>
        <c:tickLblPos val="nextTo"/>
        <c:crossAx val="933635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2022-04-28T19:41:00Z</cp:lastPrinted>
  <dcterms:created xsi:type="dcterms:W3CDTF">2019-12-12T17:40:00Z</dcterms:created>
  <dcterms:modified xsi:type="dcterms:W3CDTF">2024-02-28T19:21:00Z</dcterms:modified>
</cp:coreProperties>
</file>