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DA" w:rsidRPr="00B26EDA" w:rsidRDefault="00B26EDA" w:rsidP="00B26EDA">
      <w:pPr>
        <w:pStyle w:val="a4"/>
        <w:jc w:val="center"/>
        <w:rPr>
          <w:rFonts w:ascii="Times New Roman" w:hAnsi="Times New Roman" w:cs="Times New Roman"/>
          <w:b/>
          <w:i/>
          <w:sz w:val="24"/>
          <w:szCs w:val="24"/>
          <w:u w:val="single"/>
          <w:lang w:val="en-US"/>
        </w:rPr>
      </w:pPr>
    </w:p>
    <w:p w:rsidR="00B26EDA" w:rsidRDefault="00B26EDA" w:rsidP="00B26EDA">
      <w:pPr>
        <w:pStyle w:val="a4"/>
        <w:jc w:val="center"/>
        <w:rPr>
          <w:rFonts w:ascii="Times New Roman" w:hAnsi="Times New Roman" w:cs="Times New Roman"/>
          <w:b/>
          <w:i/>
          <w:color w:val="0F0F0F"/>
          <w:sz w:val="24"/>
          <w:szCs w:val="24"/>
          <w:u w:val="single"/>
          <w:lang w:val="kk-KZ"/>
        </w:rPr>
      </w:pPr>
      <w:r w:rsidRPr="00B26EDA">
        <w:rPr>
          <w:rFonts w:ascii="Times New Roman" w:hAnsi="Times New Roman" w:cs="Times New Roman"/>
          <w:b/>
          <w:i/>
          <w:color w:val="0F0F0F"/>
          <w:sz w:val="24"/>
          <w:szCs w:val="24"/>
          <w:u w:val="single"/>
          <w:lang w:val="en-US"/>
        </w:rPr>
        <w:t>Using the Internet in English language teaching</w:t>
      </w:r>
    </w:p>
    <w:p w:rsidR="00300BC3" w:rsidRPr="00300BC3" w:rsidRDefault="00300BC3" w:rsidP="00300BC3">
      <w:pPr>
        <w:pStyle w:val="a4"/>
        <w:rPr>
          <w:rFonts w:ascii="Times New Roman" w:hAnsi="Times New Roman" w:cs="Times New Roman"/>
          <w:b/>
          <w:sz w:val="24"/>
          <w:szCs w:val="24"/>
          <w:lang w:val="kk-KZ"/>
        </w:rPr>
      </w:pPr>
      <w:r w:rsidRPr="00300BC3">
        <w:rPr>
          <w:rFonts w:ascii="Times New Roman" w:hAnsi="Times New Roman" w:cs="Times New Roman"/>
          <w:b/>
          <w:lang w:val="en-US"/>
        </w:rPr>
        <w:t xml:space="preserve">Key words: learning, speaking skills, </w:t>
      </w:r>
      <w:r>
        <w:rPr>
          <w:rFonts w:ascii="Times New Roman" w:hAnsi="Times New Roman" w:cs="Times New Roman"/>
          <w:b/>
          <w:lang w:val="en-US"/>
        </w:rPr>
        <w:t>interactive whiteboard a</w:t>
      </w:r>
      <w:r w:rsidRPr="00300BC3">
        <w:rPr>
          <w:rFonts w:ascii="Times New Roman" w:hAnsi="Times New Roman" w:cs="Times New Roman"/>
          <w:b/>
          <w:lang w:val="en-US"/>
        </w:rPr>
        <w:t>ctivities</w:t>
      </w:r>
      <w:r>
        <w:rPr>
          <w:rFonts w:ascii="Times New Roman" w:hAnsi="Times New Roman" w:cs="Times New Roman"/>
          <w:b/>
          <w:lang w:val="kk-KZ"/>
        </w:rPr>
        <w:t xml:space="preserve">, </w:t>
      </w:r>
      <w:r>
        <w:rPr>
          <w:rFonts w:ascii="Times New Roman" w:hAnsi="Times New Roman" w:cs="Times New Roman"/>
          <w:sz w:val="28"/>
          <w:szCs w:val="28"/>
          <w:lang w:val="en-US"/>
        </w:rPr>
        <w:t>s</w:t>
      </w:r>
      <w:r w:rsidRPr="00B26EDA">
        <w:rPr>
          <w:rFonts w:ascii="Times New Roman" w:hAnsi="Times New Roman" w:cs="Times New Roman"/>
          <w:sz w:val="28"/>
          <w:szCs w:val="28"/>
          <w:lang w:val="en-US"/>
        </w:rPr>
        <w:t>torytelling</w:t>
      </w:r>
      <w:r>
        <w:rPr>
          <w:rFonts w:ascii="Times New Roman" w:hAnsi="Times New Roman" w:cs="Times New Roman"/>
          <w:sz w:val="28"/>
          <w:szCs w:val="28"/>
          <w:lang w:val="en-US"/>
        </w:rPr>
        <w:t>.</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The internet offers a wealth of resources and opportunities for English language teaching. Incorporating online tools and platforms into teaching practices can enhance engagement, provide authentic language experiences, and support various language skills. Here are some ways to use the internet in English language teaching:</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Online Language Learning Platforms: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 xml:space="preserve">Utilize dedicated language learning platforms such as </w:t>
      </w:r>
      <w:proofErr w:type="spellStart"/>
      <w:r w:rsidRPr="00B26EDA">
        <w:rPr>
          <w:rFonts w:ascii="Times New Roman" w:hAnsi="Times New Roman" w:cs="Times New Roman"/>
          <w:sz w:val="28"/>
          <w:szCs w:val="28"/>
          <w:lang w:val="en-US"/>
        </w:rPr>
        <w:t>Duolingo</w:t>
      </w:r>
      <w:proofErr w:type="spellEnd"/>
      <w:r w:rsidRPr="00B26EDA">
        <w:rPr>
          <w:rFonts w:ascii="Times New Roman" w:hAnsi="Times New Roman" w:cs="Times New Roman"/>
          <w:sz w:val="28"/>
          <w:szCs w:val="28"/>
          <w:lang w:val="en-US"/>
        </w:rPr>
        <w:t xml:space="preserve">, </w:t>
      </w:r>
      <w:proofErr w:type="spellStart"/>
      <w:r w:rsidRPr="00B26EDA">
        <w:rPr>
          <w:rFonts w:ascii="Times New Roman" w:hAnsi="Times New Roman" w:cs="Times New Roman"/>
          <w:sz w:val="28"/>
          <w:szCs w:val="28"/>
          <w:lang w:val="en-US"/>
        </w:rPr>
        <w:t>Babbel</w:t>
      </w:r>
      <w:proofErr w:type="spellEnd"/>
      <w:r w:rsidRPr="00B26EDA">
        <w:rPr>
          <w:rFonts w:ascii="Times New Roman" w:hAnsi="Times New Roman" w:cs="Times New Roman"/>
          <w:sz w:val="28"/>
          <w:szCs w:val="28"/>
          <w:lang w:val="en-US"/>
        </w:rPr>
        <w:t xml:space="preserve">, or </w:t>
      </w:r>
      <w:proofErr w:type="spellStart"/>
      <w:r w:rsidRPr="00B26EDA">
        <w:rPr>
          <w:rFonts w:ascii="Times New Roman" w:hAnsi="Times New Roman" w:cs="Times New Roman"/>
          <w:sz w:val="28"/>
          <w:szCs w:val="28"/>
          <w:lang w:val="en-US"/>
        </w:rPr>
        <w:t>Memrise</w:t>
      </w:r>
      <w:proofErr w:type="spellEnd"/>
      <w:r w:rsidRPr="00B26EDA">
        <w:rPr>
          <w:rFonts w:ascii="Times New Roman" w:hAnsi="Times New Roman" w:cs="Times New Roman"/>
          <w:sz w:val="28"/>
          <w:szCs w:val="28"/>
          <w:lang w:val="en-US"/>
        </w:rPr>
        <w:t>. These platforms often offer interactive lessons, vocabulary exercises, and opportunities for speaking and listening practice.</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Educational Websites: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Explore websites specifically designed for English language learners. Websites like British Council Learn English, BBC Learning English, and ESL Lounge offer a variety of lessons, games, and exercises.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Interactive Whiteboard Activities: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Use interactive whiteboard activities from websites like ESL Games Plus or BBC Teach. These activities can make lessons more dynamic and engaging, promoting collaborative learning in the classroom.</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Digital Storytelling:</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 xml:space="preserve">Engage students in digital storytelling by creating and sharing multimedia stories. Platforms like </w:t>
      </w:r>
      <w:proofErr w:type="spellStart"/>
      <w:r w:rsidRPr="00B26EDA">
        <w:rPr>
          <w:rFonts w:ascii="Times New Roman" w:hAnsi="Times New Roman" w:cs="Times New Roman"/>
          <w:sz w:val="28"/>
          <w:szCs w:val="28"/>
          <w:lang w:val="en-US"/>
        </w:rPr>
        <w:t>Storybird</w:t>
      </w:r>
      <w:proofErr w:type="spellEnd"/>
      <w:r w:rsidRPr="00B26EDA">
        <w:rPr>
          <w:rFonts w:ascii="Times New Roman" w:hAnsi="Times New Roman" w:cs="Times New Roman"/>
          <w:sz w:val="28"/>
          <w:szCs w:val="28"/>
          <w:lang w:val="en-US"/>
        </w:rPr>
        <w:t xml:space="preserve"> or Book Creator allow students to combine text, images, and audio, fostering creativity and language development.</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Video Content:</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Integrate video content from platforms like YouTube into lessons. Educational channels, documentaries, and authentic videos provide exposure to different accents, colloquial expressions, and cultural nuances.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Online Reading Resources: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 xml:space="preserve">Use online reading resources like </w:t>
      </w:r>
      <w:proofErr w:type="spellStart"/>
      <w:r w:rsidRPr="00B26EDA">
        <w:rPr>
          <w:rFonts w:ascii="Times New Roman" w:hAnsi="Times New Roman" w:cs="Times New Roman"/>
          <w:sz w:val="28"/>
          <w:szCs w:val="28"/>
          <w:lang w:val="en-US"/>
        </w:rPr>
        <w:t>Newsela</w:t>
      </w:r>
      <w:proofErr w:type="spellEnd"/>
      <w:r w:rsidRPr="00B26EDA">
        <w:rPr>
          <w:rFonts w:ascii="Times New Roman" w:hAnsi="Times New Roman" w:cs="Times New Roman"/>
          <w:sz w:val="28"/>
          <w:szCs w:val="28"/>
          <w:lang w:val="en-US"/>
        </w:rPr>
        <w:t xml:space="preserve">, </w:t>
      </w:r>
      <w:proofErr w:type="spellStart"/>
      <w:r w:rsidRPr="00B26EDA">
        <w:rPr>
          <w:rFonts w:ascii="Times New Roman" w:hAnsi="Times New Roman" w:cs="Times New Roman"/>
          <w:sz w:val="28"/>
          <w:szCs w:val="28"/>
          <w:lang w:val="en-US"/>
        </w:rPr>
        <w:t>ReadWorks</w:t>
      </w:r>
      <w:proofErr w:type="spellEnd"/>
      <w:r w:rsidRPr="00B26EDA">
        <w:rPr>
          <w:rFonts w:ascii="Times New Roman" w:hAnsi="Times New Roman" w:cs="Times New Roman"/>
          <w:sz w:val="28"/>
          <w:szCs w:val="28"/>
          <w:lang w:val="en-US"/>
        </w:rPr>
        <w:t>, or Project Gutenberg for a wide range of reading materials suitable for different proficiency levels. These platforms often provide comprehension questions and other activities.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Virtual Tours and Cultural Experiences: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Take virtual tours of English-speaking countries, museums, or historical sites. Platforms like Google Arts &amp; Culture or virtual field trips can expose students to the language in authentic contexts.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Blogs and Online Articles:</w:t>
      </w:r>
    </w:p>
    <w:p w:rsid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lastRenderedPageBreak/>
        <w:t>Encourage students to read blogs, online articles, or news websites. Discussing current events or topics of interest from reputable sources helps develop reading comprehension and critical thinking skills.</w:t>
      </w:r>
    </w:p>
    <w:p w:rsidR="00B26EDA" w:rsidRPr="00B26EDA" w:rsidRDefault="00B26EDA" w:rsidP="00B26EDA">
      <w:pPr>
        <w:pStyle w:val="a4"/>
        <w:rPr>
          <w:rFonts w:ascii="Times New Roman" w:hAnsi="Times New Roman" w:cs="Times New Roman"/>
          <w:color w:val="374151"/>
          <w:sz w:val="28"/>
          <w:szCs w:val="28"/>
          <w:lang w:val="en-US"/>
        </w:rPr>
      </w:pPr>
      <w:r>
        <w:rPr>
          <w:rFonts w:ascii="Times New Roman" w:hAnsi="Times New Roman" w:cs="Times New Roman"/>
          <w:sz w:val="28"/>
          <w:szCs w:val="28"/>
          <w:lang w:val="en-US"/>
        </w:rPr>
        <w:t xml:space="preserve">   </w:t>
      </w:r>
      <w:r w:rsidRPr="00B26EDA">
        <w:rPr>
          <w:rFonts w:ascii="Times New Roman" w:hAnsi="Times New Roman" w:cs="Times New Roman"/>
          <w:color w:val="374151"/>
          <w:sz w:val="28"/>
          <w:szCs w:val="28"/>
          <w:lang w:val="en-US"/>
        </w:rPr>
        <w:t xml:space="preserve"> Learning English through articles is a great way to enhance your language skills. Here are some tips to make the most of this approach:</w:t>
      </w:r>
    </w:p>
    <w:p w:rsidR="00B26EDA" w:rsidRPr="00B26EDA" w:rsidRDefault="00B26EDA" w:rsidP="00B26EDA">
      <w:pPr>
        <w:pStyle w:val="a4"/>
        <w:numPr>
          <w:ilvl w:val="0"/>
          <w:numId w:val="2"/>
        </w:numPr>
        <w:rPr>
          <w:rFonts w:ascii="Times New Roman" w:hAnsi="Times New Roman" w:cs="Times New Roman"/>
          <w:color w:val="374151"/>
          <w:sz w:val="28"/>
          <w:szCs w:val="28"/>
          <w:lang w:val="en-US"/>
        </w:rPr>
      </w:pPr>
      <w:r w:rsidRPr="00B26EDA">
        <w:rPr>
          <w:rFonts w:ascii="Times New Roman" w:hAnsi="Times New Roman" w:cs="Times New Roman"/>
          <w:color w:val="374151"/>
          <w:sz w:val="28"/>
          <w:szCs w:val="28"/>
          <w:lang w:val="en-US"/>
        </w:rPr>
        <w:t>Choose Topics of Interest: Select articles on topics that genuinely interest you. This will keep you engaged and motivated to understand the content.</w:t>
      </w:r>
    </w:p>
    <w:p w:rsidR="00B26EDA" w:rsidRPr="00B26EDA" w:rsidRDefault="00B26EDA" w:rsidP="00B26EDA">
      <w:pPr>
        <w:pStyle w:val="a4"/>
        <w:numPr>
          <w:ilvl w:val="0"/>
          <w:numId w:val="2"/>
        </w:numPr>
        <w:rPr>
          <w:rFonts w:ascii="Times New Roman" w:hAnsi="Times New Roman" w:cs="Times New Roman"/>
          <w:color w:val="374151"/>
          <w:sz w:val="28"/>
          <w:szCs w:val="28"/>
          <w:lang w:val="en-US"/>
        </w:rPr>
      </w:pPr>
      <w:r w:rsidRPr="00B26EDA">
        <w:rPr>
          <w:rFonts w:ascii="Times New Roman" w:hAnsi="Times New Roman" w:cs="Times New Roman"/>
          <w:color w:val="374151"/>
          <w:sz w:val="28"/>
          <w:szCs w:val="28"/>
          <w:lang w:val="en-US"/>
        </w:rPr>
        <w:t>Start with Simple Articles: Begin with articles that are relatively easy to understand. As your proficiency improves, you can gradually move on to more complex material.</w:t>
      </w:r>
    </w:p>
    <w:p w:rsidR="00B26EDA" w:rsidRPr="00B26EDA" w:rsidRDefault="00B26EDA" w:rsidP="00B26EDA">
      <w:pPr>
        <w:pStyle w:val="a4"/>
        <w:numPr>
          <w:ilvl w:val="0"/>
          <w:numId w:val="2"/>
        </w:numPr>
        <w:rPr>
          <w:rFonts w:ascii="Times New Roman" w:hAnsi="Times New Roman" w:cs="Times New Roman"/>
          <w:color w:val="374151"/>
          <w:sz w:val="28"/>
          <w:szCs w:val="28"/>
          <w:lang w:val="en-US"/>
        </w:rPr>
      </w:pPr>
      <w:r w:rsidRPr="00B26EDA">
        <w:rPr>
          <w:rFonts w:ascii="Times New Roman" w:hAnsi="Times New Roman" w:cs="Times New Roman"/>
          <w:color w:val="374151"/>
          <w:sz w:val="28"/>
          <w:szCs w:val="28"/>
          <w:lang w:val="en-US"/>
        </w:rPr>
        <w:t>Focus on Vocabulary: Pay attention to new words and phrases. Create a vocabulary list and try to use these words in your daily conversations or writing.</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Fonts w:ascii="Times New Roman" w:hAnsi="Times New Roman" w:cs="Times New Roman"/>
          <w:color w:val="374151"/>
          <w:sz w:val="28"/>
          <w:szCs w:val="28"/>
          <w:lang w:val="en-US"/>
        </w:rPr>
        <w:t>Read Aloud: Reading articles aloud can improve your pronunciation and fluency. It also helps reinforce your understanding of sentence structures.</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Style w:val="a5"/>
          <w:rFonts w:ascii="Times New Roman" w:hAnsi="Times New Roman" w:cs="Times New Roman"/>
          <w:color w:val="374151"/>
          <w:sz w:val="28"/>
          <w:szCs w:val="28"/>
          <w:bdr w:val="single" w:sz="2" w:space="0" w:color="D9D9E3" w:frame="1"/>
          <w:lang w:val="en-US"/>
        </w:rPr>
        <w:t>Analyze Sentence Structure:</w:t>
      </w:r>
      <w:r w:rsidRPr="00B26EDA">
        <w:rPr>
          <w:rFonts w:ascii="Times New Roman" w:hAnsi="Times New Roman" w:cs="Times New Roman"/>
          <w:sz w:val="28"/>
          <w:szCs w:val="28"/>
          <w:lang w:val="en-US"/>
        </w:rPr>
        <w:t xml:space="preserve"> Examine how sentences are structured in the articles. Note the use of different tenses, prepositions, and conjunctions. This will enhance your grammar skills.</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Style w:val="a5"/>
          <w:rFonts w:ascii="Times New Roman" w:hAnsi="Times New Roman" w:cs="Times New Roman"/>
          <w:color w:val="374151"/>
          <w:sz w:val="28"/>
          <w:szCs w:val="28"/>
          <w:bdr w:val="single" w:sz="2" w:space="0" w:color="D9D9E3" w:frame="1"/>
          <w:lang w:val="en-US"/>
        </w:rPr>
        <w:t>Discuss Content:</w:t>
      </w:r>
      <w:r w:rsidRPr="00B26EDA">
        <w:rPr>
          <w:rFonts w:ascii="Times New Roman" w:hAnsi="Times New Roman" w:cs="Times New Roman"/>
          <w:sz w:val="28"/>
          <w:szCs w:val="28"/>
          <w:lang w:val="en-US"/>
        </w:rPr>
        <w:t xml:space="preserve"> Engage in discussions about the articles with native speakers or language learners. This will give you an opportunity to practice expressing your thoughts in English.</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Style w:val="a5"/>
          <w:rFonts w:ascii="Times New Roman" w:hAnsi="Times New Roman" w:cs="Times New Roman"/>
          <w:color w:val="374151"/>
          <w:sz w:val="28"/>
          <w:szCs w:val="28"/>
          <w:bdr w:val="single" w:sz="2" w:space="0" w:color="D9D9E3" w:frame="1"/>
          <w:lang w:val="en-US"/>
        </w:rPr>
        <w:t>Take Notes:</w:t>
      </w:r>
      <w:r w:rsidRPr="00B26EDA">
        <w:rPr>
          <w:rFonts w:ascii="Times New Roman" w:hAnsi="Times New Roman" w:cs="Times New Roman"/>
          <w:sz w:val="28"/>
          <w:szCs w:val="28"/>
          <w:lang w:val="en-US"/>
        </w:rPr>
        <w:t xml:space="preserve"> While reading, jot down key points or summaries. This reinforces your understanding of the content and helps you remember important information.</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Style w:val="a5"/>
          <w:rFonts w:ascii="Times New Roman" w:hAnsi="Times New Roman" w:cs="Times New Roman"/>
          <w:color w:val="374151"/>
          <w:sz w:val="28"/>
          <w:szCs w:val="28"/>
          <w:bdr w:val="single" w:sz="2" w:space="0" w:color="D9D9E3" w:frame="1"/>
          <w:lang w:val="en-US"/>
        </w:rPr>
        <w:t>Use Online Tools:</w:t>
      </w:r>
      <w:r w:rsidRPr="00B26EDA">
        <w:rPr>
          <w:rFonts w:ascii="Times New Roman" w:hAnsi="Times New Roman" w:cs="Times New Roman"/>
          <w:sz w:val="28"/>
          <w:szCs w:val="28"/>
          <w:lang w:val="en-US"/>
        </w:rPr>
        <w:t xml:space="preserve"> Leverage online dictionaries, language learning apps, and translation tools to clarify any doubts you may have about the meaning of words or phrases.</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Style w:val="a5"/>
          <w:rFonts w:ascii="Times New Roman" w:hAnsi="Times New Roman" w:cs="Times New Roman"/>
          <w:color w:val="374151"/>
          <w:sz w:val="28"/>
          <w:szCs w:val="28"/>
          <w:bdr w:val="single" w:sz="2" w:space="0" w:color="D9D9E3" w:frame="1"/>
          <w:lang w:val="en-US"/>
        </w:rPr>
        <w:t>Variety in Reading Material:</w:t>
      </w:r>
      <w:r w:rsidRPr="00B26EDA">
        <w:rPr>
          <w:rFonts w:ascii="Times New Roman" w:hAnsi="Times New Roman" w:cs="Times New Roman"/>
          <w:sz w:val="28"/>
          <w:szCs w:val="28"/>
          <w:lang w:val="en-US"/>
        </w:rPr>
        <w:t xml:space="preserve"> Read articles from different sources, such as newspapers, magazines, blogs, and academic journals. This exposes you to diverse writing styles and vocabulary.</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Style w:val="a5"/>
          <w:rFonts w:ascii="Times New Roman" w:hAnsi="Times New Roman" w:cs="Times New Roman"/>
          <w:color w:val="374151"/>
          <w:sz w:val="28"/>
          <w:szCs w:val="28"/>
          <w:bdr w:val="single" w:sz="2" w:space="0" w:color="D9D9E3" w:frame="1"/>
          <w:lang w:val="en-US"/>
        </w:rPr>
        <w:t>Set Realistic Goals:</w:t>
      </w:r>
      <w:r w:rsidRPr="00B26EDA">
        <w:rPr>
          <w:rFonts w:ascii="Times New Roman" w:hAnsi="Times New Roman" w:cs="Times New Roman"/>
          <w:sz w:val="28"/>
          <w:szCs w:val="28"/>
          <w:lang w:val="en-US"/>
        </w:rPr>
        <w:t xml:space="preserve"> Establish achievable goals for your reading sessions. Whether it's reading a certain number of articles per week or focusing on specific language skills, setting goals can keep you motivated.</w:t>
      </w:r>
    </w:p>
    <w:p w:rsidR="00B26EDA" w:rsidRPr="00B26EDA" w:rsidRDefault="00B26EDA" w:rsidP="00B26EDA">
      <w:pPr>
        <w:pStyle w:val="a4"/>
        <w:numPr>
          <w:ilvl w:val="0"/>
          <w:numId w:val="2"/>
        </w:numPr>
        <w:rPr>
          <w:rFonts w:ascii="Times New Roman" w:hAnsi="Times New Roman" w:cs="Times New Roman"/>
          <w:sz w:val="28"/>
          <w:szCs w:val="28"/>
        </w:rPr>
      </w:pPr>
      <w:r w:rsidRPr="00B26EDA">
        <w:rPr>
          <w:rStyle w:val="a5"/>
          <w:rFonts w:ascii="Times New Roman" w:hAnsi="Times New Roman" w:cs="Times New Roman"/>
          <w:color w:val="374151"/>
          <w:sz w:val="28"/>
          <w:szCs w:val="28"/>
          <w:bdr w:val="single" w:sz="2" w:space="0" w:color="D9D9E3" w:frame="1"/>
          <w:lang w:val="en-US"/>
        </w:rPr>
        <w:t>Track Your Progress:</w:t>
      </w:r>
      <w:r w:rsidRPr="00B26EDA">
        <w:rPr>
          <w:rFonts w:ascii="Times New Roman" w:hAnsi="Times New Roman" w:cs="Times New Roman"/>
          <w:sz w:val="28"/>
          <w:szCs w:val="28"/>
          <w:lang w:val="en-US"/>
        </w:rPr>
        <w:t xml:space="preserve"> Keep a journal or use language learning apps to track your progress. </w:t>
      </w:r>
      <w:proofErr w:type="spellStart"/>
      <w:r w:rsidRPr="00B26EDA">
        <w:rPr>
          <w:rFonts w:ascii="Times New Roman" w:hAnsi="Times New Roman" w:cs="Times New Roman"/>
          <w:sz w:val="28"/>
          <w:szCs w:val="28"/>
        </w:rPr>
        <w:t>Celebrate</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small</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victories</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and</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identify</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areas</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for</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improvement</w:t>
      </w:r>
      <w:proofErr w:type="spellEnd"/>
      <w:r w:rsidRPr="00B26EDA">
        <w:rPr>
          <w:rFonts w:ascii="Times New Roman" w:hAnsi="Times New Roman" w:cs="Times New Roman"/>
          <w:sz w:val="28"/>
          <w:szCs w:val="28"/>
        </w:rPr>
        <w:t>.</w:t>
      </w:r>
    </w:p>
    <w:p w:rsidR="00B26EDA" w:rsidRPr="00B26EDA" w:rsidRDefault="00B26EDA" w:rsidP="00B26EDA">
      <w:pPr>
        <w:pStyle w:val="a4"/>
        <w:numPr>
          <w:ilvl w:val="0"/>
          <w:numId w:val="2"/>
        </w:numPr>
        <w:rPr>
          <w:rFonts w:ascii="Times New Roman" w:hAnsi="Times New Roman" w:cs="Times New Roman"/>
          <w:sz w:val="28"/>
          <w:szCs w:val="28"/>
        </w:rPr>
      </w:pPr>
      <w:r w:rsidRPr="00B26EDA">
        <w:rPr>
          <w:rStyle w:val="a5"/>
          <w:rFonts w:ascii="Times New Roman" w:hAnsi="Times New Roman" w:cs="Times New Roman"/>
          <w:color w:val="374151"/>
          <w:sz w:val="28"/>
          <w:szCs w:val="28"/>
          <w:bdr w:val="single" w:sz="2" w:space="0" w:color="D9D9E3" w:frame="1"/>
          <w:lang w:val="en-US"/>
        </w:rPr>
        <w:t>Grammar and Syntax:</w:t>
      </w:r>
      <w:r w:rsidRPr="00B26EDA">
        <w:rPr>
          <w:rFonts w:ascii="Times New Roman" w:hAnsi="Times New Roman" w:cs="Times New Roman"/>
          <w:sz w:val="28"/>
          <w:szCs w:val="28"/>
          <w:lang w:val="en-US"/>
        </w:rPr>
        <w:t xml:space="preserve"> Pay attention to the grammar and sentence structure used in the articles. </w:t>
      </w:r>
      <w:proofErr w:type="spellStart"/>
      <w:r w:rsidRPr="00B26EDA">
        <w:rPr>
          <w:rFonts w:ascii="Times New Roman" w:hAnsi="Times New Roman" w:cs="Times New Roman"/>
          <w:sz w:val="28"/>
          <w:szCs w:val="28"/>
        </w:rPr>
        <w:t>This</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will</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help</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you</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internalize</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correct</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language</w:t>
      </w:r>
      <w:proofErr w:type="spellEnd"/>
      <w:r w:rsidRPr="00B26EDA">
        <w:rPr>
          <w:rFonts w:ascii="Times New Roman" w:hAnsi="Times New Roman" w:cs="Times New Roman"/>
          <w:sz w:val="28"/>
          <w:szCs w:val="28"/>
        </w:rPr>
        <w:t xml:space="preserve"> </w:t>
      </w:r>
      <w:proofErr w:type="spellStart"/>
      <w:r w:rsidRPr="00B26EDA">
        <w:rPr>
          <w:rFonts w:ascii="Times New Roman" w:hAnsi="Times New Roman" w:cs="Times New Roman"/>
          <w:sz w:val="28"/>
          <w:szCs w:val="28"/>
        </w:rPr>
        <w:t>patterns</w:t>
      </w:r>
      <w:proofErr w:type="spellEnd"/>
      <w:r w:rsidRPr="00B26EDA">
        <w:rPr>
          <w:rFonts w:ascii="Times New Roman" w:hAnsi="Times New Roman" w:cs="Times New Roman"/>
          <w:sz w:val="28"/>
          <w:szCs w:val="28"/>
        </w:rPr>
        <w:t>.</w:t>
      </w:r>
    </w:p>
    <w:p w:rsidR="00B26EDA" w:rsidRPr="00B26EDA" w:rsidRDefault="00B26EDA" w:rsidP="00B26EDA">
      <w:pPr>
        <w:pStyle w:val="a4"/>
        <w:numPr>
          <w:ilvl w:val="0"/>
          <w:numId w:val="2"/>
        </w:numPr>
        <w:rPr>
          <w:rFonts w:ascii="Times New Roman" w:hAnsi="Times New Roman" w:cs="Times New Roman"/>
          <w:sz w:val="28"/>
          <w:szCs w:val="28"/>
          <w:lang w:val="en-US"/>
        </w:rPr>
      </w:pPr>
      <w:r w:rsidRPr="00B26EDA">
        <w:rPr>
          <w:rStyle w:val="a5"/>
          <w:rFonts w:ascii="Times New Roman" w:hAnsi="Times New Roman" w:cs="Times New Roman"/>
          <w:color w:val="374151"/>
          <w:sz w:val="28"/>
          <w:szCs w:val="28"/>
          <w:bdr w:val="single" w:sz="2" w:space="0" w:color="D9D9E3" w:frame="1"/>
          <w:lang w:val="en-US"/>
        </w:rPr>
        <w:t>Combine Listening and Reading:</w:t>
      </w:r>
      <w:r w:rsidRPr="00B26EDA">
        <w:rPr>
          <w:rFonts w:ascii="Times New Roman" w:hAnsi="Times New Roman" w:cs="Times New Roman"/>
          <w:sz w:val="28"/>
          <w:szCs w:val="28"/>
          <w:lang w:val="en-US"/>
        </w:rPr>
        <w:t xml:space="preserve"> Listen to audio versions of articles or find videos related to the topics you're reading about. This enhances your listening skills and exposes you to different accents and pronunciations.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Collaborative Writing Platforms: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lastRenderedPageBreak/>
        <w:t>Use collaborative writing tools such as Google Docs or Microsoft Word Online. These platforms facilitate group writing activities, allowing students to work together on projects and practice writing skills.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Online Language Exchanges: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Connect students with language learners from other countries through language exchange websites or platforms. This provides an opportunity for authentic communication and cultural exchange.</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Interactive Grammar and Vocabulary Games: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 xml:space="preserve">Incorporate online games and quizzes to reinforce grammar and vocabulary. Websites like Quizlet, </w:t>
      </w:r>
      <w:proofErr w:type="spellStart"/>
      <w:r w:rsidRPr="00B26EDA">
        <w:rPr>
          <w:rFonts w:ascii="Times New Roman" w:hAnsi="Times New Roman" w:cs="Times New Roman"/>
          <w:sz w:val="28"/>
          <w:szCs w:val="28"/>
          <w:lang w:val="en-US"/>
        </w:rPr>
        <w:t>Kahoot</w:t>
      </w:r>
      <w:proofErr w:type="spellEnd"/>
      <w:proofErr w:type="gramStart"/>
      <w:r w:rsidRPr="00B26EDA">
        <w:rPr>
          <w:rFonts w:ascii="Times New Roman" w:hAnsi="Times New Roman" w:cs="Times New Roman"/>
          <w:sz w:val="28"/>
          <w:szCs w:val="28"/>
          <w:lang w:val="en-US"/>
        </w:rPr>
        <w:t>!,</w:t>
      </w:r>
      <w:proofErr w:type="gramEnd"/>
      <w:r w:rsidRPr="00B26EDA">
        <w:rPr>
          <w:rFonts w:ascii="Times New Roman" w:hAnsi="Times New Roman" w:cs="Times New Roman"/>
          <w:sz w:val="28"/>
          <w:szCs w:val="28"/>
          <w:lang w:val="en-US"/>
        </w:rPr>
        <w:t xml:space="preserve"> or </w:t>
      </w:r>
      <w:proofErr w:type="spellStart"/>
      <w:r w:rsidRPr="00B26EDA">
        <w:rPr>
          <w:rFonts w:ascii="Times New Roman" w:hAnsi="Times New Roman" w:cs="Times New Roman"/>
          <w:sz w:val="28"/>
          <w:szCs w:val="28"/>
          <w:lang w:val="en-US"/>
        </w:rPr>
        <w:t>Grammarly</w:t>
      </w:r>
      <w:proofErr w:type="spellEnd"/>
      <w:r w:rsidRPr="00B26EDA">
        <w:rPr>
          <w:rFonts w:ascii="Times New Roman" w:hAnsi="Times New Roman" w:cs="Times New Roman"/>
          <w:sz w:val="28"/>
          <w:szCs w:val="28"/>
          <w:lang w:val="en-US"/>
        </w:rPr>
        <w:t xml:space="preserve"> offer interactive and fun learning activities.</w:t>
      </w:r>
    </w:p>
    <w:p w:rsidR="00510620" w:rsidRPr="00510620" w:rsidRDefault="00510620" w:rsidP="00510620">
      <w:pPr>
        <w:pStyle w:val="a4"/>
        <w:rPr>
          <w:rFonts w:ascii="Times New Roman" w:hAnsi="Times New Roman" w:cs="Times New Roman"/>
          <w:sz w:val="28"/>
          <w:szCs w:val="28"/>
          <w:lang w:val="en-US"/>
        </w:rPr>
      </w:pPr>
      <w:r w:rsidRPr="00510620">
        <w:rPr>
          <w:rFonts w:ascii="Times New Roman" w:hAnsi="Times New Roman" w:cs="Times New Roman"/>
          <w:sz w:val="28"/>
          <w:szCs w:val="28"/>
          <w:lang w:val="en-US"/>
        </w:rPr>
        <w:t>AltaVista (http://www.altavista.digital.com);</w:t>
      </w:r>
    </w:p>
    <w:p w:rsidR="00510620" w:rsidRPr="00510620" w:rsidRDefault="00510620" w:rsidP="00510620">
      <w:pPr>
        <w:pStyle w:val="a4"/>
        <w:rPr>
          <w:rFonts w:ascii="Times New Roman" w:hAnsi="Times New Roman" w:cs="Times New Roman"/>
          <w:sz w:val="28"/>
          <w:szCs w:val="28"/>
          <w:lang w:val="en-US"/>
        </w:rPr>
      </w:pPr>
      <w:proofErr w:type="spellStart"/>
      <w:r w:rsidRPr="00510620">
        <w:rPr>
          <w:rFonts w:ascii="Times New Roman" w:hAnsi="Times New Roman" w:cs="Times New Roman"/>
          <w:sz w:val="28"/>
          <w:szCs w:val="28"/>
          <w:lang w:val="en-US"/>
        </w:rPr>
        <w:t>DejaNews</w:t>
      </w:r>
      <w:proofErr w:type="spellEnd"/>
      <w:r w:rsidRPr="00510620">
        <w:rPr>
          <w:rFonts w:ascii="Times New Roman" w:hAnsi="Times New Roman" w:cs="Times New Roman"/>
          <w:sz w:val="28"/>
          <w:szCs w:val="28"/>
          <w:lang w:val="en-US"/>
        </w:rPr>
        <w:t xml:space="preserve"> (http://www.dejanews.com);</w:t>
      </w:r>
    </w:p>
    <w:p w:rsidR="00510620" w:rsidRPr="00510620" w:rsidRDefault="00510620" w:rsidP="00510620">
      <w:pPr>
        <w:pStyle w:val="a4"/>
        <w:rPr>
          <w:rFonts w:ascii="Times New Roman" w:hAnsi="Times New Roman" w:cs="Times New Roman"/>
          <w:sz w:val="28"/>
          <w:szCs w:val="28"/>
          <w:lang w:val="en-US"/>
        </w:rPr>
      </w:pPr>
      <w:r w:rsidRPr="00510620">
        <w:rPr>
          <w:rFonts w:ascii="Times New Roman" w:hAnsi="Times New Roman" w:cs="Times New Roman"/>
          <w:sz w:val="28"/>
          <w:szCs w:val="28"/>
          <w:lang w:val="en-US"/>
        </w:rPr>
        <w:t>Education World Search Engine (www.education-world.com);</w:t>
      </w:r>
    </w:p>
    <w:p w:rsidR="00B26EDA" w:rsidRPr="00510620" w:rsidRDefault="00510620" w:rsidP="00510620">
      <w:pPr>
        <w:pStyle w:val="a4"/>
        <w:rPr>
          <w:rFonts w:ascii="Times New Roman" w:hAnsi="Times New Roman" w:cs="Times New Roman"/>
          <w:sz w:val="28"/>
          <w:szCs w:val="28"/>
        </w:rPr>
      </w:pPr>
      <w:r w:rsidRPr="00510620">
        <w:rPr>
          <w:rFonts w:ascii="Times New Roman" w:hAnsi="Times New Roman" w:cs="Times New Roman"/>
          <w:sz w:val="28"/>
          <w:szCs w:val="28"/>
          <w:lang w:val="en-US"/>
        </w:rPr>
        <w:t>WebCrawler</w:t>
      </w:r>
      <w:r w:rsidRPr="00510620">
        <w:rPr>
          <w:rFonts w:ascii="Times New Roman" w:hAnsi="Times New Roman" w:cs="Times New Roman"/>
          <w:sz w:val="28"/>
          <w:szCs w:val="28"/>
        </w:rPr>
        <w:t xml:space="preserve"> (</w:t>
      </w:r>
      <w:r w:rsidRPr="00510620">
        <w:rPr>
          <w:rFonts w:ascii="Times New Roman" w:hAnsi="Times New Roman" w:cs="Times New Roman"/>
          <w:sz w:val="28"/>
          <w:szCs w:val="28"/>
          <w:lang w:val="en-US"/>
        </w:rPr>
        <w:t>http</w:t>
      </w:r>
      <w:r w:rsidRPr="00510620">
        <w:rPr>
          <w:rFonts w:ascii="Times New Roman" w:hAnsi="Times New Roman" w:cs="Times New Roman"/>
          <w:sz w:val="28"/>
          <w:szCs w:val="28"/>
        </w:rPr>
        <w:t>://</w:t>
      </w:r>
      <w:proofErr w:type="spellStart"/>
      <w:r w:rsidRPr="00510620">
        <w:rPr>
          <w:rFonts w:ascii="Times New Roman" w:hAnsi="Times New Roman" w:cs="Times New Roman"/>
          <w:sz w:val="28"/>
          <w:szCs w:val="28"/>
          <w:lang w:val="en-US"/>
        </w:rPr>
        <w:t>webcraler</w:t>
      </w:r>
      <w:proofErr w:type="spellEnd"/>
      <w:r w:rsidRPr="00510620">
        <w:rPr>
          <w:rFonts w:ascii="Times New Roman" w:hAnsi="Times New Roman" w:cs="Times New Roman"/>
          <w:sz w:val="28"/>
          <w:szCs w:val="28"/>
        </w:rPr>
        <w:t>.</w:t>
      </w:r>
      <w:r w:rsidRPr="00510620">
        <w:rPr>
          <w:rFonts w:ascii="Times New Roman" w:hAnsi="Times New Roman" w:cs="Times New Roman"/>
          <w:sz w:val="28"/>
          <w:szCs w:val="28"/>
          <w:lang w:val="en-US"/>
        </w:rPr>
        <w:t>com</w:t>
      </w:r>
      <w:r w:rsidRPr="00510620">
        <w:rPr>
          <w:rFonts w:ascii="Times New Roman" w:hAnsi="Times New Roman" w:cs="Times New Roman"/>
          <w:sz w:val="28"/>
          <w:szCs w:val="28"/>
        </w:rPr>
        <w:t xml:space="preserve">) и </w:t>
      </w:r>
      <w:proofErr w:type="spellStart"/>
      <w:r w:rsidRPr="00510620">
        <w:rPr>
          <w:rFonts w:ascii="Times New Roman" w:hAnsi="Times New Roman" w:cs="Times New Roman"/>
          <w:sz w:val="28"/>
          <w:szCs w:val="28"/>
        </w:rPr>
        <w:t>др</w:t>
      </w:r>
      <w:proofErr w:type="spellEnd"/>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Online Discussion Forums: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Engage students in online discussion forums or social media groups where they can interact with native speakers or other English learners. This promotes communication skills and cultural awareness.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Podcasts and Audiobooks: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 xml:space="preserve">Integrate podcasts and audiobooks into your lessons. Platforms like Audible, </w:t>
      </w:r>
      <w:proofErr w:type="spellStart"/>
      <w:r w:rsidRPr="00B26EDA">
        <w:rPr>
          <w:rFonts w:ascii="Times New Roman" w:hAnsi="Times New Roman" w:cs="Times New Roman"/>
          <w:sz w:val="28"/>
          <w:szCs w:val="28"/>
          <w:lang w:val="en-US"/>
        </w:rPr>
        <w:t>ESLPod</w:t>
      </w:r>
      <w:proofErr w:type="spellEnd"/>
      <w:r w:rsidRPr="00B26EDA">
        <w:rPr>
          <w:rFonts w:ascii="Times New Roman" w:hAnsi="Times New Roman" w:cs="Times New Roman"/>
          <w:sz w:val="28"/>
          <w:szCs w:val="28"/>
          <w:lang w:val="en-US"/>
        </w:rPr>
        <w:t>, or BBC Learning English offer audio content that enhances listening skills and exposes students to natural language use.</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Online Assessments:</w:t>
      </w: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 xml:space="preserve">Use online assessment tools to evaluate students' language proficiency. Platforms like </w:t>
      </w:r>
      <w:proofErr w:type="spellStart"/>
      <w:r w:rsidRPr="00B26EDA">
        <w:rPr>
          <w:rFonts w:ascii="Times New Roman" w:hAnsi="Times New Roman" w:cs="Times New Roman"/>
          <w:sz w:val="28"/>
          <w:szCs w:val="28"/>
          <w:lang w:val="en-US"/>
        </w:rPr>
        <w:t>Quizizz</w:t>
      </w:r>
      <w:proofErr w:type="spellEnd"/>
      <w:r w:rsidRPr="00B26EDA">
        <w:rPr>
          <w:rFonts w:ascii="Times New Roman" w:hAnsi="Times New Roman" w:cs="Times New Roman"/>
          <w:sz w:val="28"/>
          <w:szCs w:val="28"/>
          <w:lang w:val="en-US"/>
        </w:rPr>
        <w:t xml:space="preserve"> or Google Forms can be employed for quizzes, surveys, or self-assessment activities.</w:t>
      </w:r>
    </w:p>
    <w:p w:rsidR="00B26EDA" w:rsidRPr="00B26EDA" w:rsidRDefault="00B26EDA" w:rsidP="00B26EDA">
      <w:pPr>
        <w:pStyle w:val="a4"/>
        <w:rPr>
          <w:rFonts w:ascii="Times New Roman" w:hAnsi="Times New Roman" w:cs="Times New Roman"/>
          <w:sz w:val="28"/>
          <w:szCs w:val="28"/>
          <w:lang w:val="en-US"/>
        </w:rPr>
      </w:pPr>
    </w:p>
    <w:p w:rsidR="00B26EDA" w:rsidRPr="00B26EDA" w:rsidRDefault="00B26EDA" w:rsidP="00B26EDA">
      <w:pPr>
        <w:pStyle w:val="a4"/>
        <w:rPr>
          <w:rFonts w:ascii="Times New Roman" w:hAnsi="Times New Roman" w:cs="Times New Roman"/>
          <w:sz w:val="28"/>
          <w:szCs w:val="28"/>
          <w:lang w:val="en-US"/>
        </w:rPr>
      </w:pPr>
      <w:r w:rsidRPr="00B26EDA">
        <w:rPr>
          <w:rFonts w:ascii="Times New Roman" w:hAnsi="Times New Roman" w:cs="Times New Roman"/>
          <w:sz w:val="28"/>
          <w:szCs w:val="28"/>
          <w:lang w:val="en-US"/>
        </w:rPr>
        <w:t>When incorporating internet resources, it's important to ensure that the content is appropriate for the students' proficiency level and that privacy and safety measures are in place, especially when working with online platforms. The key is to balance traditional teaching methods with technology to create a well-rounded and effective language learning experience.</w:t>
      </w:r>
    </w:p>
    <w:p w:rsidR="00510620" w:rsidRPr="00510620" w:rsidRDefault="00510620" w:rsidP="00510620">
      <w:pPr>
        <w:pStyle w:val="a4"/>
        <w:jc w:val="center"/>
        <w:rPr>
          <w:rFonts w:ascii="Times New Roman" w:hAnsi="Times New Roman" w:cs="Times New Roman"/>
          <w:sz w:val="28"/>
          <w:szCs w:val="28"/>
        </w:rPr>
      </w:pPr>
      <w:r w:rsidRPr="00510620">
        <w:rPr>
          <w:rFonts w:ascii="Times New Roman" w:hAnsi="Times New Roman" w:cs="Times New Roman"/>
          <w:sz w:val="28"/>
          <w:szCs w:val="28"/>
        </w:rPr>
        <w:t>ЛИТЕРАТУРА</w:t>
      </w:r>
    </w:p>
    <w:p w:rsidR="00300BC3" w:rsidRPr="007D04FD" w:rsidRDefault="00300BC3" w:rsidP="00300BC3">
      <w:pPr>
        <w:pStyle w:val="a4"/>
        <w:rPr>
          <w:rFonts w:ascii="Times New Roman" w:hAnsi="Times New Roman" w:cs="Times New Roman"/>
          <w:sz w:val="24"/>
          <w:szCs w:val="24"/>
          <w:shd w:val="clear" w:color="auto" w:fill="F6F6F6"/>
          <w:lang w:val="kk-KZ"/>
        </w:rPr>
      </w:pPr>
      <w:r w:rsidRPr="007D04FD">
        <w:rPr>
          <w:rFonts w:ascii="Times New Roman" w:hAnsi="Times New Roman" w:cs="Times New Roman"/>
          <w:sz w:val="24"/>
          <w:szCs w:val="24"/>
          <w:shd w:val="clear" w:color="auto" w:fill="F6F6F6"/>
        </w:rPr>
        <w:t xml:space="preserve">1.         Ларин А. Ю., </w:t>
      </w:r>
      <w:proofErr w:type="spellStart"/>
      <w:r w:rsidRPr="007D04FD">
        <w:rPr>
          <w:rFonts w:ascii="Times New Roman" w:hAnsi="Times New Roman" w:cs="Times New Roman"/>
          <w:sz w:val="24"/>
          <w:szCs w:val="24"/>
          <w:shd w:val="clear" w:color="auto" w:fill="F6F6F6"/>
        </w:rPr>
        <w:t>Тумакова</w:t>
      </w:r>
      <w:proofErr w:type="spellEnd"/>
      <w:r w:rsidRPr="007D04FD">
        <w:rPr>
          <w:rFonts w:ascii="Times New Roman" w:hAnsi="Times New Roman" w:cs="Times New Roman"/>
          <w:sz w:val="24"/>
          <w:szCs w:val="24"/>
          <w:shd w:val="clear" w:color="auto" w:fill="F6F6F6"/>
        </w:rPr>
        <w:t xml:space="preserve"> Н. А. Иностранный язык: проблема или необходимость? / [Электронный ресурс] — URL: http://www.lib.tpu.ru/fulltext/c/2014/C78/033.pdf (дата обращения: 19.04.2015). </w:t>
      </w:r>
    </w:p>
    <w:p w:rsidR="00300BC3" w:rsidRPr="007D04FD" w:rsidRDefault="00300BC3" w:rsidP="00300BC3">
      <w:pPr>
        <w:pStyle w:val="a4"/>
        <w:rPr>
          <w:rFonts w:ascii="Times New Roman" w:hAnsi="Times New Roman" w:cs="Times New Roman"/>
          <w:sz w:val="24"/>
          <w:szCs w:val="24"/>
          <w:shd w:val="clear" w:color="auto" w:fill="F6F6F6"/>
          <w:lang w:val="kk-KZ"/>
        </w:rPr>
      </w:pPr>
      <w:r w:rsidRPr="007D04FD">
        <w:rPr>
          <w:rFonts w:ascii="Times New Roman" w:hAnsi="Times New Roman" w:cs="Times New Roman"/>
          <w:sz w:val="24"/>
          <w:szCs w:val="24"/>
          <w:shd w:val="clear" w:color="auto" w:fill="F6F6F6"/>
        </w:rPr>
        <w:t xml:space="preserve">2.         Муратова Е. Н., </w:t>
      </w:r>
      <w:proofErr w:type="spellStart"/>
      <w:r w:rsidRPr="007D04FD">
        <w:rPr>
          <w:rFonts w:ascii="Times New Roman" w:hAnsi="Times New Roman" w:cs="Times New Roman"/>
          <w:sz w:val="24"/>
          <w:szCs w:val="24"/>
          <w:shd w:val="clear" w:color="auto" w:fill="F6F6F6"/>
        </w:rPr>
        <w:t>Сенцов</w:t>
      </w:r>
      <w:proofErr w:type="spellEnd"/>
      <w:r w:rsidRPr="007D04FD">
        <w:rPr>
          <w:rFonts w:ascii="Times New Roman" w:hAnsi="Times New Roman" w:cs="Times New Roman"/>
          <w:sz w:val="24"/>
          <w:szCs w:val="24"/>
          <w:shd w:val="clear" w:color="auto" w:fill="F6F6F6"/>
        </w:rPr>
        <w:t> А. Э. Выражение концепта «народ» в </w:t>
      </w:r>
      <w:proofErr w:type="gramStart"/>
      <w:r w:rsidRPr="007D04FD">
        <w:rPr>
          <w:rFonts w:ascii="Times New Roman" w:hAnsi="Times New Roman" w:cs="Times New Roman"/>
          <w:sz w:val="24"/>
          <w:szCs w:val="24"/>
          <w:shd w:val="clear" w:color="auto" w:fill="F6F6F6"/>
        </w:rPr>
        <w:t>английской</w:t>
      </w:r>
      <w:proofErr w:type="gramEnd"/>
      <w:r w:rsidRPr="007D04FD">
        <w:rPr>
          <w:rFonts w:ascii="Times New Roman" w:hAnsi="Times New Roman" w:cs="Times New Roman"/>
          <w:sz w:val="24"/>
          <w:szCs w:val="24"/>
          <w:shd w:val="clear" w:color="auto" w:fill="F6F6F6"/>
        </w:rPr>
        <w:t xml:space="preserve"> </w:t>
      </w:r>
      <w:proofErr w:type="spellStart"/>
      <w:r w:rsidRPr="007D04FD">
        <w:rPr>
          <w:rFonts w:ascii="Times New Roman" w:hAnsi="Times New Roman" w:cs="Times New Roman"/>
          <w:sz w:val="24"/>
          <w:szCs w:val="24"/>
          <w:shd w:val="clear" w:color="auto" w:fill="F6F6F6"/>
        </w:rPr>
        <w:t>лингвокультуре</w:t>
      </w:r>
      <w:proofErr w:type="spellEnd"/>
      <w:r w:rsidRPr="007D04FD">
        <w:rPr>
          <w:rFonts w:ascii="Times New Roman" w:hAnsi="Times New Roman" w:cs="Times New Roman"/>
          <w:sz w:val="24"/>
          <w:szCs w:val="24"/>
          <w:shd w:val="clear" w:color="auto" w:fill="F6F6F6"/>
        </w:rPr>
        <w:t xml:space="preserve"> // Молодой ученый. — 2011. — № 10. Т.2. — С. 35–37.</w:t>
      </w:r>
    </w:p>
    <w:p w:rsidR="00300BC3" w:rsidRPr="007D04FD" w:rsidRDefault="00300BC3" w:rsidP="00300BC3">
      <w:pPr>
        <w:pStyle w:val="a4"/>
        <w:rPr>
          <w:rFonts w:ascii="Times New Roman" w:hAnsi="Times New Roman" w:cs="Times New Roman"/>
          <w:sz w:val="24"/>
          <w:szCs w:val="24"/>
          <w:shd w:val="clear" w:color="auto" w:fill="F6F6F6"/>
          <w:lang w:val="kk-KZ"/>
        </w:rPr>
      </w:pPr>
      <w:r w:rsidRPr="007D04FD">
        <w:rPr>
          <w:rFonts w:ascii="Times New Roman" w:hAnsi="Times New Roman" w:cs="Times New Roman"/>
          <w:sz w:val="24"/>
          <w:szCs w:val="24"/>
          <w:shd w:val="clear" w:color="auto" w:fill="F6F6F6"/>
        </w:rPr>
        <w:t xml:space="preserve"> 3.         </w:t>
      </w:r>
      <w:proofErr w:type="spellStart"/>
      <w:r w:rsidRPr="007D04FD">
        <w:rPr>
          <w:rFonts w:ascii="Times New Roman" w:hAnsi="Times New Roman" w:cs="Times New Roman"/>
          <w:sz w:val="24"/>
          <w:szCs w:val="24"/>
          <w:shd w:val="clear" w:color="auto" w:fill="F6F6F6"/>
        </w:rPr>
        <w:t>Подкастинг</w:t>
      </w:r>
      <w:proofErr w:type="spellEnd"/>
      <w:r w:rsidRPr="007D04FD">
        <w:rPr>
          <w:rFonts w:ascii="Times New Roman" w:hAnsi="Times New Roman" w:cs="Times New Roman"/>
          <w:sz w:val="24"/>
          <w:szCs w:val="24"/>
          <w:shd w:val="clear" w:color="auto" w:fill="F6F6F6"/>
        </w:rPr>
        <w:t xml:space="preserve"> / [Электронный ресурс] — URL: https://ru.wikipedia.org/wiki/Подкастинг (дата обращения: 19.04.2015). 4.         </w:t>
      </w:r>
      <w:proofErr w:type="spellStart"/>
      <w:r w:rsidRPr="007D04FD">
        <w:rPr>
          <w:rFonts w:ascii="Times New Roman" w:hAnsi="Times New Roman" w:cs="Times New Roman"/>
          <w:sz w:val="24"/>
          <w:szCs w:val="24"/>
          <w:shd w:val="clear" w:color="auto" w:fill="F6F6F6"/>
        </w:rPr>
        <w:t>Тумакова</w:t>
      </w:r>
      <w:proofErr w:type="spellEnd"/>
      <w:r w:rsidRPr="007D04FD">
        <w:rPr>
          <w:rFonts w:ascii="Times New Roman" w:hAnsi="Times New Roman" w:cs="Times New Roman"/>
          <w:sz w:val="24"/>
          <w:szCs w:val="24"/>
          <w:shd w:val="clear" w:color="auto" w:fill="F6F6F6"/>
        </w:rPr>
        <w:t xml:space="preserve"> Н. А. Активизация иноязычной коммуникативной деятельности </w:t>
      </w:r>
      <w:r w:rsidRPr="007D04FD">
        <w:rPr>
          <w:rFonts w:ascii="Times New Roman" w:hAnsi="Times New Roman" w:cs="Times New Roman"/>
          <w:sz w:val="24"/>
          <w:szCs w:val="24"/>
          <w:shd w:val="clear" w:color="auto" w:fill="F6F6F6"/>
        </w:rPr>
        <w:lastRenderedPageBreak/>
        <w:t xml:space="preserve">студентов посредством видеоматериала // Молодой ученый. — 2015. — № 4. — С. 633–635. </w:t>
      </w:r>
    </w:p>
    <w:p w:rsidR="00B26EDA" w:rsidRPr="00300BC3" w:rsidRDefault="00300BC3" w:rsidP="00300BC3">
      <w:pPr>
        <w:pStyle w:val="a4"/>
        <w:rPr>
          <w:rFonts w:ascii="Times New Roman" w:hAnsi="Times New Roman" w:cs="Times New Roman"/>
          <w:sz w:val="28"/>
          <w:szCs w:val="28"/>
        </w:rPr>
      </w:pPr>
      <w:r w:rsidRPr="007D04FD">
        <w:rPr>
          <w:rFonts w:ascii="Times New Roman" w:hAnsi="Times New Roman" w:cs="Times New Roman"/>
          <w:sz w:val="24"/>
          <w:szCs w:val="24"/>
          <w:shd w:val="clear" w:color="auto" w:fill="F6F6F6"/>
        </w:rPr>
        <w:t xml:space="preserve">5.         </w:t>
      </w:r>
      <w:proofErr w:type="spellStart"/>
      <w:r w:rsidRPr="007D04FD">
        <w:rPr>
          <w:rFonts w:ascii="Times New Roman" w:hAnsi="Times New Roman" w:cs="Times New Roman"/>
          <w:sz w:val="24"/>
          <w:szCs w:val="24"/>
          <w:shd w:val="clear" w:color="auto" w:fill="F6F6F6"/>
        </w:rPr>
        <w:t>Тумакова</w:t>
      </w:r>
      <w:proofErr w:type="spellEnd"/>
      <w:r w:rsidRPr="007D04FD">
        <w:rPr>
          <w:rFonts w:ascii="Times New Roman" w:hAnsi="Times New Roman" w:cs="Times New Roman"/>
          <w:sz w:val="24"/>
          <w:szCs w:val="24"/>
          <w:shd w:val="clear" w:color="auto" w:fill="F6F6F6"/>
        </w:rPr>
        <w:t> Н. А., Ткаченко Ю. А. К вопросу о роли мотивации в обучении иностранному языку в вузе // Молодой ученый. — 2015. — № 6. — С. 705–707.</w:t>
      </w:r>
      <w:bookmarkStart w:id="0" w:name="_GoBack"/>
      <w:bookmarkEnd w:id="0"/>
    </w:p>
    <w:sectPr w:rsidR="00B26EDA" w:rsidRPr="00300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3ED"/>
    <w:multiLevelType w:val="hybridMultilevel"/>
    <w:tmpl w:val="B2E2288A"/>
    <w:lvl w:ilvl="0" w:tplc="CB668402">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433125"/>
    <w:multiLevelType w:val="hybridMultilevel"/>
    <w:tmpl w:val="780A9E8C"/>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797B3357"/>
    <w:multiLevelType w:val="hybridMultilevel"/>
    <w:tmpl w:val="D6680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DA"/>
    <w:rsid w:val="00300BC3"/>
    <w:rsid w:val="00510620"/>
    <w:rsid w:val="00B2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6EDA"/>
    <w:pPr>
      <w:spacing w:after="0" w:line="240" w:lineRule="auto"/>
    </w:pPr>
  </w:style>
  <w:style w:type="character" w:styleId="a5">
    <w:name w:val="Strong"/>
    <w:basedOn w:val="a0"/>
    <w:uiPriority w:val="22"/>
    <w:qFormat/>
    <w:rsid w:val="00B26E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6EDA"/>
    <w:pPr>
      <w:spacing w:after="0" w:line="240" w:lineRule="auto"/>
    </w:pPr>
  </w:style>
  <w:style w:type="character" w:styleId="a5">
    <w:name w:val="Strong"/>
    <w:basedOn w:val="a0"/>
    <w:uiPriority w:val="22"/>
    <w:qFormat/>
    <w:rsid w:val="00B26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2024-02-01T03:28:00Z</dcterms:created>
  <dcterms:modified xsi:type="dcterms:W3CDTF">2024-02-01T03:55:00Z</dcterms:modified>
</cp:coreProperties>
</file>