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DE" w14:textId="77777777" w:rsidR="00411D26" w:rsidRPr="00CA4EDD" w:rsidRDefault="00000000" w:rsidP="00F0413D">
      <w:pPr>
        <w:ind w:firstLine="709"/>
        <w:jc w:val="center"/>
        <w:rPr>
          <w:b/>
          <w:bCs/>
          <w:color w:val="000000" w:themeColor="text1"/>
          <w:lang w:val="en-US"/>
        </w:rPr>
      </w:pPr>
      <w:r w:rsidRPr="00CA4EDD">
        <w:rPr>
          <w:b/>
          <w:bCs/>
          <w:color w:val="000000" w:themeColor="text1"/>
        </w:rPr>
        <w:t>«</w:t>
      </w:r>
      <w:proofErr w:type="spellStart"/>
      <w:r w:rsidRPr="00CA4EDD">
        <w:rPr>
          <w:b/>
          <w:bCs/>
          <w:color w:val="000000" w:themeColor="text1"/>
        </w:rPr>
        <w:t>Жоғары</w:t>
      </w:r>
      <w:proofErr w:type="spellEnd"/>
      <w:r w:rsidRPr="00CA4EDD">
        <w:rPr>
          <w:b/>
          <w:bCs/>
          <w:color w:val="000000" w:themeColor="text1"/>
        </w:rPr>
        <w:t xml:space="preserve"> </w:t>
      </w:r>
      <w:proofErr w:type="spellStart"/>
      <w:r w:rsidRPr="00CA4EDD">
        <w:rPr>
          <w:b/>
          <w:bCs/>
          <w:color w:val="000000" w:themeColor="text1"/>
        </w:rPr>
        <w:t>сынып</w:t>
      </w:r>
      <w:proofErr w:type="spellEnd"/>
      <w:r w:rsidRPr="00CA4EDD">
        <w:rPr>
          <w:b/>
          <w:bCs/>
          <w:color w:val="000000" w:themeColor="text1"/>
        </w:rPr>
        <w:t xml:space="preserve"> </w:t>
      </w:r>
      <w:proofErr w:type="spellStart"/>
      <w:r w:rsidRPr="00CA4EDD">
        <w:rPr>
          <w:b/>
          <w:bCs/>
          <w:color w:val="000000" w:themeColor="text1"/>
        </w:rPr>
        <w:t>оқушыларының</w:t>
      </w:r>
      <w:proofErr w:type="spellEnd"/>
      <w:r w:rsidRPr="00CA4EDD">
        <w:rPr>
          <w:b/>
          <w:bCs/>
          <w:color w:val="000000" w:themeColor="text1"/>
        </w:rPr>
        <w:t xml:space="preserve"> </w:t>
      </w:r>
      <w:proofErr w:type="spellStart"/>
      <w:r w:rsidRPr="00CA4EDD">
        <w:rPr>
          <w:b/>
          <w:bCs/>
          <w:color w:val="000000" w:themeColor="text1"/>
        </w:rPr>
        <w:t>химиялық</w:t>
      </w:r>
      <w:proofErr w:type="spellEnd"/>
      <w:r w:rsidRPr="00CA4EDD">
        <w:rPr>
          <w:b/>
          <w:bCs/>
          <w:color w:val="000000" w:themeColor="text1"/>
        </w:rPr>
        <w:t xml:space="preserve"> </w:t>
      </w:r>
      <w:proofErr w:type="spellStart"/>
      <w:r w:rsidRPr="00CA4EDD">
        <w:rPr>
          <w:b/>
          <w:bCs/>
          <w:color w:val="000000" w:themeColor="text1"/>
        </w:rPr>
        <w:t>білімін</w:t>
      </w:r>
      <w:proofErr w:type="spellEnd"/>
      <w:r w:rsidRPr="00CA4EDD">
        <w:rPr>
          <w:b/>
          <w:bCs/>
          <w:color w:val="000000" w:themeColor="text1"/>
        </w:rPr>
        <w:t xml:space="preserve"> </w:t>
      </w:r>
      <w:proofErr w:type="spellStart"/>
      <w:r w:rsidRPr="00CA4EDD">
        <w:rPr>
          <w:b/>
          <w:bCs/>
          <w:color w:val="000000" w:themeColor="text1"/>
        </w:rPr>
        <w:t>деңгейлеп</w:t>
      </w:r>
      <w:proofErr w:type="spellEnd"/>
      <w:r w:rsidRPr="00CA4EDD">
        <w:rPr>
          <w:b/>
          <w:bCs/>
          <w:color w:val="000000" w:themeColor="text1"/>
        </w:rPr>
        <w:t xml:space="preserve"> </w:t>
      </w:r>
      <w:proofErr w:type="spellStart"/>
      <w:r w:rsidRPr="00CA4EDD">
        <w:rPr>
          <w:b/>
          <w:bCs/>
          <w:color w:val="000000" w:themeColor="text1"/>
        </w:rPr>
        <w:t>оқыту</w:t>
      </w:r>
      <w:proofErr w:type="spellEnd"/>
      <w:r w:rsidRPr="00CA4EDD">
        <w:rPr>
          <w:b/>
          <w:bCs/>
          <w:color w:val="000000" w:themeColor="text1"/>
        </w:rPr>
        <w:t xml:space="preserve"> </w:t>
      </w:r>
      <w:proofErr w:type="spellStart"/>
      <w:r w:rsidRPr="00CA4EDD">
        <w:rPr>
          <w:b/>
          <w:bCs/>
          <w:color w:val="000000" w:themeColor="text1"/>
        </w:rPr>
        <w:t>технологиясы</w:t>
      </w:r>
      <w:proofErr w:type="spellEnd"/>
      <w:r w:rsidRPr="00CA4EDD">
        <w:rPr>
          <w:b/>
          <w:bCs/>
          <w:color w:val="000000" w:themeColor="text1"/>
        </w:rPr>
        <w:t xml:space="preserve"> </w:t>
      </w:r>
      <w:proofErr w:type="spellStart"/>
      <w:r w:rsidRPr="00CA4EDD">
        <w:rPr>
          <w:b/>
          <w:bCs/>
          <w:color w:val="000000" w:themeColor="text1"/>
        </w:rPr>
        <w:t>арқылы</w:t>
      </w:r>
      <w:proofErr w:type="spellEnd"/>
      <w:r w:rsidRPr="00CA4EDD">
        <w:rPr>
          <w:b/>
          <w:bCs/>
          <w:color w:val="000000" w:themeColor="text1"/>
        </w:rPr>
        <w:t xml:space="preserve"> </w:t>
      </w:r>
      <w:proofErr w:type="spellStart"/>
      <w:r w:rsidRPr="00CA4EDD">
        <w:rPr>
          <w:b/>
          <w:bCs/>
          <w:color w:val="000000" w:themeColor="text1"/>
        </w:rPr>
        <w:t>жетілдіру</w:t>
      </w:r>
      <w:proofErr w:type="spellEnd"/>
      <w:r w:rsidRPr="00CA4EDD">
        <w:rPr>
          <w:b/>
          <w:bCs/>
          <w:color w:val="000000" w:themeColor="text1"/>
        </w:rPr>
        <w:t>»</w:t>
      </w:r>
    </w:p>
    <w:p w14:paraId="3B76D6D0" w14:textId="25F8B89B" w:rsidR="00F0413D" w:rsidRDefault="00F0413D" w:rsidP="00F0413D">
      <w:pPr>
        <w:ind w:firstLine="709"/>
        <w:jc w:val="center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Қазақ Ұлттық Қыздар Педагогикалық Университеті </w:t>
      </w:r>
    </w:p>
    <w:p w14:paraId="3093F68C" w14:textId="77777777" w:rsidR="00CA4EDD" w:rsidRDefault="00F0413D" w:rsidP="00F0413D">
      <w:pPr>
        <w:ind w:firstLine="709"/>
        <w:jc w:val="center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Култешова А</w:t>
      </w:r>
      <w:r w:rsidR="00CA4EDD">
        <w:rPr>
          <w:color w:val="000000" w:themeColor="text1"/>
          <w:lang w:val="kk-KZ"/>
        </w:rPr>
        <w:t xml:space="preserve">нель Аманбековна </w:t>
      </w:r>
    </w:p>
    <w:p w14:paraId="4285620B" w14:textId="77777777" w:rsidR="00CA4EDD" w:rsidRDefault="00F0413D" w:rsidP="00F0413D">
      <w:pPr>
        <w:ind w:firstLine="709"/>
        <w:jc w:val="center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Қалмурзаева Г</w:t>
      </w:r>
      <w:r w:rsidR="00CA4EDD">
        <w:rPr>
          <w:color w:val="000000" w:themeColor="text1"/>
          <w:lang w:val="kk-KZ"/>
        </w:rPr>
        <w:t xml:space="preserve">үлжан Қансеитқызы </w:t>
      </w:r>
    </w:p>
    <w:p w14:paraId="072FC30C" w14:textId="18EE4CE6" w:rsidR="00F0413D" w:rsidRDefault="00F0413D" w:rsidP="00F0413D">
      <w:pPr>
        <w:ind w:firstLine="709"/>
        <w:jc w:val="center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Сеитканова</w:t>
      </w:r>
      <w:r w:rsidR="00CA4EDD">
        <w:rPr>
          <w:color w:val="000000" w:themeColor="text1"/>
          <w:lang w:val="kk-KZ"/>
        </w:rPr>
        <w:t xml:space="preserve"> Айзада Асқарқызы</w:t>
      </w:r>
    </w:p>
    <w:p w14:paraId="0A7ECEEB" w14:textId="72EEF042" w:rsidR="002F7F74" w:rsidRPr="00CA4EDD" w:rsidRDefault="002F7F74" w:rsidP="00F0413D">
      <w:pPr>
        <w:ind w:firstLine="709"/>
        <w:jc w:val="center"/>
        <w:rPr>
          <w:color w:val="000000" w:themeColor="text1"/>
        </w:rPr>
      </w:pPr>
      <w:hyperlink r:id="rId6" w:history="1">
        <w:r w:rsidRPr="00902B85">
          <w:rPr>
            <w:rStyle w:val="a5"/>
            <w:lang w:val="en-US"/>
          </w:rPr>
          <w:t>anelkultesova</w:t>
        </w:r>
        <w:r w:rsidRPr="00CA4EDD">
          <w:rPr>
            <w:rStyle w:val="a5"/>
          </w:rPr>
          <w:t>21@</w:t>
        </w:r>
        <w:r w:rsidRPr="00902B85">
          <w:rPr>
            <w:rStyle w:val="a5"/>
            <w:lang w:val="en-US"/>
          </w:rPr>
          <w:t>gmail</w:t>
        </w:r>
        <w:r w:rsidRPr="00CA4EDD">
          <w:rPr>
            <w:rStyle w:val="a5"/>
          </w:rPr>
          <w:t>.</w:t>
        </w:r>
        <w:r w:rsidRPr="00902B85">
          <w:rPr>
            <w:rStyle w:val="a5"/>
            <w:lang w:val="en-US"/>
          </w:rPr>
          <w:t>com</w:t>
        </w:r>
      </w:hyperlink>
      <w:r w:rsidRPr="00CA4EDD">
        <w:rPr>
          <w:color w:val="000000" w:themeColor="text1"/>
        </w:rPr>
        <w:t xml:space="preserve"> </w:t>
      </w:r>
    </w:p>
    <w:p w14:paraId="0E31ED03" w14:textId="084594C0" w:rsidR="00CA4EDD" w:rsidRDefault="00CA4EDD" w:rsidP="00F0413D">
      <w:pPr>
        <w:ind w:firstLine="709"/>
        <w:jc w:val="center"/>
        <w:rPr>
          <w:color w:val="000000" w:themeColor="text1"/>
          <w:lang w:val="en-US"/>
        </w:rPr>
      </w:pPr>
      <w:hyperlink r:id="rId7" w:history="1">
        <w:r w:rsidRPr="00902B85">
          <w:rPr>
            <w:rStyle w:val="a5"/>
            <w:lang w:val="en-US"/>
          </w:rPr>
          <w:t>kalmurzaevagulzhan2004@gmail.com</w:t>
        </w:r>
      </w:hyperlink>
    </w:p>
    <w:p w14:paraId="3344C7C2" w14:textId="2F7BF212" w:rsidR="00CA4EDD" w:rsidRPr="00CA4EDD" w:rsidRDefault="00CA4EDD" w:rsidP="00CA4EDD">
      <w:pPr>
        <w:ind w:firstLine="709"/>
        <w:jc w:val="center"/>
        <w:rPr>
          <w:color w:val="000000" w:themeColor="text1"/>
        </w:rPr>
      </w:pPr>
      <w:hyperlink r:id="rId8" w:history="1">
        <w:r w:rsidRPr="00902B85">
          <w:rPr>
            <w:rStyle w:val="a5"/>
            <w:lang w:val="en-US"/>
          </w:rPr>
          <w:t>aizadaseitkanova</w:t>
        </w:r>
        <w:r w:rsidRPr="00902B85">
          <w:rPr>
            <w:rStyle w:val="a5"/>
          </w:rPr>
          <w:t>@</w:t>
        </w:r>
        <w:r w:rsidRPr="00902B85">
          <w:rPr>
            <w:rStyle w:val="a5"/>
            <w:lang w:val="en-US"/>
          </w:rPr>
          <w:t>gmail</w:t>
        </w:r>
        <w:r w:rsidRPr="00902B85">
          <w:rPr>
            <w:rStyle w:val="a5"/>
          </w:rPr>
          <w:t>.</w:t>
        </w:r>
        <w:r w:rsidRPr="00902B85">
          <w:rPr>
            <w:rStyle w:val="a5"/>
            <w:lang w:val="en-US"/>
          </w:rPr>
          <w:t>com</w:t>
        </w:r>
      </w:hyperlink>
    </w:p>
    <w:p w14:paraId="5C3F44DA" w14:textId="77777777" w:rsidR="00CA4EDD" w:rsidRPr="00CA4EDD" w:rsidRDefault="00CA4EDD" w:rsidP="00CA4EDD">
      <w:pPr>
        <w:ind w:firstLine="709"/>
        <w:jc w:val="center"/>
        <w:rPr>
          <w:color w:val="000000" w:themeColor="text1"/>
        </w:rPr>
      </w:pPr>
    </w:p>
    <w:p w14:paraId="4674ECFF" w14:textId="3ECF2726" w:rsidR="002F7F74" w:rsidRPr="00F0413D" w:rsidRDefault="002F7F74" w:rsidP="00F0413D">
      <w:pPr>
        <w:ind w:firstLine="709"/>
        <w:jc w:val="center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6В01507-химия БББ 4 курс студенттері</w:t>
      </w:r>
    </w:p>
    <w:p w14:paraId="776A50F9" w14:textId="77777777" w:rsidR="00411D26" w:rsidRPr="002F7F74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r w:rsidRPr="00F0413D">
        <w:rPr>
          <w:color w:val="000000" w:themeColor="text1"/>
          <w:sz w:val="24"/>
          <w:szCs w:val="24"/>
        </w:rPr>
        <w:t>Аннотация</w:t>
      </w:r>
    </w:p>
    <w:p w14:paraId="44B15DBD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Мақалада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химиялық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білімін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арқылы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жетілдіру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мәселесі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қарастырылады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теориялық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негіздері</w:t>
      </w:r>
      <w:proofErr w:type="spellEnd"/>
      <w:r w:rsidRPr="00F0413D">
        <w:rPr>
          <w:color w:val="000000" w:themeColor="text1"/>
        </w:rPr>
        <w:t xml:space="preserve">, химия </w:t>
      </w:r>
      <w:proofErr w:type="spellStart"/>
      <w:r w:rsidRPr="00F0413D">
        <w:rPr>
          <w:color w:val="000000" w:themeColor="text1"/>
        </w:rPr>
        <w:t>пәнінде</w:t>
      </w:r>
      <w:proofErr w:type="spellEnd"/>
      <w:r w:rsidRPr="00F0413D">
        <w:rPr>
          <w:color w:val="000000" w:themeColor="text1"/>
        </w:rPr>
        <w:t xml:space="preserve"> оны </w:t>
      </w:r>
      <w:proofErr w:type="spellStart"/>
      <w:r w:rsidRPr="00F0413D">
        <w:rPr>
          <w:color w:val="000000" w:themeColor="text1"/>
        </w:rPr>
        <w:t>қолданудың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тиімді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жолдары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деңгейлік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жасау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принциптері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және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нәтижелері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талданады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Зерттеу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барысында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жеке</w:t>
      </w:r>
      <w:proofErr w:type="spellEnd"/>
      <w:r w:rsidRPr="00F0413D">
        <w:rPr>
          <w:color w:val="000000" w:themeColor="text1"/>
        </w:rPr>
        <w:t xml:space="preserve"> даму </w:t>
      </w:r>
      <w:proofErr w:type="spellStart"/>
      <w:r w:rsidRPr="00F0413D">
        <w:rPr>
          <w:color w:val="000000" w:themeColor="text1"/>
        </w:rPr>
        <w:t>ерекшеліктерін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ескере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отырып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химиялық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сапасын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арттыруға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мүмкіндік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беретіндігі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дәлелденеді</w:t>
      </w:r>
      <w:proofErr w:type="spellEnd"/>
      <w:r w:rsidRPr="00F0413D">
        <w:rPr>
          <w:color w:val="000000" w:themeColor="text1"/>
        </w:rPr>
        <w:t>.</w:t>
      </w:r>
    </w:p>
    <w:p w14:paraId="6365EA1C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Түйін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сөздер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i/>
          <w:iCs/>
          <w:color w:val="000000" w:themeColor="text1"/>
        </w:rPr>
        <w:t>деңгейлеп</w:t>
      </w:r>
      <w:proofErr w:type="spellEnd"/>
      <w:r w:rsidRPr="00F0413D">
        <w:rPr>
          <w:i/>
          <w:iCs/>
          <w:color w:val="000000" w:themeColor="text1"/>
        </w:rPr>
        <w:t xml:space="preserve"> </w:t>
      </w:r>
      <w:proofErr w:type="spellStart"/>
      <w:r w:rsidRPr="00F0413D">
        <w:rPr>
          <w:i/>
          <w:iCs/>
          <w:color w:val="000000" w:themeColor="text1"/>
        </w:rPr>
        <w:t>оқыту</w:t>
      </w:r>
      <w:proofErr w:type="spellEnd"/>
      <w:r w:rsidRPr="00F0413D">
        <w:rPr>
          <w:i/>
          <w:iCs/>
          <w:color w:val="000000" w:themeColor="text1"/>
        </w:rPr>
        <w:t xml:space="preserve">, химия </w:t>
      </w:r>
      <w:proofErr w:type="spellStart"/>
      <w:r w:rsidRPr="00F0413D">
        <w:rPr>
          <w:i/>
          <w:iCs/>
          <w:color w:val="000000" w:themeColor="text1"/>
        </w:rPr>
        <w:t>пәні</w:t>
      </w:r>
      <w:proofErr w:type="spellEnd"/>
      <w:r w:rsidRPr="00F0413D">
        <w:rPr>
          <w:i/>
          <w:iCs/>
          <w:color w:val="000000" w:themeColor="text1"/>
        </w:rPr>
        <w:t xml:space="preserve">, дифференциация, </w:t>
      </w:r>
      <w:proofErr w:type="spellStart"/>
      <w:r w:rsidRPr="00F0413D">
        <w:rPr>
          <w:i/>
          <w:iCs/>
          <w:color w:val="000000" w:themeColor="text1"/>
        </w:rPr>
        <w:t>жеке</w:t>
      </w:r>
      <w:proofErr w:type="spellEnd"/>
      <w:r w:rsidRPr="00F0413D">
        <w:rPr>
          <w:i/>
          <w:iCs/>
          <w:color w:val="000000" w:themeColor="text1"/>
        </w:rPr>
        <w:t xml:space="preserve"> </w:t>
      </w:r>
      <w:proofErr w:type="spellStart"/>
      <w:r w:rsidRPr="00F0413D">
        <w:rPr>
          <w:i/>
          <w:iCs/>
          <w:color w:val="000000" w:themeColor="text1"/>
        </w:rPr>
        <w:t>тұлға</w:t>
      </w:r>
      <w:proofErr w:type="spellEnd"/>
      <w:r w:rsidRPr="00F0413D">
        <w:rPr>
          <w:i/>
          <w:iCs/>
          <w:color w:val="000000" w:themeColor="text1"/>
        </w:rPr>
        <w:t xml:space="preserve">, </w:t>
      </w:r>
      <w:proofErr w:type="spellStart"/>
      <w:r w:rsidRPr="00F0413D">
        <w:rPr>
          <w:i/>
          <w:iCs/>
          <w:color w:val="000000" w:themeColor="text1"/>
        </w:rPr>
        <w:t>оқыту</w:t>
      </w:r>
      <w:proofErr w:type="spellEnd"/>
      <w:r w:rsidRPr="00F0413D">
        <w:rPr>
          <w:i/>
          <w:iCs/>
          <w:color w:val="000000" w:themeColor="text1"/>
        </w:rPr>
        <w:t xml:space="preserve"> </w:t>
      </w:r>
      <w:proofErr w:type="spellStart"/>
      <w:r w:rsidRPr="00F0413D">
        <w:rPr>
          <w:i/>
          <w:iCs/>
          <w:color w:val="000000" w:themeColor="text1"/>
        </w:rPr>
        <w:t>технологиясы</w:t>
      </w:r>
      <w:proofErr w:type="spellEnd"/>
      <w:r w:rsidRPr="00F0413D">
        <w:rPr>
          <w:i/>
          <w:iCs/>
          <w:color w:val="000000" w:themeColor="text1"/>
        </w:rPr>
        <w:t xml:space="preserve">, </w:t>
      </w:r>
      <w:proofErr w:type="spellStart"/>
      <w:r w:rsidRPr="00F0413D">
        <w:rPr>
          <w:i/>
          <w:iCs/>
          <w:color w:val="000000" w:themeColor="text1"/>
        </w:rPr>
        <w:t>жоғары</w:t>
      </w:r>
      <w:proofErr w:type="spellEnd"/>
      <w:r w:rsidRPr="00F0413D">
        <w:rPr>
          <w:i/>
          <w:iCs/>
          <w:color w:val="000000" w:themeColor="text1"/>
        </w:rPr>
        <w:t xml:space="preserve"> </w:t>
      </w:r>
      <w:proofErr w:type="spellStart"/>
      <w:r w:rsidRPr="00F0413D">
        <w:rPr>
          <w:i/>
          <w:iCs/>
          <w:color w:val="000000" w:themeColor="text1"/>
        </w:rPr>
        <w:t>сынып</w:t>
      </w:r>
      <w:proofErr w:type="spellEnd"/>
      <w:r w:rsidRPr="00F0413D">
        <w:rPr>
          <w:i/>
          <w:iCs/>
          <w:color w:val="000000" w:themeColor="text1"/>
        </w:rPr>
        <w:t xml:space="preserve">, </w:t>
      </w:r>
      <w:proofErr w:type="spellStart"/>
      <w:r w:rsidRPr="00F0413D">
        <w:rPr>
          <w:i/>
          <w:iCs/>
          <w:color w:val="000000" w:themeColor="text1"/>
        </w:rPr>
        <w:t>білім</w:t>
      </w:r>
      <w:proofErr w:type="spellEnd"/>
      <w:r w:rsidRPr="00F0413D">
        <w:rPr>
          <w:i/>
          <w:iCs/>
          <w:color w:val="000000" w:themeColor="text1"/>
        </w:rPr>
        <w:t xml:space="preserve"> </w:t>
      </w:r>
      <w:proofErr w:type="spellStart"/>
      <w:r w:rsidRPr="00F0413D">
        <w:rPr>
          <w:i/>
          <w:iCs/>
          <w:color w:val="000000" w:themeColor="text1"/>
        </w:rPr>
        <w:t>сапасы</w:t>
      </w:r>
      <w:proofErr w:type="spellEnd"/>
      <w:r w:rsidRPr="00F0413D">
        <w:rPr>
          <w:i/>
          <w:iCs/>
          <w:color w:val="000000" w:themeColor="text1"/>
        </w:rPr>
        <w:t>.</w:t>
      </w:r>
    </w:p>
    <w:p w14:paraId="57D314D4" w14:textId="77777777" w:rsidR="00411D26" w:rsidRPr="00F0413D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r w:rsidRPr="00F0413D">
        <w:rPr>
          <w:color w:val="000000" w:themeColor="text1"/>
          <w:sz w:val="24"/>
          <w:szCs w:val="24"/>
        </w:rPr>
        <w:t>Кіріспе</w:t>
      </w:r>
      <w:proofErr w:type="spellEnd"/>
    </w:p>
    <w:p w14:paraId="57D2EEFE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Қазіргі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заманғы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берудің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басты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мақсаты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әрбір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жеке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тұлғасын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дамыту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оның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табиғи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қабілеттері</w:t>
      </w:r>
      <w:proofErr w:type="spellEnd"/>
      <w:r w:rsidRPr="00F0413D">
        <w:rPr>
          <w:color w:val="000000" w:themeColor="text1"/>
        </w:rPr>
        <w:t xml:space="preserve"> мен </w:t>
      </w:r>
      <w:proofErr w:type="spellStart"/>
      <w:r w:rsidRPr="00F0413D">
        <w:rPr>
          <w:color w:val="000000" w:themeColor="text1"/>
        </w:rPr>
        <w:t>мүмкіндіктерін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толық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ашу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табылады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міндет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әсіресе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сыныптарда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өткір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күйінде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тұрады</w:t>
      </w:r>
      <w:proofErr w:type="spellEnd"/>
      <w:r w:rsidRPr="00F0413D">
        <w:rPr>
          <w:color w:val="000000" w:themeColor="text1"/>
        </w:rPr>
        <w:t xml:space="preserve">: 10–11-сынып </w:t>
      </w:r>
      <w:proofErr w:type="spellStart"/>
      <w:r w:rsidRPr="00F0413D">
        <w:rPr>
          <w:color w:val="000000" w:themeColor="text1"/>
        </w:rPr>
        <w:t>оқушылары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болашақ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мамандықтарына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қарай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бағдар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алып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пәндерге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деген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қызығушылықтары</w:t>
      </w:r>
      <w:proofErr w:type="spellEnd"/>
      <w:r w:rsidRPr="00F0413D">
        <w:rPr>
          <w:color w:val="000000" w:themeColor="text1"/>
        </w:rPr>
        <w:t xml:space="preserve"> мен </w:t>
      </w:r>
      <w:proofErr w:type="spellStart"/>
      <w:r w:rsidRPr="00F0413D">
        <w:rPr>
          <w:color w:val="000000" w:themeColor="text1"/>
        </w:rPr>
        <w:t>мотивациялары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біршама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саралана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бастайды</w:t>
      </w:r>
      <w:proofErr w:type="spellEnd"/>
      <w:r w:rsidRPr="00F0413D">
        <w:rPr>
          <w:color w:val="000000" w:themeColor="text1"/>
        </w:rPr>
        <w:t>.</w:t>
      </w:r>
    </w:p>
    <w:p w14:paraId="52276847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Химия </w:t>
      </w:r>
      <w:proofErr w:type="spellStart"/>
      <w:r w:rsidRPr="00F0413D">
        <w:rPr>
          <w:color w:val="000000" w:themeColor="text1"/>
        </w:rPr>
        <w:t>пәні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өзінің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күрделі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теориялық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мазмұны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есептеулер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жүйесі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және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тәжірибелік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сипаты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жағынан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қойылатын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талаптарды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жоғарылатады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Сынып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ішіндегі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химиялық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дайындық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деңгейі</w:t>
      </w:r>
      <w:proofErr w:type="spellEnd"/>
      <w:r w:rsidRPr="00F0413D">
        <w:rPr>
          <w:color w:val="000000" w:themeColor="text1"/>
        </w:rPr>
        <w:t xml:space="preserve"> мен </w:t>
      </w:r>
      <w:proofErr w:type="spellStart"/>
      <w:r w:rsidRPr="00F0413D">
        <w:rPr>
          <w:color w:val="000000" w:themeColor="text1"/>
        </w:rPr>
        <w:t>танымдық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қабілеті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алуан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түрлі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болғандықтан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барлығына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бірдей</w:t>
      </w:r>
      <w:proofErr w:type="spellEnd"/>
      <w:r w:rsidRPr="00F0413D">
        <w:rPr>
          <w:color w:val="000000" w:themeColor="text1"/>
        </w:rPr>
        <w:t xml:space="preserve"> темп пен </w:t>
      </w:r>
      <w:proofErr w:type="spellStart"/>
      <w:r w:rsidRPr="00F0413D">
        <w:rPr>
          <w:color w:val="000000" w:themeColor="text1"/>
        </w:rPr>
        <w:t>мазмұнда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нәтижесіз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шығады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color w:val="000000" w:themeColor="text1"/>
        </w:rPr>
        <w:t>бір</w:t>
      </w:r>
      <w:proofErr w:type="spellEnd"/>
      <w:r w:rsidRPr="00F0413D">
        <w:rPr>
          <w:color w:val="000000" w:themeColor="text1"/>
        </w:rPr>
        <w:t xml:space="preserve"> бала </w:t>
      </w:r>
      <w:proofErr w:type="spellStart"/>
      <w:r w:rsidRPr="00F0413D">
        <w:rPr>
          <w:color w:val="000000" w:themeColor="text1"/>
        </w:rPr>
        <w:t>тапсырманы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тым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жеңіл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зеріктіреді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екіншісі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мүлде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ілесе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алмай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жапа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шегеді</w:t>
      </w:r>
      <w:proofErr w:type="spellEnd"/>
      <w:r w:rsidRPr="00F0413D">
        <w:rPr>
          <w:color w:val="000000" w:themeColor="text1"/>
        </w:rPr>
        <w:t>.</w:t>
      </w:r>
    </w:p>
    <w:p w14:paraId="4CD85C1C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Осы </w:t>
      </w:r>
      <w:proofErr w:type="spellStart"/>
      <w:r w:rsidRPr="00F0413D">
        <w:rPr>
          <w:color w:val="000000" w:themeColor="text1"/>
        </w:rPr>
        <w:t>проблеманы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шешудің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тиімді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жолдарының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бірі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кеңінен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қолдану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Мақаланың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мақсаты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теориялық-методологиялық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негіздерін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ашу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және</w:t>
      </w:r>
      <w:proofErr w:type="spellEnd"/>
      <w:r w:rsidRPr="00F0413D">
        <w:rPr>
          <w:color w:val="000000" w:themeColor="text1"/>
        </w:rPr>
        <w:t xml:space="preserve"> оны химия </w:t>
      </w:r>
      <w:proofErr w:type="spellStart"/>
      <w:r w:rsidRPr="00F0413D">
        <w:rPr>
          <w:color w:val="000000" w:themeColor="text1"/>
        </w:rPr>
        <w:t>пәнінде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оқушыларымен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жұмыста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тиімді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пайдаланудың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жолдарын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көрсету</w:t>
      </w:r>
      <w:proofErr w:type="spellEnd"/>
      <w:r w:rsidRPr="00F0413D">
        <w:rPr>
          <w:color w:val="000000" w:themeColor="text1"/>
        </w:rPr>
        <w:t>.</w:t>
      </w:r>
    </w:p>
    <w:p w14:paraId="235282BA" w14:textId="77777777" w:rsidR="00411D26" w:rsidRPr="00F0413D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r w:rsidRPr="00F0413D">
        <w:rPr>
          <w:color w:val="000000" w:themeColor="text1"/>
          <w:sz w:val="24"/>
          <w:szCs w:val="24"/>
        </w:rPr>
        <w:t xml:space="preserve">1. </w:t>
      </w:r>
      <w:proofErr w:type="spellStart"/>
      <w:r w:rsidRPr="00F0413D">
        <w:rPr>
          <w:color w:val="000000" w:themeColor="text1"/>
          <w:sz w:val="24"/>
          <w:szCs w:val="24"/>
        </w:rPr>
        <w:t>Деңгейлеп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оқыту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технологиясының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теориялық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негіздері</w:t>
      </w:r>
      <w:proofErr w:type="spellEnd"/>
    </w:p>
    <w:p w14:paraId="2F6DEA45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(</w:t>
      </w:r>
      <w:proofErr w:type="spellStart"/>
      <w:r w:rsidRPr="00F0413D">
        <w:rPr>
          <w:color w:val="000000" w:themeColor="text1"/>
        </w:rPr>
        <w:t>немесе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дифференциацияланған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) </w:t>
      </w:r>
      <w:proofErr w:type="spellStart"/>
      <w:r w:rsidRPr="00F0413D">
        <w:rPr>
          <w:color w:val="000000" w:themeColor="text1"/>
        </w:rPr>
        <w:t>идеясы</w:t>
      </w:r>
      <w:proofErr w:type="spellEnd"/>
      <w:r w:rsidRPr="00F0413D">
        <w:rPr>
          <w:color w:val="000000" w:themeColor="text1"/>
        </w:rPr>
        <w:t xml:space="preserve"> педагогика </w:t>
      </w:r>
      <w:proofErr w:type="spellStart"/>
      <w:r w:rsidRPr="00F0413D">
        <w:rPr>
          <w:color w:val="000000" w:themeColor="text1"/>
        </w:rPr>
        <w:t>ғылымында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бірнеше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онжылдықтан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бері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дамып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келеді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іргетасын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салушылар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қатарында</w:t>
      </w:r>
      <w:proofErr w:type="spellEnd"/>
      <w:r w:rsidRPr="00F0413D">
        <w:rPr>
          <w:color w:val="000000" w:themeColor="text1"/>
        </w:rPr>
        <w:t xml:space="preserve"> Л.С. Выготский, Б.С. Блум, Дж. Кэролл, Дж. </w:t>
      </w:r>
      <w:proofErr w:type="spellStart"/>
      <w:r w:rsidRPr="00F0413D">
        <w:rPr>
          <w:color w:val="000000" w:themeColor="text1"/>
        </w:rPr>
        <w:t>Гилфорд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сияқты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ғалымдарды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атауға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болады</w:t>
      </w:r>
      <w:proofErr w:type="spellEnd"/>
      <w:r w:rsidRPr="00F0413D">
        <w:rPr>
          <w:color w:val="000000" w:themeColor="text1"/>
        </w:rPr>
        <w:t xml:space="preserve">. Л.С. </w:t>
      </w:r>
      <w:proofErr w:type="spellStart"/>
      <w:r w:rsidRPr="00F0413D">
        <w:rPr>
          <w:color w:val="000000" w:themeColor="text1"/>
        </w:rPr>
        <w:t>Выготскийдің</w:t>
      </w:r>
      <w:proofErr w:type="spellEnd"/>
      <w:r w:rsidRPr="00F0413D">
        <w:rPr>
          <w:color w:val="000000" w:themeColor="text1"/>
        </w:rPr>
        <w:t xml:space="preserve"> «</w:t>
      </w:r>
      <w:proofErr w:type="spellStart"/>
      <w:r w:rsidRPr="00F0413D">
        <w:rPr>
          <w:color w:val="000000" w:themeColor="text1"/>
        </w:rPr>
        <w:t>жақын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арадағы</w:t>
      </w:r>
      <w:proofErr w:type="spellEnd"/>
      <w:r w:rsidRPr="00F0413D">
        <w:rPr>
          <w:color w:val="000000" w:themeColor="text1"/>
        </w:rPr>
        <w:t xml:space="preserve"> даму </w:t>
      </w:r>
      <w:proofErr w:type="spellStart"/>
      <w:r w:rsidRPr="00F0413D">
        <w:rPr>
          <w:color w:val="000000" w:themeColor="text1"/>
        </w:rPr>
        <w:t>аймағы</w:t>
      </w:r>
      <w:proofErr w:type="spellEnd"/>
      <w:r w:rsidRPr="00F0413D">
        <w:rPr>
          <w:color w:val="000000" w:themeColor="text1"/>
        </w:rPr>
        <w:t xml:space="preserve">» </w:t>
      </w:r>
      <w:proofErr w:type="spellStart"/>
      <w:r w:rsidRPr="00F0413D">
        <w:rPr>
          <w:color w:val="000000" w:themeColor="text1"/>
        </w:rPr>
        <w:t>тұжырымдамасы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психологиялық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негізіне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айналды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color w:val="000000" w:themeColor="text1"/>
        </w:rPr>
        <w:t>оқушыға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ол</w:t>
      </w:r>
      <w:proofErr w:type="spellEnd"/>
      <w:r w:rsidRPr="00F0413D">
        <w:rPr>
          <w:color w:val="000000" w:themeColor="text1"/>
        </w:rPr>
        <w:t xml:space="preserve"> тез </w:t>
      </w:r>
      <w:proofErr w:type="spellStart"/>
      <w:r w:rsidRPr="00F0413D">
        <w:rPr>
          <w:color w:val="000000" w:themeColor="text1"/>
        </w:rPr>
        <w:t>орындай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алатын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тапсырмадан</w:t>
      </w:r>
      <w:proofErr w:type="spellEnd"/>
      <w:r w:rsidRPr="00F0413D">
        <w:rPr>
          <w:color w:val="000000" w:themeColor="text1"/>
        </w:rPr>
        <w:t xml:space="preserve"> да, </w:t>
      </w:r>
      <w:proofErr w:type="spellStart"/>
      <w:r w:rsidRPr="00F0413D">
        <w:rPr>
          <w:color w:val="000000" w:themeColor="text1"/>
        </w:rPr>
        <w:t>мүлде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орындай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алмайтын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тапсырмадан</w:t>
      </w:r>
      <w:proofErr w:type="spellEnd"/>
      <w:r w:rsidRPr="00F0413D">
        <w:rPr>
          <w:color w:val="000000" w:themeColor="text1"/>
        </w:rPr>
        <w:t xml:space="preserve"> да </w:t>
      </w:r>
      <w:proofErr w:type="spellStart"/>
      <w:r w:rsidRPr="00F0413D">
        <w:rPr>
          <w:color w:val="000000" w:themeColor="text1"/>
        </w:rPr>
        <w:t>аулақ</w:t>
      </w:r>
      <w:proofErr w:type="spellEnd"/>
      <w:r w:rsidRPr="00F0413D">
        <w:rPr>
          <w:color w:val="000000" w:themeColor="text1"/>
        </w:rPr>
        <w:t xml:space="preserve"> болу керек — </w:t>
      </w:r>
      <w:proofErr w:type="spellStart"/>
      <w:r w:rsidRPr="00F0413D">
        <w:rPr>
          <w:color w:val="000000" w:themeColor="text1"/>
        </w:rPr>
        <w:t>дәл</w:t>
      </w:r>
      <w:proofErr w:type="spellEnd"/>
      <w:r w:rsidRPr="00F0413D">
        <w:rPr>
          <w:color w:val="000000" w:themeColor="text1"/>
        </w:rPr>
        <w:t xml:space="preserve"> «</w:t>
      </w:r>
      <w:proofErr w:type="spellStart"/>
      <w:r w:rsidRPr="00F0413D">
        <w:rPr>
          <w:color w:val="000000" w:themeColor="text1"/>
        </w:rPr>
        <w:t>жақын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аймақтағы</w:t>
      </w:r>
      <w:proofErr w:type="spellEnd"/>
      <w:r w:rsidRPr="00F0413D">
        <w:rPr>
          <w:color w:val="000000" w:themeColor="text1"/>
        </w:rPr>
        <w:t xml:space="preserve">» </w:t>
      </w:r>
      <w:proofErr w:type="spellStart"/>
      <w:r w:rsidRPr="00F0413D">
        <w:rPr>
          <w:color w:val="000000" w:themeColor="text1"/>
        </w:rPr>
        <w:t>күш-жігерін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кернейтін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</w:t>
      </w:r>
      <w:proofErr w:type="spellEnd"/>
      <w:r w:rsidRPr="00F0413D">
        <w:rPr>
          <w:color w:val="000000" w:themeColor="text1"/>
        </w:rPr>
        <w:t xml:space="preserve"> беру </w:t>
      </w:r>
      <w:proofErr w:type="spellStart"/>
      <w:r w:rsidRPr="00F0413D">
        <w:rPr>
          <w:color w:val="000000" w:themeColor="text1"/>
        </w:rPr>
        <w:t>оңтайлы</w:t>
      </w:r>
      <w:proofErr w:type="spellEnd"/>
      <w:r w:rsidRPr="00F0413D">
        <w:rPr>
          <w:color w:val="000000" w:themeColor="text1"/>
        </w:rPr>
        <w:t>.</w:t>
      </w:r>
    </w:p>
    <w:p w14:paraId="26C12499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Б.С. </w:t>
      </w:r>
      <w:proofErr w:type="spellStart"/>
      <w:r w:rsidRPr="00F0413D">
        <w:rPr>
          <w:color w:val="000000" w:themeColor="text1"/>
        </w:rPr>
        <w:t>Блумның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таксономиясы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мазмұнын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анықтауда</w:t>
      </w:r>
      <w:proofErr w:type="spellEnd"/>
      <w:r w:rsidRPr="00F0413D">
        <w:rPr>
          <w:color w:val="000000" w:themeColor="text1"/>
        </w:rPr>
        <w:t xml:space="preserve"> аса </w:t>
      </w:r>
      <w:proofErr w:type="spellStart"/>
      <w:r w:rsidRPr="00F0413D">
        <w:rPr>
          <w:color w:val="000000" w:themeColor="text1"/>
        </w:rPr>
        <w:t>маңызды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рөл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атқарады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Оның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танымдық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жіктемесі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білу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түсіну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қолдану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талдау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бағалау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жасамшылдық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оқу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деңгейлерге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бөлудің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методологиялық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өлшемі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табылады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деңгейлер</w:t>
      </w:r>
      <w:proofErr w:type="spellEnd"/>
      <w:r w:rsidRPr="00F0413D">
        <w:rPr>
          <w:color w:val="000000" w:themeColor="text1"/>
        </w:rPr>
        <w:t xml:space="preserve"> химия </w:t>
      </w:r>
      <w:proofErr w:type="spellStart"/>
      <w:r w:rsidRPr="00F0413D">
        <w:rPr>
          <w:color w:val="000000" w:themeColor="text1"/>
        </w:rPr>
        <w:t>пәнінің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жасауда</w:t>
      </w:r>
      <w:proofErr w:type="spellEnd"/>
      <w:r w:rsidRPr="00F0413D">
        <w:rPr>
          <w:color w:val="000000" w:themeColor="text1"/>
        </w:rPr>
        <w:t xml:space="preserve"> да </w:t>
      </w:r>
      <w:proofErr w:type="spellStart"/>
      <w:r w:rsidRPr="00F0413D">
        <w:rPr>
          <w:color w:val="000000" w:themeColor="text1"/>
        </w:rPr>
        <w:t>негіз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қолданылады</w:t>
      </w:r>
      <w:proofErr w:type="spellEnd"/>
      <w:r w:rsidRPr="00F0413D">
        <w:rPr>
          <w:color w:val="000000" w:themeColor="text1"/>
        </w:rPr>
        <w:t>.</w:t>
      </w:r>
    </w:p>
    <w:p w14:paraId="5AA5B8A7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Қазақстандық</w:t>
      </w:r>
      <w:proofErr w:type="spellEnd"/>
      <w:r w:rsidRPr="00F0413D">
        <w:rPr>
          <w:color w:val="000000" w:themeColor="text1"/>
        </w:rPr>
        <w:t xml:space="preserve"> педагогика </w:t>
      </w:r>
      <w:proofErr w:type="spellStart"/>
      <w:r w:rsidRPr="00F0413D">
        <w:rPr>
          <w:color w:val="000000" w:themeColor="text1"/>
        </w:rPr>
        <w:t>ғылымында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зерттеген</w:t>
      </w:r>
      <w:proofErr w:type="spellEnd"/>
      <w:r w:rsidRPr="00F0413D">
        <w:rPr>
          <w:color w:val="000000" w:themeColor="text1"/>
        </w:rPr>
        <w:t xml:space="preserve"> Ж.А. </w:t>
      </w:r>
      <w:proofErr w:type="spellStart"/>
      <w:r w:rsidRPr="00F0413D">
        <w:rPr>
          <w:color w:val="000000" w:themeColor="text1"/>
        </w:rPr>
        <w:t>Қараев</w:t>
      </w:r>
      <w:proofErr w:type="spellEnd"/>
      <w:r w:rsidRPr="00F0413D">
        <w:rPr>
          <w:color w:val="000000" w:themeColor="text1"/>
        </w:rPr>
        <w:t xml:space="preserve"> пен Ж.У. </w:t>
      </w:r>
      <w:proofErr w:type="spellStart"/>
      <w:r w:rsidRPr="00F0413D">
        <w:rPr>
          <w:color w:val="000000" w:themeColor="text1"/>
        </w:rPr>
        <w:t>Кобдикованың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еңбектері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бөлек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айтуды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қажет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етеді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Олар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жасаған</w:t>
      </w:r>
      <w:proofErr w:type="spellEnd"/>
      <w:r w:rsidRPr="00F0413D">
        <w:rPr>
          <w:color w:val="000000" w:themeColor="text1"/>
        </w:rPr>
        <w:t xml:space="preserve"> «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саралап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» </w:t>
      </w:r>
      <w:proofErr w:type="spellStart"/>
      <w:r w:rsidRPr="00F0413D">
        <w:rPr>
          <w:color w:val="000000" w:themeColor="text1"/>
        </w:rPr>
        <w:t>технологиясы</w:t>
      </w:r>
      <w:proofErr w:type="spellEnd"/>
      <w:r w:rsidRPr="00F0413D">
        <w:rPr>
          <w:color w:val="000000" w:themeColor="text1"/>
        </w:rPr>
        <w:t xml:space="preserve"> ел </w:t>
      </w:r>
      <w:proofErr w:type="spellStart"/>
      <w:r w:rsidRPr="00F0413D">
        <w:rPr>
          <w:color w:val="000000" w:themeColor="text1"/>
        </w:rPr>
        <w:t>мектептерінде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кеңінен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таралып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тәжірибеде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тиімділігін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дәлелдеді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Аталған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үш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бөлінеді</w:t>
      </w:r>
      <w:proofErr w:type="spellEnd"/>
      <w:r w:rsidRPr="00F0413D">
        <w:rPr>
          <w:color w:val="000000" w:themeColor="text1"/>
        </w:rPr>
        <w:t>:</w:t>
      </w:r>
    </w:p>
    <w:p w14:paraId="22A9CBEA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lastRenderedPageBreak/>
        <w:t xml:space="preserve">І </w:t>
      </w:r>
      <w:proofErr w:type="spellStart"/>
      <w:r w:rsidRPr="00F0413D">
        <w:rPr>
          <w:color w:val="000000" w:themeColor="text1"/>
        </w:rPr>
        <w:t>деңгей</w:t>
      </w:r>
      <w:proofErr w:type="spellEnd"/>
      <w:r w:rsidRPr="00F0413D">
        <w:rPr>
          <w:color w:val="000000" w:themeColor="text1"/>
        </w:rPr>
        <w:t xml:space="preserve"> (</w:t>
      </w:r>
      <w:proofErr w:type="spellStart"/>
      <w:r w:rsidRPr="00F0413D">
        <w:rPr>
          <w:color w:val="000000" w:themeColor="text1"/>
        </w:rPr>
        <w:t>міндетті</w:t>
      </w:r>
      <w:proofErr w:type="spellEnd"/>
      <w:r w:rsidRPr="00F0413D">
        <w:rPr>
          <w:color w:val="000000" w:themeColor="text1"/>
        </w:rPr>
        <w:t xml:space="preserve">) — </w:t>
      </w:r>
      <w:proofErr w:type="spellStart"/>
      <w:r w:rsidRPr="00F0413D">
        <w:rPr>
          <w:color w:val="000000" w:themeColor="text1"/>
        </w:rPr>
        <w:t>мемлекеттік</w:t>
      </w:r>
      <w:proofErr w:type="spellEnd"/>
      <w:r w:rsidRPr="00F0413D">
        <w:rPr>
          <w:color w:val="000000" w:themeColor="text1"/>
        </w:rPr>
        <w:t xml:space="preserve"> стандарт </w:t>
      </w:r>
      <w:proofErr w:type="spellStart"/>
      <w:r w:rsidRPr="00F0413D">
        <w:rPr>
          <w:color w:val="000000" w:themeColor="text1"/>
        </w:rPr>
        <w:t>шеңберіндегі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базалық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білімді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меңгеру</w:t>
      </w:r>
      <w:proofErr w:type="spellEnd"/>
      <w:r w:rsidRPr="00F0413D">
        <w:rPr>
          <w:color w:val="000000" w:themeColor="text1"/>
        </w:rPr>
        <w:t>;</w:t>
      </w:r>
    </w:p>
    <w:p w14:paraId="6700A367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ІІ </w:t>
      </w:r>
      <w:proofErr w:type="spellStart"/>
      <w:r w:rsidRPr="00F0413D">
        <w:rPr>
          <w:color w:val="000000" w:themeColor="text1"/>
        </w:rPr>
        <w:t>деңгей</w:t>
      </w:r>
      <w:proofErr w:type="spellEnd"/>
      <w:r w:rsidRPr="00F0413D">
        <w:rPr>
          <w:color w:val="000000" w:themeColor="text1"/>
        </w:rPr>
        <w:t xml:space="preserve"> (стандарт) — </w:t>
      </w:r>
      <w:proofErr w:type="spellStart"/>
      <w:r w:rsidRPr="00F0413D">
        <w:rPr>
          <w:color w:val="000000" w:themeColor="text1"/>
        </w:rPr>
        <w:t>базалық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білімді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бекіту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және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дамыту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типтік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есептерді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шешу</w:t>
      </w:r>
      <w:proofErr w:type="spellEnd"/>
      <w:r w:rsidRPr="00F0413D">
        <w:rPr>
          <w:color w:val="000000" w:themeColor="text1"/>
        </w:rPr>
        <w:t>;</w:t>
      </w:r>
    </w:p>
    <w:p w14:paraId="1E8986A1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ІІІ </w:t>
      </w:r>
      <w:proofErr w:type="spellStart"/>
      <w:r w:rsidRPr="00F0413D">
        <w:rPr>
          <w:color w:val="000000" w:themeColor="text1"/>
        </w:rPr>
        <w:t>деңгей</w:t>
      </w:r>
      <w:proofErr w:type="spellEnd"/>
      <w:r w:rsidRPr="00F0413D">
        <w:rPr>
          <w:color w:val="000000" w:themeColor="text1"/>
        </w:rPr>
        <w:t xml:space="preserve"> (</w:t>
      </w:r>
      <w:proofErr w:type="spellStart"/>
      <w:r w:rsidRPr="00F0413D">
        <w:rPr>
          <w:color w:val="000000" w:themeColor="text1"/>
        </w:rPr>
        <w:t>шығармашылық</w:t>
      </w:r>
      <w:proofErr w:type="spellEnd"/>
      <w:r w:rsidRPr="00F0413D">
        <w:rPr>
          <w:color w:val="000000" w:themeColor="text1"/>
        </w:rPr>
        <w:t xml:space="preserve">) — </w:t>
      </w:r>
      <w:proofErr w:type="spellStart"/>
      <w:r w:rsidRPr="00F0413D">
        <w:rPr>
          <w:color w:val="000000" w:themeColor="text1"/>
        </w:rPr>
        <w:t>пәнаралық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байланысты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пайдаланатын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стандартты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емес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шешу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зерттеу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элементтері</w:t>
      </w:r>
      <w:proofErr w:type="spellEnd"/>
      <w:r w:rsidRPr="00F0413D">
        <w:rPr>
          <w:color w:val="000000" w:themeColor="text1"/>
        </w:rPr>
        <w:t>.</w:t>
      </w:r>
    </w:p>
    <w:p w14:paraId="1CFE8AA8" w14:textId="77777777" w:rsidR="00411D26" w:rsidRPr="00CA4EDD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r w:rsidRPr="00CA4EDD">
        <w:rPr>
          <w:color w:val="000000" w:themeColor="text1"/>
          <w:sz w:val="24"/>
          <w:szCs w:val="24"/>
        </w:rPr>
        <w:t xml:space="preserve">2. </w:t>
      </w:r>
      <w:proofErr w:type="spellStart"/>
      <w:r w:rsidRPr="00CA4EDD">
        <w:rPr>
          <w:color w:val="000000" w:themeColor="text1"/>
          <w:sz w:val="24"/>
          <w:szCs w:val="24"/>
        </w:rPr>
        <w:t>Жоғары</w:t>
      </w:r>
      <w:proofErr w:type="spellEnd"/>
      <w:r w:rsidRPr="00CA4EDD">
        <w:rPr>
          <w:color w:val="000000" w:themeColor="text1"/>
          <w:sz w:val="24"/>
          <w:szCs w:val="24"/>
        </w:rPr>
        <w:t xml:space="preserve"> </w:t>
      </w:r>
      <w:proofErr w:type="spellStart"/>
      <w:r w:rsidRPr="00CA4EDD">
        <w:rPr>
          <w:color w:val="000000" w:themeColor="text1"/>
          <w:sz w:val="24"/>
          <w:szCs w:val="24"/>
        </w:rPr>
        <w:t>сынып</w:t>
      </w:r>
      <w:proofErr w:type="spellEnd"/>
      <w:r w:rsidRPr="00CA4EDD">
        <w:rPr>
          <w:color w:val="000000" w:themeColor="text1"/>
          <w:sz w:val="24"/>
          <w:szCs w:val="24"/>
        </w:rPr>
        <w:t xml:space="preserve"> </w:t>
      </w:r>
      <w:proofErr w:type="spellStart"/>
      <w:r w:rsidRPr="00CA4EDD">
        <w:rPr>
          <w:color w:val="000000" w:themeColor="text1"/>
          <w:sz w:val="24"/>
          <w:szCs w:val="24"/>
        </w:rPr>
        <w:t>оқушыларының</w:t>
      </w:r>
      <w:proofErr w:type="spellEnd"/>
      <w:r w:rsidRPr="00CA4EDD">
        <w:rPr>
          <w:color w:val="000000" w:themeColor="text1"/>
          <w:sz w:val="24"/>
          <w:szCs w:val="24"/>
        </w:rPr>
        <w:t xml:space="preserve"> </w:t>
      </w:r>
      <w:proofErr w:type="spellStart"/>
      <w:r w:rsidRPr="00CA4EDD">
        <w:rPr>
          <w:color w:val="000000" w:themeColor="text1"/>
          <w:sz w:val="24"/>
          <w:szCs w:val="24"/>
        </w:rPr>
        <w:t>химиялық</w:t>
      </w:r>
      <w:proofErr w:type="spellEnd"/>
      <w:r w:rsidRPr="00CA4EDD">
        <w:rPr>
          <w:color w:val="000000" w:themeColor="text1"/>
          <w:sz w:val="24"/>
          <w:szCs w:val="24"/>
        </w:rPr>
        <w:t xml:space="preserve"> </w:t>
      </w:r>
      <w:proofErr w:type="spellStart"/>
      <w:r w:rsidRPr="00CA4EDD">
        <w:rPr>
          <w:color w:val="000000" w:themeColor="text1"/>
          <w:sz w:val="24"/>
          <w:szCs w:val="24"/>
        </w:rPr>
        <w:t>дайындық</w:t>
      </w:r>
      <w:proofErr w:type="spellEnd"/>
      <w:r w:rsidRPr="00CA4EDD">
        <w:rPr>
          <w:color w:val="000000" w:themeColor="text1"/>
          <w:sz w:val="24"/>
          <w:szCs w:val="24"/>
        </w:rPr>
        <w:t xml:space="preserve"> </w:t>
      </w:r>
      <w:proofErr w:type="spellStart"/>
      <w:r w:rsidRPr="00CA4EDD">
        <w:rPr>
          <w:color w:val="000000" w:themeColor="text1"/>
          <w:sz w:val="24"/>
          <w:szCs w:val="24"/>
        </w:rPr>
        <w:t>деңгейлерінің</w:t>
      </w:r>
      <w:proofErr w:type="spellEnd"/>
      <w:r w:rsidRPr="00CA4EDD">
        <w:rPr>
          <w:color w:val="000000" w:themeColor="text1"/>
          <w:sz w:val="24"/>
          <w:szCs w:val="24"/>
        </w:rPr>
        <w:t xml:space="preserve"> </w:t>
      </w:r>
      <w:proofErr w:type="spellStart"/>
      <w:r w:rsidRPr="00CA4EDD">
        <w:rPr>
          <w:color w:val="000000" w:themeColor="text1"/>
          <w:sz w:val="24"/>
          <w:szCs w:val="24"/>
        </w:rPr>
        <w:t>ерекшеліктері</w:t>
      </w:r>
      <w:proofErr w:type="spellEnd"/>
    </w:p>
    <w:p w14:paraId="6C1A2366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Химия </w:t>
      </w:r>
      <w:proofErr w:type="spellStart"/>
      <w:r w:rsidRPr="00F0413D">
        <w:rPr>
          <w:color w:val="000000" w:themeColor="text1"/>
        </w:rPr>
        <w:t>пәні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сыныпта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бейорганикалық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және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органикалық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химияның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тереңдетілген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курсын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есептеу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тапсырмаларын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тәжірибелік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жұмыстарды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қамтиды</w:t>
      </w:r>
      <w:proofErr w:type="spellEnd"/>
      <w:r w:rsidRPr="00F0413D">
        <w:rPr>
          <w:color w:val="000000" w:themeColor="text1"/>
        </w:rPr>
        <w:t xml:space="preserve">. Осы </w:t>
      </w:r>
      <w:proofErr w:type="spellStart"/>
      <w:r w:rsidRPr="00F0413D">
        <w:rPr>
          <w:color w:val="000000" w:themeColor="text1"/>
        </w:rPr>
        <w:t>мазмұн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жүйесіне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кіріскенде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пәнге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деген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дайындық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айқын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үш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топқа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бөлінеді</w:t>
      </w:r>
      <w:proofErr w:type="spellEnd"/>
      <w:r w:rsidRPr="00F0413D">
        <w:rPr>
          <w:color w:val="000000" w:themeColor="text1"/>
        </w:rPr>
        <w:t>:</w:t>
      </w:r>
    </w:p>
    <w:p w14:paraId="41CCEE20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Бірінші</w:t>
      </w:r>
      <w:proofErr w:type="spellEnd"/>
      <w:r w:rsidRPr="00F0413D">
        <w:rPr>
          <w:color w:val="000000" w:themeColor="text1"/>
        </w:rPr>
        <w:t xml:space="preserve"> топ — </w:t>
      </w:r>
      <w:proofErr w:type="spellStart"/>
      <w:r w:rsidRPr="00F0413D">
        <w:rPr>
          <w:color w:val="000000" w:themeColor="text1"/>
        </w:rPr>
        <w:t>химияны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жақсы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меңгерген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пәнге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ынтасы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болашақта</w:t>
      </w:r>
      <w:proofErr w:type="spellEnd"/>
      <w:r w:rsidRPr="00F0413D">
        <w:rPr>
          <w:color w:val="000000" w:themeColor="text1"/>
        </w:rPr>
        <w:t xml:space="preserve"> химия, медицина, фармацевтика, биология </w:t>
      </w:r>
      <w:proofErr w:type="spellStart"/>
      <w:r w:rsidRPr="00F0413D">
        <w:rPr>
          <w:color w:val="000000" w:themeColor="text1"/>
        </w:rPr>
        <w:t>саласында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жоспары</w:t>
      </w:r>
      <w:proofErr w:type="spellEnd"/>
      <w:r w:rsidRPr="00F0413D">
        <w:rPr>
          <w:color w:val="000000" w:themeColor="text1"/>
        </w:rPr>
        <w:t xml:space="preserve"> бар </w:t>
      </w:r>
      <w:proofErr w:type="spellStart"/>
      <w:r w:rsidRPr="00F0413D">
        <w:rPr>
          <w:color w:val="000000" w:themeColor="text1"/>
        </w:rPr>
        <w:t>оқушылар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топ </w:t>
      </w:r>
      <w:proofErr w:type="spellStart"/>
      <w:r w:rsidRPr="00F0413D">
        <w:rPr>
          <w:color w:val="000000" w:themeColor="text1"/>
        </w:rPr>
        <w:t>стандартты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тапсырмаларды</w:t>
      </w:r>
      <w:proofErr w:type="spellEnd"/>
      <w:r w:rsidRPr="00F0413D">
        <w:rPr>
          <w:color w:val="000000" w:themeColor="text1"/>
        </w:rPr>
        <w:t xml:space="preserve"> тез </w:t>
      </w:r>
      <w:proofErr w:type="spellStart"/>
      <w:r w:rsidRPr="00F0413D">
        <w:rPr>
          <w:color w:val="000000" w:themeColor="text1"/>
        </w:rPr>
        <w:t>орындап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деңгейдегі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шығармашылық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есептерге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олимпиадалық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дайын</w:t>
      </w:r>
      <w:proofErr w:type="spellEnd"/>
      <w:r w:rsidRPr="00F0413D">
        <w:rPr>
          <w:color w:val="000000" w:themeColor="text1"/>
        </w:rPr>
        <w:t>.</w:t>
      </w:r>
    </w:p>
    <w:p w14:paraId="6DD81505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Екінші</w:t>
      </w:r>
      <w:proofErr w:type="spellEnd"/>
      <w:r w:rsidRPr="00F0413D">
        <w:rPr>
          <w:color w:val="000000" w:themeColor="text1"/>
        </w:rPr>
        <w:t xml:space="preserve"> топ — орта </w:t>
      </w:r>
      <w:proofErr w:type="spellStart"/>
      <w:r w:rsidRPr="00F0413D">
        <w:rPr>
          <w:color w:val="000000" w:themeColor="text1"/>
        </w:rPr>
        <w:t>деңгейдегі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Олар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теорияны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жалпы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түсінеді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типтік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есептерді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белгілі</w:t>
      </w:r>
      <w:proofErr w:type="spellEnd"/>
      <w:r w:rsidRPr="00F0413D">
        <w:rPr>
          <w:color w:val="000000" w:themeColor="text1"/>
        </w:rPr>
        <w:t xml:space="preserve"> алгоритм </w:t>
      </w:r>
      <w:proofErr w:type="spellStart"/>
      <w:r w:rsidRPr="00F0413D">
        <w:rPr>
          <w:color w:val="000000" w:themeColor="text1"/>
        </w:rPr>
        <w:t>бойынша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шешеді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бірақ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стандартты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емес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жағдайларда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қиналады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тиісті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деңгейдегі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тапсырмамен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жүйелі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жұмыс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жасаса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шыға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алады</w:t>
      </w:r>
      <w:proofErr w:type="spellEnd"/>
      <w:r w:rsidRPr="00F0413D">
        <w:rPr>
          <w:color w:val="000000" w:themeColor="text1"/>
        </w:rPr>
        <w:t>.</w:t>
      </w:r>
    </w:p>
    <w:p w14:paraId="15AB4107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Үшінші</w:t>
      </w:r>
      <w:proofErr w:type="spellEnd"/>
      <w:r w:rsidRPr="00F0413D">
        <w:rPr>
          <w:color w:val="000000" w:themeColor="text1"/>
        </w:rPr>
        <w:t xml:space="preserve"> топ — химия </w:t>
      </w:r>
      <w:proofErr w:type="spellStart"/>
      <w:r w:rsidRPr="00F0413D">
        <w:rPr>
          <w:color w:val="000000" w:themeColor="text1"/>
        </w:rPr>
        <w:t>пәнін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меңгеруде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қиындық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сезінетін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Оларда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базалық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түсініктерде</w:t>
      </w:r>
      <w:proofErr w:type="spellEnd"/>
      <w:r w:rsidRPr="00F0413D">
        <w:rPr>
          <w:color w:val="000000" w:themeColor="text1"/>
        </w:rPr>
        <w:t xml:space="preserve"> де </w:t>
      </w:r>
      <w:proofErr w:type="spellStart"/>
      <w:r w:rsidRPr="00F0413D">
        <w:rPr>
          <w:color w:val="000000" w:themeColor="text1"/>
        </w:rPr>
        <w:t>олқылықтар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болуы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мүмкін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уақытылы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тірек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кесте</w:t>
      </w:r>
      <w:proofErr w:type="spellEnd"/>
      <w:r w:rsidRPr="00F0413D">
        <w:rPr>
          <w:color w:val="000000" w:themeColor="text1"/>
        </w:rPr>
        <w:t xml:space="preserve"> мен </w:t>
      </w:r>
      <w:proofErr w:type="spellStart"/>
      <w:r w:rsidRPr="00F0413D">
        <w:rPr>
          <w:color w:val="000000" w:themeColor="text1"/>
        </w:rPr>
        <w:t>жадынама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берілмесе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жаңа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тақырыпта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ілесе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алмай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қалады</w:t>
      </w:r>
      <w:proofErr w:type="spellEnd"/>
      <w:r w:rsidRPr="00F0413D">
        <w:rPr>
          <w:color w:val="000000" w:themeColor="text1"/>
        </w:rPr>
        <w:t>.</w:t>
      </w:r>
    </w:p>
    <w:p w14:paraId="65EA65B5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Мұғалім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үш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топты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ескермей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бүкіл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сыныпқа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бірдей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мазмұн</w:t>
      </w:r>
      <w:proofErr w:type="spellEnd"/>
      <w:r w:rsidRPr="00F0413D">
        <w:rPr>
          <w:color w:val="000000" w:themeColor="text1"/>
        </w:rPr>
        <w:t xml:space="preserve"> мен </w:t>
      </w:r>
      <w:proofErr w:type="spellStart"/>
      <w:r w:rsidRPr="00F0413D">
        <w:rPr>
          <w:color w:val="000000" w:themeColor="text1"/>
        </w:rPr>
        <w:t>деңгейде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сабақ</w:t>
      </w:r>
      <w:proofErr w:type="spellEnd"/>
      <w:r w:rsidRPr="00F0413D">
        <w:rPr>
          <w:color w:val="000000" w:themeColor="text1"/>
        </w:rPr>
        <w:t xml:space="preserve"> берсе — </w:t>
      </w:r>
      <w:proofErr w:type="spellStart"/>
      <w:r w:rsidRPr="00F0413D">
        <w:rPr>
          <w:color w:val="000000" w:themeColor="text1"/>
        </w:rPr>
        <w:t>бірінші</w:t>
      </w:r>
      <w:proofErr w:type="spellEnd"/>
      <w:r w:rsidRPr="00F0413D">
        <w:rPr>
          <w:color w:val="000000" w:themeColor="text1"/>
        </w:rPr>
        <w:t xml:space="preserve"> топ </w:t>
      </w:r>
      <w:proofErr w:type="spellStart"/>
      <w:r w:rsidRPr="00F0413D">
        <w:rPr>
          <w:color w:val="000000" w:themeColor="text1"/>
        </w:rPr>
        <w:t>зеріктіріп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үшінші</w:t>
      </w:r>
      <w:proofErr w:type="spellEnd"/>
      <w:r w:rsidRPr="00F0413D">
        <w:rPr>
          <w:color w:val="000000" w:themeColor="text1"/>
        </w:rPr>
        <w:t xml:space="preserve"> топ </w:t>
      </w:r>
      <w:proofErr w:type="spellStart"/>
      <w:r w:rsidRPr="00F0413D">
        <w:rPr>
          <w:color w:val="000000" w:themeColor="text1"/>
        </w:rPr>
        <w:t>түңілдіріп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екінші</w:t>
      </w:r>
      <w:proofErr w:type="spellEnd"/>
      <w:r w:rsidRPr="00F0413D">
        <w:rPr>
          <w:color w:val="000000" w:themeColor="text1"/>
        </w:rPr>
        <w:t xml:space="preserve"> топ «</w:t>
      </w:r>
      <w:proofErr w:type="spellStart"/>
      <w:r w:rsidRPr="00F0413D">
        <w:rPr>
          <w:color w:val="000000" w:themeColor="text1"/>
        </w:rPr>
        <w:t>ортасында</w:t>
      </w:r>
      <w:proofErr w:type="spellEnd"/>
      <w:r w:rsidRPr="00F0413D">
        <w:rPr>
          <w:color w:val="000000" w:themeColor="text1"/>
        </w:rPr>
        <w:t xml:space="preserve">» </w:t>
      </w:r>
      <w:proofErr w:type="spellStart"/>
      <w:r w:rsidRPr="00F0413D">
        <w:rPr>
          <w:color w:val="000000" w:themeColor="text1"/>
        </w:rPr>
        <w:t>тоқырап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қалады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</w:t>
      </w:r>
      <w:proofErr w:type="spellEnd"/>
      <w:r w:rsidRPr="00F0413D">
        <w:rPr>
          <w:color w:val="000000" w:themeColor="text1"/>
        </w:rPr>
        <w:t xml:space="preserve"> осы </w:t>
      </w:r>
      <w:proofErr w:type="spellStart"/>
      <w:r w:rsidRPr="00F0413D">
        <w:rPr>
          <w:color w:val="000000" w:themeColor="text1"/>
        </w:rPr>
        <w:t>мәселені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жүйелі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түрде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шешуді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ұсынады</w:t>
      </w:r>
      <w:proofErr w:type="spellEnd"/>
      <w:r w:rsidRPr="00F0413D">
        <w:rPr>
          <w:color w:val="000000" w:themeColor="text1"/>
        </w:rPr>
        <w:t>.</w:t>
      </w:r>
    </w:p>
    <w:p w14:paraId="6C4CCB7C" w14:textId="77777777" w:rsidR="00411D26" w:rsidRPr="00F0413D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r w:rsidRPr="00F0413D">
        <w:rPr>
          <w:color w:val="000000" w:themeColor="text1"/>
          <w:sz w:val="24"/>
          <w:szCs w:val="24"/>
        </w:rPr>
        <w:t xml:space="preserve">3. Химия </w:t>
      </w:r>
      <w:proofErr w:type="spellStart"/>
      <w:r w:rsidRPr="00F0413D">
        <w:rPr>
          <w:color w:val="000000" w:themeColor="text1"/>
          <w:sz w:val="24"/>
          <w:szCs w:val="24"/>
        </w:rPr>
        <w:t>пәнінде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деңгейлік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тапсырмаларды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жасау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принциптері</w:t>
      </w:r>
      <w:proofErr w:type="spellEnd"/>
    </w:p>
    <w:p w14:paraId="5927421E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Деңгейлік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жасаудың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бірнеше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негізгі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принципі</w:t>
      </w:r>
      <w:proofErr w:type="spellEnd"/>
      <w:r w:rsidRPr="00F0413D">
        <w:rPr>
          <w:color w:val="000000" w:themeColor="text1"/>
        </w:rPr>
        <w:t xml:space="preserve"> бар:</w:t>
      </w:r>
    </w:p>
    <w:p w14:paraId="52204C4B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Мақсаттылық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принципі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Әр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нақты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мақсатына</w:t>
      </w:r>
      <w:proofErr w:type="spellEnd"/>
      <w:r w:rsidRPr="00F0413D">
        <w:rPr>
          <w:color w:val="000000" w:themeColor="text1"/>
        </w:rPr>
        <w:t xml:space="preserve"> сай </w:t>
      </w:r>
      <w:proofErr w:type="spellStart"/>
      <w:r w:rsidRPr="00F0413D">
        <w:rPr>
          <w:color w:val="000000" w:themeColor="text1"/>
        </w:rPr>
        <w:t>болуы</w:t>
      </w:r>
      <w:proofErr w:type="spellEnd"/>
      <w:r w:rsidRPr="00F0413D">
        <w:rPr>
          <w:color w:val="000000" w:themeColor="text1"/>
        </w:rPr>
        <w:t xml:space="preserve"> керек. </w:t>
      </w:r>
      <w:proofErr w:type="spellStart"/>
      <w:r w:rsidRPr="00F0413D">
        <w:rPr>
          <w:color w:val="000000" w:themeColor="text1"/>
        </w:rPr>
        <w:t>Мысалы</w:t>
      </w:r>
      <w:proofErr w:type="spellEnd"/>
      <w:r w:rsidRPr="00F0413D">
        <w:rPr>
          <w:color w:val="000000" w:themeColor="text1"/>
        </w:rPr>
        <w:t>, «</w:t>
      </w:r>
      <w:proofErr w:type="spellStart"/>
      <w:r w:rsidRPr="00F0413D">
        <w:rPr>
          <w:color w:val="000000" w:themeColor="text1"/>
        </w:rPr>
        <w:t>Тотығу-тотықсыздану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реакциялары</w:t>
      </w:r>
      <w:proofErr w:type="spellEnd"/>
      <w:r w:rsidRPr="00F0413D">
        <w:rPr>
          <w:color w:val="000000" w:themeColor="text1"/>
        </w:rPr>
        <w:t xml:space="preserve">» </w:t>
      </w:r>
      <w:proofErr w:type="spellStart"/>
      <w:r w:rsidRPr="00F0413D">
        <w:rPr>
          <w:color w:val="000000" w:themeColor="text1"/>
        </w:rPr>
        <w:t>тақырыбы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бойынша</w:t>
      </w:r>
      <w:proofErr w:type="spellEnd"/>
      <w:r w:rsidRPr="00F0413D">
        <w:rPr>
          <w:color w:val="000000" w:themeColor="text1"/>
        </w:rPr>
        <w:t xml:space="preserve">: І </w:t>
      </w:r>
      <w:proofErr w:type="spellStart"/>
      <w:r w:rsidRPr="00F0413D">
        <w:rPr>
          <w:color w:val="000000" w:themeColor="text1"/>
        </w:rPr>
        <w:t>деңгейде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тотығу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дәрежесін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анықтап</w:t>
      </w:r>
      <w:proofErr w:type="spellEnd"/>
      <w:r w:rsidRPr="00F0413D">
        <w:rPr>
          <w:color w:val="000000" w:themeColor="text1"/>
        </w:rPr>
        <w:t xml:space="preserve">, коэффициент </w:t>
      </w:r>
      <w:proofErr w:type="spellStart"/>
      <w:r w:rsidRPr="00F0413D">
        <w:rPr>
          <w:color w:val="000000" w:themeColor="text1"/>
        </w:rPr>
        <w:t>қою</w:t>
      </w:r>
      <w:proofErr w:type="spellEnd"/>
      <w:r w:rsidRPr="00F0413D">
        <w:rPr>
          <w:color w:val="000000" w:themeColor="text1"/>
        </w:rPr>
        <w:t xml:space="preserve">; ІІ </w:t>
      </w:r>
      <w:proofErr w:type="spellStart"/>
      <w:r w:rsidRPr="00F0413D">
        <w:rPr>
          <w:color w:val="000000" w:themeColor="text1"/>
        </w:rPr>
        <w:t>деңгейде</w:t>
      </w:r>
      <w:proofErr w:type="spellEnd"/>
      <w:r w:rsidRPr="00F0413D">
        <w:rPr>
          <w:color w:val="000000" w:themeColor="text1"/>
        </w:rPr>
        <w:t xml:space="preserve"> — электрон </w:t>
      </w:r>
      <w:proofErr w:type="spellStart"/>
      <w:r w:rsidRPr="00F0413D">
        <w:rPr>
          <w:color w:val="000000" w:themeColor="text1"/>
        </w:rPr>
        <w:t>теңдестіру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әдісімен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теңдеу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жасау</w:t>
      </w:r>
      <w:proofErr w:type="spellEnd"/>
      <w:r w:rsidRPr="00F0413D">
        <w:rPr>
          <w:color w:val="000000" w:themeColor="text1"/>
        </w:rPr>
        <w:t xml:space="preserve">; ІІІ </w:t>
      </w:r>
      <w:proofErr w:type="spellStart"/>
      <w:r w:rsidRPr="00F0413D">
        <w:rPr>
          <w:color w:val="000000" w:themeColor="text1"/>
        </w:rPr>
        <w:t>деңгейде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берілген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шарттар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бойынша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өнімдерді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болжап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иондық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теңдеуді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жазу</w:t>
      </w:r>
      <w:proofErr w:type="spellEnd"/>
      <w:r w:rsidRPr="00F0413D">
        <w:rPr>
          <w:color w:val="000000" w:themeColor="text1"/>
        </w:rPr>
        <w:t>.</w:t>
      </w:r>
    </w:p>
    <w:p w14:paraId="3C1BB974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Баспалдақтылық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принципі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Деңгейлер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бірте-бірте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күрделеніп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алдыңғы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білімі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кейінгісіне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тірек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болуы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шарт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жетістікке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жетудің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кезеңдік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сезімін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туғызады</w:t>
      </w:r>
      <w:proofErr w:type="spellEnd"/>
      <w:r w:rsidRPr="00F0413D">
        <w:rPr>
          <w:color w:val="000000" w:themeColor="text1"/>
        </w:rPr>
        <w:t>.</w:t>
      </w:r>
    </w:p>
    <w:p w14:paraId="0EA679AD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Ерікті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таңдау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принципі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Оқушы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өзі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қандай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бастайтынын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таңдайды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Мұғалім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белгілі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мәжбүрлемейді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дегенмен</w:t>
      </w:r>
      <w:proofErr w:type="spellEnd"/>
      <w:r w:rsidRPr="00F0413D">
        <w:rPr>
          <w:color w:val="000000" w:themeColor="text1"/>
        </w:rPr>
        <w:t xml:space="preserve">, диагностика </w:t>
      </w:r>
      <w:proofErr w:type="spellStart"/>
      <w:r w:rsidRPr="00F0413D">
        <w:rPr>
          <w:color w:val="000000" w:themeColor="text1"/>
        </w:rPr>
        <w:t>нәтижесіне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сүйене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отырып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кеңес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бере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алады</w:t>
      </w:r>
      <w:proofErr w:type="spellEnd"/>
      <w:r w:rsidRPr="00F0413D">
        <w:rPr>
          <w:color w:val="000000" w:themeColor="text1"/>
        </w:rPr>
        <w:t>.</w:t>
      </w:r>
    </w:p>
    <w:p w14:paraId="23968FDB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Комплекстілік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принципі</w:t>
      </w:r>
      <w:proofErr w:type="spellEnd"/>
      <w:r w:rsidRPr="00F0413D">
        <w:rPr>
          <w:color w:val="000000" w:themeColor="text1"/>
        </w:rPr>
        <w:t xml:space="preserve">. Химия </w:t>
      </w:r>
      <w:proofErr w:type="spellStart"/>
      <w:r w:rsidRPr="00F0413D">
        <w:rPr>
          <w:color w:val="000000" w:themeColor="text1"/>
        </w:rPr>
        <w:t>пәнінде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</w:t>
      </w:r>
      <w:proofErr w:type="spellEnd"/>
      <w:r w:rsidRPr="00F0413D">
        <w:rPr>
          <w:color w:val="000000" w:themeColor="text1"/>
        </w:rPr>
        <w:t xml:space="preserve"> тек </w:t>
      </w:r>
      <w:proofErr w:type="spellStart"/>
      <w:r w:rsidRPr="00F0413D">
        <w:rPr>
          <w:color w:val="000000" w:themeColor="text1"/>
        </w:rPr>
        <w:t>теориялық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білімді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емес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есептеу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дағдысын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тәжірибелік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іскерлікті</w:t>
      </w:r>
      <w:proofErr w:type="spellEnd"/>
      <w:r w:rsidRPr="00F0413D">
        <w:rPr>
          <w:color w:val="000000" w:themeColor="text1"/>
        </w:rPr>
        <w:t xml:space="preserve"> де </w:t>
      </w:r>
      <w:proofErr w:type="spellStart"/>
      <w:r w:rsidRPr="00F0413D">
        <w:rPr>
          <w:color w:val="000000" w:themeColor="text1"/>
        </w:rPr>
        <w:t>тексеруі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тиіс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Деңгейлік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</w:t>
      </w:r>
      <w:proofErr w:type="spellEnd"/>
      <w:r w:rsidRPr="00F0413D">
        <w:rPr>
          <w:color w:val="000000" w:themeColor="text1"/>
        </w:rPr>
        <w:t xml:space="preserve"> теория + </w:t>
      </w:r>
      <w:proofErr w:type="spellStart"/>
      <w:r w:rsidRPr="00F0413D">
        <w:rPr>
          <w:color w:val="000000" w:themeColor="text1"/>
        </w:rPr>
        <w:t>есеп</w:t>
      </w:r>
      <w:proofErr w:type="spellEnd"/>
      <w:r w:rsidRPr="00F0413D">
        <w:rPr>
          <w:color w:val="000000" w:themeColor="text1"/>
        </w:rPr>
        <w:t xml:space="preserve"> + </w:t>
      </w:r>
      <w:proofErr w:type="spellStart"/>
      <w:r w:rsidRPr="00F0413D">
        <w:rPr>
          <w:color w:val="000000" w:themeColor="text1"/>
        </w:rPr>
        <w:t>зертхана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жұмысы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форматында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кешенді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ұйымдастырылуы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тиіс</w:t>
      </w:r>
      <w:proofErr w:type="spellEnd"/>
      <w:r w:rsidRPr="00F0413D">
        <w:rPr>
          <w:color w:val="000000" w:themeColor="text1"/>
        </w:rPr>
        <w:t>.</w:t>
      </w:r>
    </w:p>
    <w:p w14:paraId="62198C43" w14:textId="77777777" w:rsidR="00411D26" w:rsidRPr="00F0413D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r w:rsidRPr="00F0413D">
        <w:rPr>
          <w:color w:val="000000" w:themeColor="text1"/>
          <w:sz w:val="24"/>
          <w:szCs w:val="24"/>
        </w:rPr>
        <w:t xml:space="preserve">4. </w:t>
      </w:r>
      <w:proofErr w:type="spellStart"/>
      <w:r w:rsidRPr="00F0413D">
        <w:rPr>
          <w:color w:val="000000" w:themeColor="text1"/>
          <w:sz w:val="24"/>
          <w:szCs w:val="24"/>
        </w:rPr>
        <w:t>Деңгейлеп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оқыту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технологиясын</w:t>
      </w:r>
      <w:proofErr w:type="spellEnd"/>
      <w:r w:rsidRPr="00F0413D">
        <w:rPr>
          <w:color w:val="000000" w:themeColor="text1"/>
          <w:sz w:val="24"/>
          <w:szCs w:val="24"/>
        </w:rPr>
        <w:t xml:space="preserve"> химия </w:t>
      </w:r>
      <w:proofErr w:type="spellStart"/>
      <w:r w:rsidRPr="00F0413D">
        <w:rPr>
          <w:color w:val="000000" w:themeColor="text1"/>
          <w:sz w:val="24"/>
          <w:szCs w:val="24"/>
        </w:rPr>
        <w:t>сабағында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қолданудың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тәжірибелік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үлгісі</w:t>
      </w:r>
      <w:proofErr w:type="spellEnd"/>
    </w:p>
    <w:p w14:paraId="0926E007" w14:textId="77777777" w:rsidR="00411D26" w:rsidRPr="00F0413D" w:rsidRDefault="00000000" w:rsidP="00F0413D">
      <w:pPr>
        <w:pStyle w:val="2"/>
        <w:spacing w:before="0" w:after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F0413D">
        <w:rPr>
          <w:b w:val="0"/>
          <w:bCs w:val="0"/>
          <w:color w:val="000000" w:themeColor="text1"/>
          <w:sz w:val="24"/>
          <w:szCs w:val="24"/>
        </w:rPr>
        <w:t xml:space="preserve">4.1.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Диагностикалық</w:t>
      </w:r>
      <w:proofErr w:type="spellEnd"/>
      <w:r w:rsidRPr="00F0413D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кезең</w:t>
      </w:r>
      <w:proofErr w:type="spellEnd"/>
    </w:p>
    <w:p w14:paraId="336D1F6C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Технологияны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сыныпта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енгізу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алдында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мұғалім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диагностикалық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бақылау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жұмысы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жүргізеді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жұмыс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базалық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дайындық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анықтайды</w:t>
      </w:r>
      <w:proofErr w:type="spellEnd"/>
      <w:r w:rsidRPr="00F0413D">
        <w:rPr>
          <w:color w:val="000000" w:themeColor="text1"/>
        </w:rPr>
        <w:t xml:space="preserve">. Диагностика </w:t>
      </w:r>
      <w:proofErr w:type="spellStart"/>
      <w:r w:rsidRPr="00F0413D">
        <w:rPr>
          <w:color w:val="000000" w:themeColor="text1"/>
        </w:rPr>
        <w:t>нәтижесіне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қарай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үш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шартты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топқа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бөлінеді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бөліну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тұрақты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емес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уақыт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өте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келе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екіншісіне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өте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алады</w:t>
      </w:r>
      <w:proofErr w:type="spellEnd"/>
      <w:r w:rsidRPr="00F0413D">
        <w:rPr>
          <w:color w:val="000000" w:themeColor="text1"/>
        </w:rPr>
        <w:t>.</w:t>
      </w:r>
    </w:p>
    <w:p w14:paraId="7C5B3285" w14:textId="77777777" w:rsidR="00411D26" w:rsidRPr="00F0413D" w:rsidRDefault="00000000" w:rsidP="00F0413D">
      <w:pPr>
        <w:pStyle w:val="2"/>
        <w:spacing w:before="0" w:after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F0413D">
        <w:rPr>
          <w:b w:val="0"/>
          <w:bCs w:val="0"/>
          <w:color w:val="000000" w:themeColor="text1"/>
          <w:sz w:val="24"/>
          <w:szCs w:val="24"/>
        </w:rPr>
        <w:t xml:space="preserve">4.2.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Сабақты</w:t>
      </w:r>
      <w:proofErr w:type="spellEnd"/>
      <w:r w:rsidRPr="00F0413D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ұйымдастыру</w:t>
      </w:r>
      <w:proofErr w:type="spellEnd"/>
      <w:r w:rsidRPr="00F0413D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модельдері</w:t>
      </w:r>
      <w:proofErr w:type="spellEnd"/>
    </w:p>
    <w:p w14:paraId="51AE12AC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ұйымдастырудың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бірнеше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моделі</w:t>
      </w:r>
      <w:proofErr w:type="spellEnd"/>
      <w:r w:rsidRPr="00F0413D">
        <w:rPr>
          <w:color w:val="000000" w:themeColor="text1"/>
        </w:rPr>
        <w:t xml:space="preserve"> бар:</w:t>
      </w:r>
    </w:p>
    <w:p w14:paraId="1E0F4227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lastRenderedPageBreak/>
        <w:t>«</w:t>
      </w:r>
      <w:proofErr w:type="spellStart"/>
      <w:r w:rsidRPr="00F0413D">
        <w:rPr>
          <w:color w:val="000000" w:themeColor="text1"/>
        </w:rPr>
        <w:t>Ашық</w:t>
      </w:r>
      <w:proofErr w:type="spellEnd"/>
      <w:r w:rsidRPr="00F0413D">
        <w:rPr>
          <w:color w:val="000000" w:themeColor="text1"/>
        </w:rPr>
        <w:t xml:space="preserve">» модель: </w:t>
      </w:r>
      <w:proofErr w:type="spellStart"/>
      <w:r w:rsidRPr="00F0413D">
        <w:rPr>
          <w:color w:val="000000" w:themeColor="text1"/>
        </w:rPr>
        <w:t>барлық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сыныпта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ашық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ұсынылады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оқушы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өзі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таңдайды</w:t>
      </w:r>
      <w:proofErr w:type="spellEnd"/>
      <w:r w:rsidRPr="00F0413D">
        <w:rPr>
          <w:color w:val="000000" w:themeColor="text1"/>
        </w:rPr>
        <w:t>.</w:t>
      </w:r>
    </w:p>
    <w:p w14:paraId="4A699AB3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>«</w:t>
      </w:r>
      <w:proofErr w:type="spellStart"/>
      <w:r w:rsidRPr="00F0413D">
        <w:rPr>
          <w:color w:val="000000" w:themeColor="text1"/>
        </w:rPr>
        <w:t>Жабық</w:t>
      </w:r>
      <w:proofErr w:type="spellEnd"/>
      <w:r w:rsidRPr="00F0413D">
        <w:rPr>
          <w:color w:val="000000" w:themeColor="text1"/>
        </w:rPr>
        <w:t xml:space="preserve">» модель: </w:t>
      </w:r>
      <w:proofErr w:type="spellStart"/>
      <w:r w:rsidRPr="00F0413D">
        <w:rPr>
          <w:color w:val="000000" w:themeColor="text1"/>
        </w:rPr>
        <w:t>мұғалім</w:t>
      </w:r>
      <w:proofErr w:type="spellEnd"/>
      <w:r w:rsidRPr="00F0413D">
        <w:rPr>
          <w:color w:val="000000" w:themeColor="text1"/>
        </w:rPr>
        <w:t xml:space="preserve"> диагностика </w:t>
      </w:r>
      <w:proofErr w:type="spellStart"/>
      <w:r w:rsidRPr="00F0413D">
        <w:rPr>
          <w:color w:val="000000" w:themeColor="text1"/>
        </w:rPr>
        <w:t>нәтижесіне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қарай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бөледі</w:t>
      </w:r>
      <w:proofErr w:type="spellEnd"/>
      <w:r w:rsidRPr="00F0413D">
        <w:rPr>
          <w:color w:val="000000" w:themeColor="text1"/>
        </w:rPr>
        <w:t>.</w:t>
      </w:r>
    </w:p>
    <w:p w14:paraId="50609846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>«</w:t>
      </w:r>
      <w:proofErr w:type="spellStart"/>
      <w:r w:rsidRPr="00F0413D">
        <w:rPr>
          <w:color w:val="000000" w:themeColor="text1"/>
        </w:rPr>
        <w:t>Аралас</w:t>
      </w:r>
      <w:proofErr w:type="spellEnd"/>
      <w:r w:rsidRPr="00F0413D">
        <w:rPr>
          <w:color w:val="000000" w:themeColor="text1"/>
        </w:rPr>
        <w:t xml:space="preserve">» модель: </w:t>
      </w:r>
      <w:proofErr w:type="spellStart"/>
      <w:r w:rsidRPr="00F0413D">
        <w:rPr>
          <w:color w:val="000000" w:themeColor="text1"/>
        </w:rPr>
        <w:t>міндетті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бөлім</w:t>
      </w:r>
      <w:proofErr w:type="spellEnd"/>
      <w:r w:rsidRPr="00F0413D">
        <w:rPr>
          <w:color w:val="000000" w:themeColor="text1"/>
        </w:rPr>
        <w:t xml:space="preserve"> (І </w:t>
      </w:r>
      <w:proofErr w:type="spellStart"/>
      <w:r w:rsidRPr="00F0413D">
        <w:rPr>
          <w:color w:val="000000" w:themeColor="text1"/>
        </w:rPr>
        <w:t>деңгей</w:t>
      </w:r>
      <w:proofErr w:type="spellEnd"/>
      <w:r w:rsidRPr="00F0413D">
        <w:rPr>
          <w:color w:val="000000" w:themeColor="text1"/>
        </w:rPr>
        <w:t xml:space="preserve">) </w:t>
      </w:r>
      <w:proofErr w:type="spellStart"/>
      <w:r w:rsidRPr="00F0413D">
        <w:rPr>
          <w:color w:val="000000" w:themeColor="text1"/>
        </w:rPr>
        <w:t>барлығына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бірдей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одан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кейін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</w:t>
      </w:r>
      <w:proofErr w:type="spellEnd"/>
      <w:r w:rsidRPr="00F0413D">
        <w:rPr>
          <w:color w:val="000000" w:themeColor="text1"/>
        </w:rPr>
        <w:t xml:space="preserve"> ІІ </w:t>
      </w:r>
      <w:proofErr w:type="spellStart"/>
      <w:r w:rsidRPr="00F0413D">
        <w:rPr>
          <w:color w:val="000000" w:themeColor="text1"/>
        </w:rPr>
        <w:t>немесе</w:t>
      </w:r>
      <w:proofErr w:type="spellEnd"/>
      <w:r w:rsidRPr="00F0413D">
        <w:rPr>
          <w:color w:val="000000" w:themeColor="text1"/>
        </w:rPr>
        <w:t xml:space="preserve"> ІІІ </w:t>
      </w:r>
      <w:proofErr w:type="spellStart"/>
      <w:r w:rsidRPr="00F0413D">
        <w:rPr>
          <w:color w:val="000000" w:themeColor="text1"/>
        </w:rPr>
        <w:t>деңгейді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таңдайды</w:t>
      </w:r>
      <w:proofErr w:type="spellEnd"/>
      <w:r w:rsidRPr="00F0413D">
        <w:rPr>
          <w:color w:val="000000" w:themeColor="text1"/>
        </w:rPr>
        <w:t>.</w:t>
      </w:r>
    </w:p>
    <w:p w14:paraId="24BE87B4" w14:textId="77777777" w:rsidR="00411D26" w:rsidRPr="00F0413D" w:rsidRDefault="00000000" w:rsidP="00F0413D">
      <w:pPr>
        <w:pStyle w:val="2"/>
        <w:spacing w:before="0" w:after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F0413D">
        <w:rPr>
          <w:b w:val="0"/>
          <w:bCs w:val="0"/>
          <w:color w:val="000000" w:themeColor="text1"/>
          <w:sz w:val="24"/>
          <w:szCs w:val="24"/>
        </w:rPr>
        <w:t xml:space="preserve">4.3.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Үлгі</w:t>
      </w:r>
      <w:proofErr w:type="spellEnd"/>
      <w:r w:rsidRPr="00F0413D">
        <w:rPr>
          <w:b w:val="0"/>
          <w:bCs w:val="0"/>
          <w:color w:val="000000" w:themeColor="text1"/>
          <w:sz w:val="24"/>
          <w:szCs w:val="24"/>
        </w:rPr>
        <w:t>: «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Органикалық</w:t>
      </w:r>
      <w:proofErr w:type="spellEnd"/>
      <w:r w:rsidRPr="00F0413D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қосылыстар</w:t>
      </w:r>
      <w:proofErr w:type="spellEnd"/>
      <w:r w:rsidRPr="00F0413D">
        <w:rPr>
          <w:b w:val="0"/>
          <w:bCs w:val="0"/>
          <w:color w:val="000000" w:themeColor="text1"/>
          <w:sz w:val="24"/>
          <w:szCs w:val="24"/>
        </w:rPr>
        <w:t xml:space="preserve">»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тақырыбы</w:t>
      </w:r>
      <w:proofErr w:type="spellEnd"/>
      <w:r w:rsidRPr="00F0413D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бойынша</w:t>
      </w:r>
      <w:proofErr w:type="spellEnd"/>
      <w:r w:rsidRPr="00F0413D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деңгейлік</w:t>
      </w:r>
      <w:proofErr w:type="spellEnd"/>
      <w:r w:rsidRPr="00F0413D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b w:val="0"/>
          <w:bCs w:val="0"/>
          <w:color w:val="000000" w:themeColor="text1"/>
          <w:sz w:val="24"/>
          <w:szCs w:val="24"/>
        </w:rPr>
        <w:t>тапсырма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6953"/>
      </w:tblGrid>
      <w:tr w:rsidR="00411D26" w:rsidRPr="00F0413D" w14:paraId="72974B7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68C8CD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proofErr w:type="spellStart"/>
            <w:r w:rsidRPr="00F0413D">
              <w:rPr>
                <w:color w:val="000000" w:themeColor="text1"/>
              </w:rPr>
              <w:t>Деңгей</w:t>
            </w:r>
            <w:proofErr w:type="spellEnd"/>
          </w:p>
        </w:tc>
        <w:tc>
          <w:tcPr>
            <w:tcW w:w="7226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EC3418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proofErr w:type="spellStart"/>
            <w:r w:rsidRPr="00F0413D">
              <w:rPr>
                <w:color w:val="000000" w:themeColor="text1"/>
              </w:rPr>
              <w:t>Тапсырма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мазмұны</w:t>
            </w:r>
            <w:proofErr w:type="spellEnd"/>
          </w:p>
        </w:tc>
      </w:tr>
      <w:tr w:rsidR="00411D26" w:rsidRPr="00F0413D" w14:paraId="728606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710C3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 xml:space="preserve">І </w:t>
            </w:r>
            <w:proofErr w:type="spellStart"/>
            <w:r w:rsidRPr="00F0413D">
              <w:rPr>
                <w:color w:val="000000" w:themeColor="text1"/>
              </w:rPr>
              <w:t>деңгей</w:t>
            </w:r>
            <w:proofErr w:type="spellEnd"/>
            <w:r w:rsidRPr="00F0413D">
              <w:rPr>
                <w:color w:val="000000" w:themeColor="text1"/>
              </w:rPr>
              <w:t xml:space="preserve"> (</w:t>
            </w:r>
            <w:proofErr w:type="spellStart"/>
            <w:r w:rsidRPr="00F0413D">
              <w:rPr>
                <w:color w:val="000000" w:themeColor="text1"/>
              </w:rPr>
              <w:t>базалық</w:t>
            </w:r>
            <w:proofErr w:type="spellEnd"/>
            <w:r w:rsidRPr="00F0413D">
              <w:rPr>
                <w:color w:val="000000" w:themeColor="text1"/>
              </w:rPr>
              <w:t>)</w:t>
            </w:r>
          </w:p>
        </w:tc>
        <w:tc>
          <w:tcPr>
            <w:tcW w:w="7226" w:type="dxa"/>
            <w:shd w:val="clear" w:color="auto" w:fill="EAF4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ADE7C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 xml:space="preserve">Метан, этан, пропан </w:t>
            </w:r>
            <w:proofErr w:type="spellStart"/>
            <w:r w:rsidRPr="00F0413D">
              <w:rPr>
                <w:color w:val="000000" w:themeColor="text1"/>
              </w:rPr>
              <w:t>молекулаларының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формулаларын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жазыңыз</w:t>
            </w:r>
            <w:proofErr w:type="spellEnd"/>
            <w:r w:rsidRPr="00F0413D">
              <w:rPr>
                <w:color w:val="000000" w:themeColor="text1"/>
              </w:rPr>
              <w:t xml:space="preserve">. </w:t>
            </w:r>
            <w:proofErr w:type="spellStart"/>
            <w:r w:rsidRPr="00F0413D">
              <w:rPr>
                <w:color w:val="000000" w:themeColor="text1"/>
              </w:rPr>
              <w:t>Олардың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ортақ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формуласын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анықтаңыз</w:t>
            </w:r>
            <w:proofErr w:type="spellEnd"/>
            <w:r w:rsidRPr="00F0413D">
              <w:rPr>
                <w:color w:val="000000" w:themeColor="text1"/>
              </w:rPr>
              <w:t xml:space="preserve">. </w:t>
            </w:r>
            <w:proofErr w:type="spellStart"/>
            <w:r w:rsidRPr="00F0413D">
              <w:rPr>
                <w:color w:val="000000" w:themeColor="text1"/>
              </w:rPr>
              <w:t>Алкандардың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химиялық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қасиеттерінен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жану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реакциясының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теңдеуін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жазыңыз</w:t>
            </w:r>
            <w:proofErr w:type="spellEnd"/>
            <w:r w:rsidRPr="00F0413D">
              <w:rPr>
                <w:color w:val="000000" w:themeColor="text1"/>
              </w:rPr>
              <w:t>.</w:t>
            </w:r>
          </w:p>
        </w:tc>
      </w:tr>
      <w:tr w:rsidR="00411D26" w:rsidRPr="00F0413D" w14:paraId="247F23F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5D39E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 xml:space="preserve">ІІ </w:t>
            </w:r>
            <w:proofErr w:type="spellStart"/>
            <w:r w:rsidRPr="00F0413D">
              <w:rPr>
                <w:color w:val="000000" w:themeColor="text1"/>
              </w:rPr>
              <w:t>деңгей</w:t>
            </w:r>
            <w:proofErr w:type="spellEnd"/>
            <w:r w:rsidRPr="00F0413D">
              <w:rPr>
                <w:color w:val="000000" w:themeColor="text1"/>
              </w:rPr>
              <w:t xml:space="preserve"> (</w:t>
            </w:r>
            <w:proofErr w:type="spellStart"/>
            <w:r w:rsidRPr="00F0413D">
              <w:rPr>
                <w:color w:val="000000" w:themeColor="text1"/>
              </w:rPr>
              <w:t>негізгі</w:t>
            </w:r>
            <w:proofErr w:type="spellEnd"/>
            <w:r w:rsidRPr="00F0413D">
              <w:rPr>
                <w:color w:val="000000" w:themeColor="text1"/>
              </w:rPr>
              <w:t>)</w:t>
            </w:r>
          </w:p>
        </w:tc>
        <w:tc>
          <w:tcPr>
            <w:tcW w:w="7226" w:type="dxa"/>
            <w:shd w:val="clear" w:color="auto" w:fill="F5FA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40DB7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 xml:space="preserve">Пентан </w:t>
            </w:r>
            <w:proofErr w:type="spellStart"/>
            <w:r w:rsidRPr="00F0413D">
              <w:rPr>
                <w:color w:val="000000" w:themeColor="text1"/>
              </w:rPr>
              <w:t>изомерлерін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жазыңыз</w:t>
            </w:r>
            <w:proofErr w:type="spellEnd"/>
            <w:r w:rsidRPr="00F0413D">
              <w:rPr>
                <w:color w:val="000000" w:themeColor="text1"/>
              </w:rPr>
              <w:t xml:space="preserve">. </w:t>
            </w:r>
            <w:proofErr w:type="spellStart"/>
            <w:r w:rsidRPr="00F0413D">
              <w:rPr>
                <w:color w:val="000000" w:themeColor="text1"/>
              </w:rPr>
              <w:t>Алкандардың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галогенлену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реакциясын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теңдеуімен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жазып</w:t>
            </w:r>
            <w:proofErr w:type="spellEnd"/>
            <w:r w:rsidRPr="00F0413D">
              <w:rPr>
                <w:color w:val="000000" w:themeColor="text1"/>
              </w:rPr>
              <w:t xml:space="preserve">, </w:t>
            </w:r>
            <w:proofErr w:type="spellStart"/>
            <w:r w:rsidRPr="00F0413D">
              <w:rPr>
                <w:color w:val="000000" w:themeColor="text1"/>
              </w:rPr>
              <w:t>механизмін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түсіндіріңіз</w:t>
            </w:r>
            <w:proofErr w:type="spellEnd"/>
            <w:r w:rsidRPr="00F0413D">
              <w:rPr>
                <w:color w:val="000000" w:themeColor="text1"/>
              </w:rPr>
              <w:t xml:space="preserve">. </w:t>
            </w:r>
            <w:proofErr w:type="spellStart"/>
            <w:r w:rsidRPr="00F0413D">
              <w:rPr>
                <w:color w:val="000000" w:themeColor="text1"/>
              </w:rPr>
              <w:t>Этиленнің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сутегімен</w:t>
            </w:r>
            <w:proofErr w:type="spellEnd"/>
            <w:r w:rsidRPr="00F0413D">
              <w:rPr>
                <w:color w:val="000000" w:themeColor="text1"/>
              </w:rPr>
              <w:t xml:space="preserve"> реакция </w:t>
            </w:r>
            <w:proofErr w:type="spellStart"/>
            <w:r w:rsidRPr="00F0413D">
              <w:rPr>
                <w:color w:val="000000" w:themeColor="text1"/>
              </w:rPr>
              <w:t>өнімін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табыңыз</w:t>
            </w:r>
            <w:proofErr w:type="spellEnd"/>
            <w:r w:rsidRPr="00F0413D">
              <w:rPr>
                <w:color w:val="000000" w:themeColor="text1"/>
              </w:rPr>
              <w:t>.</w:t>
            </w:r>
          </w:p>
        </w:tc>
      </w:tr>
      <w:tr w:rsidR="00411D26" w:rsidRPr="00F0413D" w14:paraId="597B7B5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35F39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 xml:space="preserve">ІІІ </w:t>
            </w:r>
            <w:proofErr w:type="spellStart"/>
            <w:r w:rsidRPr="00F0413D">
              <w:rPr>
                <w:color w:val="000000" w:themeColor="text1"/>
              </w:rPr>
              <w:t>деңгей</w:t>
            </w:r>
            <w:proofErr w:type="spellEnd"/>
            <w:r w:rsidRPr="00F0413D">
              <w:rPr>
                <w:color w:val="000000" w:themeColor="text1"/>
              </w:rPr>
              <w:t xml:space="preserve"> (</w:t>
            </w:r>
            <w:proofErr w:type="spellStart"/>
            <w:r w:rsidRPr="00F0413D">
              <w:rPr>
                <w:color w:val="000000" w:themeColor="text1"/>
              </w:rPr>
              <w:t>шығармашылық</w:t>
            </w:r>
            <w:proofErr w:type="spellEnd"/>
            <w:r w:rsidRPr="00F0413D">
              <w:rPr>
                <w:color w:val="000000" w:themeColor="text1"/>
              </w:rPr>
              <w:t>)</w:t>
            </w:r>
          </w:p>
        </w:tc>
        <w:tc>
          <w:tcPr>
            <w:tcW w:w="7226" w:type="dxa"/>
            <w:shd w:val="clear" w:color="auto" w:fill="EAF4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8D2CA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>«</w:t>
            </w:r>
            <w:proofErr w:type="spellStart"/>
            <w:r w:rsidRPr="00F0413D">
              <w:rPr>
                <w:color w:val="000000" w:themeColor="text1"/>
              </w:rPr>
              <w:t>Мұнай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өңдеу</w:t>
            </w:r>
            <w:proofErr w:type="spellEnd"/>
            <w:r w:rsidRPr="00F0413D">
              <w:rPr>
                <w:color w:val="000000" w:themeColor="text1"/>
              </w:rPr>
              <w:t xml:space="preserve">» </w:t>
            </w:r>
            <w:proofErr w:type="spellStart"/>
            <w:r w:rsidRPr="00F0413D">
              <w:rPr>
                <w:color w:val="000000" w:themeColor="text1"/>
              </w:rPr>
              <w:t>тақырыбына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сүйеніп</w:t>
            </w:r>
            <w:proofErr w:type="spellEnd"/>
            <w:r w:rsidRPr="00F0413D">
              <w:rPr>
                <w:color w:val="000000" w:themeColor="text1"/>
              </w:rPr>
              <w:t xml:space="preserve">, риформинг </w:t>
            </w:r>
            <w:proofErr w:type="spellStart"/>
            <w:r w:rsidRPr="00F0413D">
              <w:rPr>
                <w:color w:val="000000" w:themeColor="text1"/>
              </w:rPr>
              <w:t>үдерісінде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қандай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органикалық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қосылыстар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алынатынын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талдаңыз</w:t>
            </w:r>
            <w:proofErr w:type="spellEnd"/>
            <w:r w:rsidRPr="00F0413D">
              <w:rPr>
                <w:color w:val="000000" w:themeColor="text1"/>
              </w:rPr>
              <w:t xml:space="preserve">. </w:t>
            </w:r>
            <w:proofErr w:type="spellStart"/>
            <w:r w:rsidRPr="00F0413D">
              <w:rPr>
                <w:color w:val="000000" w:themeColor="text1"/>
              </w:rPr>
              <w:t>Нақты</w:t>
            </w:r>
            <w:proofErr w:type="spellEnd"/>
            <w:r w:rsidRPr="00F0413D">
              <w:rPr>
                <w:color w:val="000000" w:themeColor="text1"/>
              </w:rPr>
              <w:t xml:space="preserve"> реакция </w:t>
            </w:r>
            <w:proofErr w:type="spellStart"/>
            <w:r w:rsidRPr="00F0413D">
              <w:rPr>
                <w:color w:val="000000" w:themeColor="text1"/>
              </w:rPr>
              <w:t>теңдеулерін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жазып</w:t>
            </w:r>
            <w:proofErr w:type="spellEnd"/>
            <w:r w:rsidRPr="00F0413D">
              <w:rPr>
                <w:color w:val="000000" w:themeColor="text1"/>
              </w:rPr>
              <w:t xml:space="preserve">, </w:t>
            </w:r>
            <w:proofErr w:type="spellStart"/>
            <w:r w:rsidRPr="00F0413D">
              <w:rPr>
                <w:color w:val="000000" w:themeColor="text1"/>
              </w:rPr>
              <w:t>экономикалық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маңызын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түсіндіріңіз</w:t>
            </w:r>
            <w:proofErr w:type="spellEnd"/>
            <w:r w:rsidRPr="00F0413D">
              <w:rPr>
                <w:color w:val="000000" w:themeColor="text1"/>
              </w:rPr>
              <w:t xml:space="preserve">. </w:t>
            </w:r>
            <w:proofErr w:type="spellStart"/>
            <w:r w:rsidRPr="00F0413D">
              <w:rPr>
                <w:color w:val="000000" w:themeColor="text1"/>
              </w:rPr>
              <w:t>Өз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ұсыныстарыңызды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дәлелдеңіз</w:t>
            </w:r>
            <w:proofErr w:type="spellEnd"/>
            <w:r w:rsidRPr="00F0413D">
              <w:rPr>
                <w:color w:val="000000" w:themeColor="text1"/>
              </w:rPr>
              <w:t>.</w:t>
            </w:r>
          </w:p>
        </w:tc>
      </w:tr>
    </w:tbl>
    <w:p w14:paraId="71382227" w14:textId="77777777" w:rsidR="00411D26" w:rsidRPr="00F0413D" w:rsidRDefault="00411D26" w:rsidP="00F0413D">
      <w:pPr>
        <w:ind w:firstLine="709"/>
        <w:jc w:val="both"/>
        <w:rPr>
          <w:color w:val="000000" w:themeColor="text1"/>
        </w:rPr>
      </w:pPr>
    </w:p>
    <w:p w14:paraId="1183390B" w14:textId="77777777" w:rsidR="00411D26" w:rsidRPr="00F0413D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r w:rsidRPr="00F0413D">
        <w:rPr>
          <w:color w:val="000000" w:themeColor="text1"/>
          <w:sz w:val="24"/>
          <w:szCs w:val="24"/>
        </w:rPr>
        <w:t xml:space="preserve">5. </w:t>
      </w:r>
      <w:proofErr w:type="spellStart"/>
      <w:r w:rsidRPr="00F0413D">
        <w:rPr>
          <w:color w:val="000000" w:themeColor="text1"/>
          <w:sz w:val="24"/>
          <w:szCs w:val="24"/>
        </w:rPr>
        <w:t>Бағалау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жүйесі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және</w:t>
      </w:r>
      <w:proofErr w:type="spellEnd"/>
      <w:r w:rsidRPr="00F0413D">
        <w:rPr>
          <w:color w:val="000000" w:themeColor="text1"/>
          <w:sz w:val="24"/>
          <w:szCs w:val="24"/>
        </w:rPr>
        <w:t xml:space="preserve"> рефлексия</w:t>
      </w:r>
    </w:p>
    <w:p w14:paraId="72300CAC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бағалау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жүйесі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дәстүрлі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бағалаудан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өзгешеленеді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Мұнда</w:t>
      </w:r>
      <w:proofErr w:type="spellEnd"/>
      <w:r w:rsidRPr="00F0413D">
        <w:rPr>
          <w:color w:val="000000" w:themeColor="text1"/>
        </w:rPr>
        <w:t xml:space="preserve"> «</w:t>
      </w:r>
      <w:proofErr w:type="spellStart"/>
      <w:r w:rsidRPr="00F0413D">
        <w:rPr>
          <w:color w:val="000000" w:themeColor="text1"/>
        </w:rPr>
        <w:t>деңгей</w:t>
      </w:r>
      <w:proofErr w:type="spellEnd"/>
      <w:r w:rsidRPr="00F0413D">
        <w:rPr>
          <w:color w:val="000000" w:themeColor="text1"/>
        </w:rPr>
        <w:t xml:space="preserve"> + сапа» </w:t>
      </w:r>
      <w:proofErr w:type="spellStart"/>
      <w:r w:rsidRPr="00F0413D">
        <w:rPr>
          <w:color w:val="000000" w:themeColor="text1"/>
        </w:rPr>
        <w:t>принципі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қолданылады</w:t>
      </w:r>
      <w:proofErr w:type="spellEnd"/>
      <w:r w:rsidRPr="00F0413D">
        <w:rPr>
          <w:color w:val="000000" w:themeColor="text1"/>
        </w:rP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9"/>
        <w:gridCol w:w="2132"/>
        <w:gridCol w:w="4435"/>
      </w:tblGrid>
      <w:tr w:rsidR="00411D26" w:rsidRPr="00F0413D" w14:paraId="507B716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630CBC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proofErr w:type="spellStart"/>
            <w:r w:rsidRPr="00F0413D">
              <w:rPr>
                <w:color w:val="000000" w:themeColor="text1"/>
              </w:rPr>
              <w:t>Деңгей</w:t>
            </w:r>
            <w:proofErr w:type="spellEnd"/>
          </w:p>
        </w:tc>
        <w:tc>
          <w:tcPr>
            <w:tcW w:w="2000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EC51A7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proofErr w:type="spellStart"/>
            <w:r w:rsidRPr="00F0413D">
              <w:rPr>
                <w:color w:val="000000" w:themeColor="text1"/>
              </w:rPr>
              <w:t>Баға</w:t>
            </w:r>
            <w:proofErr w:type="spellEnd"/>
          </w:p>
        </w:tc>
        <w:tc>
          <w:tcPr>
            <w:tcW w:w="4526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0546D6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proofErr w:type="spellStart"/>
            <w:r w:rsidRPr="00F0413D">
              <w:rPr>
                <w:color w:val="000000" w:themeColor="text1"/>
              </w:rPr>
              <w:t>Сипаттамасы</w:t>
            </w:r>
            <w:proofErr w:type="spellEnd"/>
          </w:p>
        </w:tc>
      </w:tr>
      <w:tr w:rsidR="00411D26" w:rsidRPr="00F0413D" w14:paraId="26FEEBA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A91AD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 xml:space="preserve">І </w:t>
            </w:r>
            <w:proofErr w:type="spellStart"/>
            <w:r w:rsidRPr="00F0413D">
              <w:rPr>
                <w:color w:val="000000" w:themeColor="text1"/>
              </w:rPr>
              <w:t>деңгей</w:t>
            </w:r>
            <w:proofErr w:type="spellEnd"/>
          </w:p>
        </w:tc>
        <w:tc>
          <w:tcPr>
            <w:tcW w:w="2000" w:type="dxa"/>
            <w:shd w:val="clear" w:color="auto" w:fill="EAF4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36D18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>«3» (</w:t>
            </w:r>
            <w:proofErr w:type="spellStart"/>
            <w:r w:rsidRPr="00F0413D">
              <w:rPr>
                <w:color w:val="000000" w:themeColor="text1"/>
              </w:rPr>
              <w:t>қанағаттанарлық</w:t>
            </w:r>
            <w:proofErr w:type="spellEnd"/>
            <w:r w:rsidRPr="00F0413D">
              <w:rPr>
                <w:color w:val="000000" w:themeColor="text1"/>
              </w:rPr>
              <w:t>)</w:t>
            </w:r>
          </w:p>
        </w:tc>
        <w:tc>
          <w:tcPr>
            <w:tcW w:w="4526" w:type="dxa"/>
            <w:shd w:val="clear" w:color="auto" w:fill="EAF4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D03FE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proofErr w:type="spellStart"/>
            <w:r w:rsidRPr="00F0413D">
              <w:rPr>
                <w:color w:val="000000" w:themeColor="text1"/>
              </w:rPr>
              <w:t>Базалық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талаптар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орындалды</w:t>
            </w:r>
            <w:proofErr w:type="spellEnd"/>
          </w:p>
        </w:tc>
      </w:tr>
      <w:tr w:rsidR="00411D26" w:rsidRPr="00F0413D" w14:paraId="126646F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46C32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 xml:space="preserve">ІІ </w:t>
            </w:r>
            <w:proofErr w:type="spellStart"/>
            <w:r w:rsidRPr="00F0413D">
              <w:rPr>
                <w:color w:val="000000" w:themeColor="text1"/>
              </w:rPr>
              <w:t>деңгей</w:t>
            </w:r>
            <w:proofErr w:type="spellEnd"/>
          </w:p>
        </w:tc>
        <w:tc>
          <w:tcPr>
            <w:tcW w:w="2000" w:type="dxa"/>
            <w:shd w:val="clear" w:color="auto" w:fill="F5FA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788E9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>«4» (</w:t>
            </w:r>
            <w:proofErr w:type="spellStart"/>
            <w:r w:rsidRPr="00F0413D">
              <w:rPr>
                <w:color w:val="000000" w:themeColor="text1"/>
              </w:rPr>
              <w:t>жақсы</w:t>
            </w:r>
            <w:proofErr w:type="spellEnd"/>
            <w:r w:rsidRPr="00F0413D">
              <w:rPr>
                <w:color w:val="000000" w:themeColor="text1"/>
              </w:rPr>
              <w:t>)</w:t>
            </w:r>
          </w:p>
        </w:tc>
        <w:tc>
          <w:tcPr>
            <w:tcW w:w="4526" w:type="dxa"/>
            <w:shd w:val="clear" w:color="auto" w:fill="F5FA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C4F2C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proofErr w:type="spellStart"/>
            <w:r w:rsidRPr="00F0413D">
              <w:rPr>
                <w:color w:val="000000" w:themeColor="text1"/>
              </w:rPr>
              <w:t>Стандартты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тапсырмалар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сапалы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орындалды</w:t>
            </w:r>
            <w:proofErr w:type="spellEnd"/>
          </w:p>
        </w:tc>
      </w:tr>
      <w:tr w:rsidR="00411D26" w:rsidRPr="00F0413D" w14:paraId="58EBC41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E4959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 xml:space="preserve">ІІІ </w:t>
            </w:r>
            <w:proofErr w:type="spellStart"/>
            <w:r w:rsidRPr="00F0413D">
              <w:rPr>
                <w:color w:val="000000" w:themeColor="text1"/>
              </w:rPr>
              <w:t>деңгей</w:t>
            </w:r>
            <w:proofErr w:type="spellEnd"/>
          </w:p>
        </w:tc>
        <w:tc>
          <w:tcPr>
            <w:tcW w:w="2000" w:type="dxa"/>
            <w:shd w:val="clear" w:color="auto" w:fill="EAF4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0DBAF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r w:rsidRPr="00F0413D">
              <w:rPr>
                <w:color w:val="000000" w:themeColor="text1"/>
              </w:rPr>
              <w:t>«5» (</w:t>
            </w:r>
            <w:proofErr w:type="spellStart"/>
            <w:r w:rsidRPr="00F0413D">
              <w:rPr>
                <w:color w:val="000000" w:themeColor="text1"/>
              </w:rPr>
              <w:t>үздік</w:t>
            </w:r>
            <w:proofErr w:type="spellEnd"/>
            <w:r w:rsidRPr="00F0413D">
              <w:rPr>
                <w:color w:val="000000" w:themeColor="text1"/>
              </w:rPr>
              <w:t>)</w:t>
            </w:r>
          </w:p>
        </w:tc>
        <w:tc>
          <w:tcPr>
            <w:tcW w:w="4526" w:type="dxa"/>
            <w:shd w:val="clear" w:color="auto" w:fill="EAF4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8A843" w14:textId="77777777" w:rsidR="00411D26" w:rsidRPr="00F0413D" w:rsidRDefault="00000000" w:rsidP="00F0413D">
            <w:pPr>
              <w:ind w:firstLine="709"/>
              <w:jc w:val="both"/>
              <w:rPr>
                <w:color w:val="000000" w:themeColor="text1"/>
              </w:rPr>
            </w:pPr>
            <w:proofErr w:type="spellStart"/>
            <w:r w:rsidRPr="00F0413D">
              <w:rPr>
                <w:color w:val="000000" w:themeColor="text1"/>
              </w:rPr>
              <w:t>Шығармашылық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деңгейдегі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тапсырма</w:t>
            </w:r>
            <w:proofErr w:type="spellEnd"/>
            <w:r w:rsidRPr="00F0413D">
              <w:rPr>
                <w:color w:val="000000" w:themeColor="text1"/>
              </w:rPr>
              <w:t xml:space="preserve"> </w:t>
            </w:r>
            <w:proofErr w:type="spellStart"/>
            <w:r w:rsidRPr="00F0413D">
              <w:rPr>
                <w:color w:val="000000" w:themeColor="text1"/>
              </w:rPr>
              <w:t>орындалды</w:t>
            </w:r>
            <w:proofErr w:type="spellEnd"/>
          </w:p>
        </w:tc>
      </w:tr>
    </w:tbl>
    <w:p w14:paraId="67CE9792" w14:textId="77777777" w:rsidR="00411D26" w:rsidRPr="00F0413D" w:rsidRDefault="00411D26" w:rsidP="00F0413D">
      <w:pPr>
        <w:ind w:firstLine="709"/>
        <w:jc w:val="both"/>
        <w:rPr>
          <w:color w:val="000000" w:themeColor="text1"/>
        </w:rPr>
      </w:pPr>
    </w:p>
    <w:p w14:paraId="7B99A77C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Сабақ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аяғында</w:t>
      </w:r>
      <w:proofErr w:type="spellEnd"/>
      <w:r w:rsidRPr="00F0413D">
        <w:rPr>
          <w:color w:val="000000" w:themeColor="text1"/>
        </w:rPr>
        <w:t xml:space="preserve"> рефлексия </w:t>
      </w:r>
      <w:proofErr w:type="spellStart"/>
      <w:r w:rsidRPr="00F0413D">
        <w:rPr>
          <w:color w:val="000000" w:themeColor="text1"/>
        </w:rPr>
        <w:t>жүргізілуі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маңызды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Оқушы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мынадай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сұрақтарға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жауап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береді</w:t>
      </w:r>
      <w:proofErr w:type="spellEnd"/>
      <w:r w:rsidRPr="00F0413D">
        <w:rPr>
          <w:color w:val="000000" w:themeColor="text1"/>
        </w:rPr>
        <w:t xml:space="preserve">: «Мен </w:t>
      </w:r>
      <w:proofErr w:type="spellStart"/>
      <w:r w:rsidRPr="00F0413D">
        <w:rPr>
          <w:color w:val="000000" w:themeColor="text1"/>
        </w:rPr>
        <w:t>бүгін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жұмыс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жасадым</w:t>
      </w:r>
      <w:proofErr w:type="spellEnd"/>
      <w:r w:rsidRPr="00F0413D">
        <w:rPr>
          <w:color w:val="000000" w:themeColor="text1"/>
        </w:rPr>
        <w:t>?», «</w:t>
      </w:r>
      <w:proofErr w:type="spellStart"/>
      <w:r w:rsidRPr="00F0413D">
        <w:rPr>
          <w:color w:val="000000" w:themeColor="text1"/>
        </w:rPr>
        <w:t>Қандай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қиынға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соқты</w:t>
      </w:r>
      <w:proofErr w:type="spellEnd"/>
      <w:r w:rsidRPr="00F0413D">
        <w:rPr>
          <w:color w:val="000000" w:themeColor="text1"/>
        </w:rPr>
        <w:t>?», «</w:t>
      </w:r>
      <w:proofErr w:type="spellStart"/>
      <w:r w:rsidRPr="00F0413D">
        <w:rPr>
          <w:color w:val="000000" w:themeColor="text1"/>
        </w:rPr>
        <w:t>Келесі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жолы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қандай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таңдаймын</w:t>
      </w:r>
      <w:proofErr w:type="spellEnd"/>
      <w:r w:rsidRPr="00F0413D">
        <w:rPr>
          <w:color w:val="000000" w:themeColor="text1"/>
        </w:rPr>
        <w:t xml:space="preserve">?». Рефлексия </w:t>
      </w:r>
      <w:proofErr w:type="spellStart"/>
      <w:r w:rsidRPr="00F0413D">
        <w:rPr>
          <w:color w:val="000000" w:themeColor="text1"/>
        </w:rPr>
        <w:t>оқушының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өзін-өзі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бағалай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дағдысын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дамытады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заманауи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білімнің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функционалдық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сауаттылық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тұрғысынан</w:t>
      </w:r>
      <w:proofErr w:type="spellEnd"/>
      <w:r w:rsidRPr="00F0413D">
        <w:rPr>
          <w:color w:val="000000" w:themeColor="text1"/>
        </w:rPr>
        <w:t xml:space="preserve"> аса </w:t>
      </w:r>
      <w:proofErr w:type="spellStart"/>
      <w:r w:rsidRPr="00F0413D">
        <w:rPr>
          <w:color w:val="000000" w:themeColor="text1"/>
        </w:rPr>
        <w:t>маңызды</w:t>
      </w:r>
      <w:proofErr w:type="spellEnd"/>
      <w:r w:rsidRPr="00F0413D">
        <w:rPr>
          <w:color w:val="000000" w:themeColor="text1"/>
        </w:rPr>
        <w:t>.</w:t>
      </w:r>
    </w:p>
    <w:p w14:paraId="50BB2C05" w14:textId="77777777" w:rsidR="00411D26" w:rsidRPr="00F0413D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r w:rsidRPr="00F0413D">
        <w:rPr>
          <w:color w:val="000000" w:themeColor="text1"/>
          <w:sz w:val="24"/>
          <w:szCs w:val="24"/>
        </w:rPr>
        <w:t xml:space="preserve">6. </w:t>
      </w:r>
      <w:proofErr w:type="spellStart"/>
      <w:r w:rsidRPr="00F0413D">
        <w:rPr>
          <w:color w:val="000000" w:themeColor="text1"/>
          <w:sz w:val="24"/>
          <w:szCs w:val="24"/>
        </w:rPr>
        <w:t>Технологияны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жүзеге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асырудағы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мұғалімнің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рөлі</w:t>
      </w:r>
      <w:proofErr w:type="spellEnd"/>
    </w:p>
    <w:p w14:paraId="37948BEA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сапалы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жүзеге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асыру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мұғалімнен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бірнеше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маңызды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шарттың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орындалуын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талап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етеді</w:t>
      </w:r>
      <w:proofErr w:type="spellEnd"/>
      <w:r w:rsidRPr="00F0413D">
        <w:rPr>
          <w:color w:val="000000" w:themeColor="text1"/>
        </w:rPr>
        <w:t>:</w:t>
      </w:r>
    </w:p>
    <w:p w14:paraId="58C87084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Жоспарлаудағы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жүйелілік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color w:val="000000" w:themeColor="text1"/>
        </w:rPr>
        <w:t>Мұғалім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бағдарлама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бойынша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тақырыптарды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алдын</w:t>
      </w:r>
      <w:proofErr w:type="spellEnd"/>
      <w:r w:rsidRPr="00F0413D">
        <w:rPr>
          <w:color w:val="000000" w:themeColor="text1"/>
        </w:rPr>
        <w:t xml:space="preserve"> ала </w:t>
      </w:r>
      <w:proofErr w:type="spellStart"/>
      <w:r w:rsidRPr="00F0413D">
        <w:rPr>
          <w:color w:val="000000" w:themeColor="text1"/>
        </w:rPr>
        <w:t>талдап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әр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тақырып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бойынша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үш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дайындауы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тиіс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Бір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рет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дайындалған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жыл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сайын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жаңартып</w:t>
      </w:r>
      <w:proofErr w:type="spellEnd"/>
      <w:r w:rsidRPr="00F0413D">
        <w:rPr>
          <w:color w:val="000000" w:themeColor="text1"/>
        </w:rPr>
        <w:t xml:space="preserve">, банк </w:t>
      </w:r>
      <w:proofErr w:type="spellStart"/>
      <w:r w:rsidRPr="00F0413D">
        <w:rPr>
          <w:color w:val="000000" w:themeColor="text1"/>
        </w:rPr>
        <w:t>ретінде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жинақтауға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болады</w:t>
      </w:r>
      <w:proofErr w:type="spellEnd"/>
      <w:r w:rsidRPr="00F0413D">
        <w:rPr>
          <w:color w:val="000000" w:themeColor="text1"/>
        </w:rPr>
        <w:t>.</w:t>
      </w:r>
    </w:p>
    <w:p w14:paraId="1C914FFF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Педагогикалық</w:t>
      </w:r>
      <w:proofErr w:type="spellEnd"/>
      <w:r w:rsidRPr="00F0413D">
        <w:rPr>
          <w:color w:val="000000" w:themeColor="text1"/>
        </w:rPr>
        <w:t xml:space="preserve"> диагностика: </w:t>
      </w:r>
      <w:proofErr w:type="spellStart"/>
      <w:r w:rsidRPr="00F0413D">
        <w:rPr>
          <w:color w:val="000000" w:themeColor="text1"/>
        </w:rPr>
        <w:t>Оқушының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дұрыс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анықтау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технологияның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тиімділігін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қамтамасыз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ететін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негіз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Мұғалім</w:t>
      </w:r>
      <w:proofErr w:type="spellEnd"/>
      <w:r w:rsidRPr="00F0413D">
        <w:rPr>
          <w:color w:val="000000" w:themeColor="text1"/>
        </w:rPr>
        <w:t xml:space="preserve"> тек </w:t>
      </w:r>
      <w:proofErr w:type="spellStart"/>
      <w:r w:rsidRPr="00F0413D">
        <w:rPr>
          <w:color w:val="000000" w:themeColor="text1"/>
        </w:rPr>
        <w:t>бақылау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жұмысы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нәтижесіне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ғана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емес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күнделікті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бақылауына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сұрақ-жауапқа</w:t>
      </w:r>
      <w:proofErr w:type="spellEnd"/>
      <w:r w:rsidRPr="00F0413D">
        <w:rPr>
          <w:color w:val="000000" w:themeColor="text1"/>
        </w:rPr>
        <w:t xml:space="preserve"> да </w:t>
      </w:r>
      <w:proofErr w:type="spellStart"/>
      <w:r w:rsidRPr="00F0413D">
        <w:rPr>
          <w:color w:val="000000" w:themeColor="text1"/>
        </w:rPr>
        <w:t>сүйену</w:t>
      </w:r>
      <w:proofErr w:type="spellEnd"/>
      <w:r w:rsidRPr="00F0413D">
        <w:rPr>
          <w:color w:val="000000" w:themeColor="text1"/>
        </w:rPr>
        <w:t xml:space="preserve"> керек.</w:t>
      </w:r>
    </w:p>
    <w:p w14:paraId="0DB6AD86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Оқушыны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психологиялық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қолдау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color w:val="000000" w:themeColor="text1"/>
        </w:rPr>
        <w:t>Мұғалім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мәнін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оқушыларға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ата-аналарға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дұрыс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түсіндіруі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белгілі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таңдауды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ұялтпауы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шарт</w:t>
      </w:r>
      <w:proofErr w:type="spellEnd"/>
      <w:r w:rsidRPr="00F0413D">
        <w:rPr>
          <w:color w:val="000000" w:themeColor="text1"/>
        </w:rPr>
        <w:t>.</w:t>
      </w:r>
    </w:p>
    <w:p w14:paraId="342BB6E3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lastRenderedPageBreak/>
        <w:t>Икемді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түзету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color w:val="000000" w:themeColor="text1"/>
        </w:rPr>
        <w:t>Тоқсан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бойы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диагностиканы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жалғастырып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деңгейлерді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өзгертуге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мүмкіндік</w:t>
      </w:r>
      <w:proofErr w:type="spellEnd"/>
      <w:r w:rsidRPr="00F0413D">
        <w:rPr>
          <w:color w:val="000000" w:themeColor="text1"/>
        </w:rPr>
        <w:t xml:space="preserve"> беру керек. </w:t>
      </w:r>
      <w:proofErr w:type="spellStart"/>
      <w:r w:rsidRPr="00F0413D">
        <w:rPr>
          <w:color w:val="000000" w:themeColor="text1"/>
        </w:rPr>
        <w:t>Оқушы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тиісті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тұрақты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жетістік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көрсетсе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шығуға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ынталандырылуы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тиіс</w:t>
      </w:r>
      <w:proofErr w:type="spellEnd"/>
      <w:r w:rsidRPr="00F0413D">
        <w:rPr>
          <w:color w:val="000000" w:themeColor="text1"/>
        </w:rPr>
        <w:t>.</w:t>
      </w:r>
    </w:p>
    <w:p w14:paraId="0C13E7B4" w14:textId="77777777" w:rsidR="00411D26" w:rsidRPr="00F0413D" w:rsidRDefault="00411D26" w:rsidP="00F0413D">
      <w:pPr>
        <w:ind w:firstLine="709"/>
        <w:jc w:val="both"/>
        <w:rPr>
          <w:color w:val="000000" w:themeColor="text1"/>
        </w:rPr>
      </w:pPr>
    </w:p>
    <w:p w14:paraId="72AC9192" w14:textId="77777777" w:rsidR="00411D26" w:rsidRPr="00F0413D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r w:rsidRPr="00F0413D">
        <w:rPr>
          <w:color w:val="000000" w:themeColor="text1"/>
          <w:sz w:val="24"/>
          <w:szCs w:val="24"/>
        </w:rPr>
        <w:t xml:space="preserve">7. </w:t>
      </w:r>
      <w:proofErr w:type="spellStart"/>
      <w:r w:rsidRPr="00F0413D">
        <w:rPr>
          <w:color w:val="000000" w:themeColor="text1"/>
          <w:sz w:val="24"/>
          <w:szCs w:val="24"/>
        </w:rPr>
        <w:t>Деңгейлеп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оқыту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технологиясының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тиімділігі</w:t>
      </w:r>
      <w:proofErr w:type="spellEnd"/>
    </w:p>
    <w:p w14:paraId="61597C2F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Білім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сапасының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артуы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color w:val="000000" w:themeColor="text1"/>
        </w:rPr>
        <w:t>Оқушы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өз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деңгейіне</w:t>
      </w:r>
      <w:proofErr w:type="spellEnd"/>
      <w:r w:rsidRPr="00F0413D">
        <w:rPr>
          <w:color w:val="000000" w:themeColor="text1"/>
        </w:rPr>
        <w:t xml:space="preserve"> сай </w:t>
      </w:r>
      <w:proofErr w:type="spellStart"/>
      <w:r w:rsidRPr="00F0413D">
        <w:rPr>
          <w:color w:val="000000" w:themeColor="text1"/>
        </w:rPr>
        <w:t>тапсырмамен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жұмыс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жасайтындықтан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меңгеру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тереңірек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жүреді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Базалық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барлығы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сапалы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меңгеріп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жоғарғы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деңгейдегілер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одан</w:t>
      </w:r>
      <w:proofErr w:type="spellEnd"/>
      <w:r w:rsidRPr="00F0413D">
        <w:rPr>
          <w:color w:val="000000" w:themeColor="text1"/>
        </w:rPr>
        <w:t xml:space="preserve"> да </w:t>
      </w:r>
      <w:proofErr w:type="spellStart"/>
      <w:r w:rsidRPr="00F0413D">
        <w:rPr>
          <w:color w:val="000000" w:themeColor="text1"/>
        </w:rPr>
        <w:t>тереңдейді</w:t>
      </w:r>
      <w:proofErr w:type="spellEnd"/>
      <w:r w:rsidRPr="00F0413D">
        <w:rPr>
          <w:color w:val="000000" w:themeColor="text1"/>
        </w:rPr>
        <w:t>.</w:t>
      </w:r>
    </w:p>
    <w:p w14:paraId="40FDF183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Оқуға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деген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мотивацияның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өсуі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color w:val="000000" w:themeColor="text1"/>
        </w:rPr>
        <w:t>Оқушы</w:t>
      </w:r>
      <w:proofErr w:type="spellEnd"/>
      <w:r w:rsidRPr="00F0413D">
        <w:rPr>
          <w:color w:val="000000" w:themeColor="text1"/>
        </w:rPr>
        <w:t xml:space="preserve"> «Мен </w:t>
      </w:r>
      <w:proofErr w:type="spellStart"/>
      <w:r w:rsidRPr="00F0413D">
        <w:rPr>
          <w:color w:val="000000" w:themeColor="text1"/>
        </w:rPr>
        <w:t>мұны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орындай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аламын</w:t>
      </w:r>
      <w:proofErr w:type="spellEnd"/>
      <w:r w:rsidRPr="00F0413D">
        <w:rPr>
          <w:color w:val="000000" w:themeColor="text1"/>
        </w:rPr>
        <w:t xml:space="preserve">» </w:t>
      </w:r>
      <w:proofErr w:type="spellStart"/>
      <w:r w:rsidRPr="00F0413D">
        <w:rPr>
          <w:color w:val="000000" w:themeColor="text1"/>
        </w:rPr>
        <w:t>деген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сенімділік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сезімін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бастан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өткереді</w:t>
      </w:r>
      <w:proofErr w:type="spellEnd"/>
      <w:r w:rsidRPr="00F0413D">
        <w:rPr>
          <w:color w:val="000000" w:themeColor="text1"/>
        </w:rPr>
        <w:t xml:space="preserve">, ал </w:t>
      </w:r>
      <w:proofErr w:type="spellStart"/>
      <w:r w:rsidRPr="00F0413D">
        <w:rPr>
          <w:color w:val="000000" w:themeColor="text1"/>
        </w:rPr>
        <w:t>жетістік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мотивацияның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күшті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қайнар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көзі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табылады</w:t>
      </w:r>
      <w:proofErr w:type="spellEnd"/>
      <w:r w:rsidRPr="00F0413D">
        <w:rPr>
          <w:color w:val="000000" w:themeColor="text1"/>
        </w:rPr>
        <w:t>.</w:t>
      </w:r>
    </w:p>
    <w:p w14:paraId="692711A5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Жеке </w:t>
      </w:r>
      <w:proofErr w:type="spellStart"/>
      <w:r w:rsidRPr="00F0413D">
        <w:rPr>
          <w:color w:val="000000" w:themeColor="text1"/>
        </w:rPr>
        <w:t>тұлғаның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дамуы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color w:val="000000" w:themeColor="text1"/>
        </w:rPr>
        <w:t>Дербестік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таңдай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өзін-өзі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бағалай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алу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қасиеттер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оқытуда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табиғи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түрде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тәрбиеленеді</w:t>
      </w:r>
      <w:proofErr w:type="spellEnd"/>
      <w:r w:rsidRPr="00F0413D">
        <w:rPr>
          <w:color w:val="000000" w:themeColor="text1"/>
        </w:rPr>
        <w:t>.</w:t>
      </w:r>
    </w:p>
    <w:p w14:paraId="1ADCC5BA" w14:textId="77777777" w:rsidR="00411D26" w:rsidRPr="00F0413D" w:rsidRDefault="00000000" w:rsidP="00F0413D">
      <w:pPr>
        <w:pStyle w:val="a4"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>ҰБТ-</w:t>
      </w:r>
      <w:proofErr w:type="spellStart"/>
      <w:r w:rsidRPr="00F0413D">
        <w:rPr>
          <w:color w:val="000000" w:themeColor="text1"/>
        </w:rPr>
        <w:t>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дайындықтың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нығаюы</w:t>
      </w:r>
      <w:proofErr w:type="spellEnd"/>
      <w:r w:rsidRPr="00F0413D">
        <w:rPr>
          <w:color w:val="000000" w:themeColor="text1"/>
        </w:rPr>
        <w:t xml:space="preserve">: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сыныпта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</w:t>
      </w:r>
      <w:proofErr w:type="spellEnd"/>
      <w:r w:rsidRPr="00F0413D">
        <w:rPr>
          <w:color w:val="000000" w:themeColor="text1"/>
        </w:rPr>
        <w:t xml:space="preserve"> ҰБТ </w:t>
      </w:r>
      <w:proofErr w:type="spellStart"/>
      <w:r w:rsidRPr="00F0413D">
        <w:rPr>
          <w:color w:val="000000" w:themeColor="text1"/>
        </w:rPr>
        <w:t>форматына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бейімделсе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оқушы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емтихандық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тапсырмаларды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орындауға</w:t>
      </w:r>
      <w:proofErr w:type="spellEnd"/>
      <w:r w:rsidRPr="00F0413D">
        <w:rPr>
          <w:color w:val="000000" w:themeColor="text1"/>
        </w:rPr>
        <w:t xml:space="preserve"> да </w:t>
      </w:r>
      <w:proofErr w:type="spellStart"/>
      <w:r w:rsidRPr="00F0413D">
        <w:rPr>
          <w:color w:val="000000" w:themeColor="text1"/>
        </w:rPr>
        <w:t>дайын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болады</w:t>
      </w:r>
      <w:proofErr w:type="spellEnd"/>
      <w:r w:rsidRPr="00F0413D">
        <w:rPr>
          <w:color w:val="000000" w:themeColor="text1"/>
        </w:rPr>
        <w:t>.</w:t>
      </w:r>
    </w:p>
    <w:p w14:paraId="229A41CB" w14:textId="77777777" w:rsidR="00411D26" w:rsidRPr="00F0413D" w:rsidRDefault="00411D26" w:rsidP="00F0413D">
      <w:pPr>
        <w:ind w:firstLine="709"/>
        <w:jc w:val="both"/>
        <w:rPr>
          <w:color w:val="000000" w:themeColor="text1"/>
        </w:rPr>
      </w:pPr>
    </w:p>
    <w:p w14:paraId="12DADEB1" w14:textId="77777777" w:rsidR="00411D26" w:rsidRPr="00F0413D" w:rsidRDefault="00000000" w:rsidP="00F0413D">
      <w:pPr>
        <w:pStyle w:val="1"/>
        <w:spacing w:before="0" w:after="0"/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r w:rsidRPr="00F0413D">
        <w:rPr>
          <w:color w:val="000000" w:themeColor="text1"/>
          <w:sz w:val="24"/>
          <w:szCs w:val="24"/>
        </w:rPr>
        <w:t>Қорытынды</w:t>
      </w:r>
      <w:proofErr w:type="spellEnd"/>
    </w:p>
    <w:p w14:paraId="719DECE3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оқушыларының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химиялық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білімін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жетілдіру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бүгінгі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мектеп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мұғалімінің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алдындағы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өзекті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міндеттердің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бірі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міндетті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тиімді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шешуге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мүмкіндік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беретін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заманауи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педагогикалық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тәсіл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болып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табылады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Оқушының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жеке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ерекшелігін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ескеретін</w:t>
      </w:r>
      <w:proofErr w:type="spellEnd"/>
      <w:r w:rsidRPr="00F0413D">
        <w:rPr>
          <w:color w:val="000000" w:themeColor="text1"/>
        </w:rPr>
        <w:t xml:space="preserve">, оны </w:t>
      </w:r>
      <w:proofErr w:type="spellStart"/>
      <w:r w:rsidRPr="00F0413D">
        <w:rPr>
          <w:color w:val="000000" w:themeColor="text1"/>
        </w:rPr>
        <w:t>жетістікке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жеткізетін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мотивациясын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оятатын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технология химия </w:t>
      </w:r>
      <w:proofErr w:type="spellStart"/>
      <w:r w:rsidRPr="00F0413D">
        <w:rPr>
          <w:color w:val="000000" w:themeColor="text1"/>
        </w:rPr>
        <w:t>сабағын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нәтижелі</w:t>
      </w:r>
      <w:proofErr w:type="spellEnd"/>
      <w:r w:rsidRPr="00F0413D">
        <w:rPr>
          <w:color w:val="000000" w:themeColor="text1"/>
        </w:rPr>
        <w:t xml:space="preserve"> де </w:t>
      </w:r>
      <w:proofErr w:type="spellStart"/>
      <w:r w:rsidRPr="00F0413D">
        <w:rPr>
          <w:color w:val="000000" w:themeColor="text1"/>
        </w:rPr>
        <w:t>мағыналы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ете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алады</w:t>
      </w:r>
      <w:proofErr w:type="spellEnd"/>
      <w:r w:rsidRPr="00F0413D">
        <w:rPr>
          <w:color w:val="000000" w:themeColor="text1"/>
        </w:rPr>
        <w:t>.</w:t>
      </w:r>
    </w:p>
    <w:p w14:paraId="5295B055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ғана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тапсырмаларды</w:t>
      </w:r>
      <w:proofErr w:type="spellEnd"/>
      <w:r w:rsidRPr="00F0413D">
        <w:rPr>
          <w:color w:val="000000" w:themeColor="text1"/>
        </w:rPr>
        <w:t xml:space="preserve"> «</w:t>
      </w:r>
      <w:proofErr w:type="spellStart"/>
      <w:r w:rsidRPr="00F0413D">
        <w:rPr>
          <w:color w:val="000000" w:themeColor="text1"/>
        </w:rPr>
        <w:t>жеңіл</w:t>
      </w:r>
      <w:proofErr w:type="spellEnd"/>
      <w:r w:rsidRPr="00F0413D">
        <w:rPr>
          <w:color w:val="000000" w:themeColor="text1"/>
        </w:rPr>
        <w:t xml:space="preserve">, орта, </w:t>
      </w:r>
      <w:proofErr w:type="spellStart"/>
      <w:r w:rsidRPr="00F0413D">
        <w:rPr>
          <w:color w:val="000000" w:themeColor="text1"/>
        </w:rPr>
        <w:t>қиын</w:t>
      </w:r>
      <w:proofErr w:type="spellEnd"/>
      <w:r w:rsidRPr="00F0413D">
        <w:rPr>
          <w:color w:val="000000" w:themeColor="text1"/>
        </w:rPr>
        <w:t xml:space="preserve">» </w:t>
      </w:r>
      <w:proofErr w:type="spellStart"/>
      <w:r w:rsidRPr="00F0413D">
        <w:rPr>
          <w:color w:val="000000" w:themeColor="text1"/>
        </w:rPr>
        <w:t>деп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бөлу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емес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— </w:t>
      </w:r>
      <w:proofErr w:type="spellStart"/>
      <w:r w:rsidRPr="00F0413D">
        <w:rPr>
          <w:color w:val="000000" w:themeColor="text1"/>
        </w:rPr>
        <w:t>білім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беруді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демократияландыру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яғни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әрбір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оқушыға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өзінің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мүмкіндігіне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қарай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дамуына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жағдай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жасау</w:t>
      </w:r>
      <w:proofErr w:type="spellEnd"/>
      <w:r w:rsidRPr="00F0413D">
        <w:rPr>
          <w:color w:val="000000" w:themeColor="text1"/>
        </w:rPr>
        <w:t xml:space="preserve">. Химия </w:t>
      </w:r>
      <w:proofErr w:type="spellStart"/>
      <w:r w:rsidRPr="00F0413D">
        <w:rPr>
          <w:color w:val="000000" w:themeColor="text1"/>
        </w:rPr>
        <w:t>пәнінің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жоғары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сынып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мұғалімі</w:t>
      </w:r>
      <w:proofErr w:type="spellEnd"/>
      <w:r w:rsidRPr="00F0413D">
        <w:rPr>
          <w:color w:val="000000" w:themeColor="text1"/>
        </w:rPr>
        <w:t xml:space="preserve"> осы </w:t>
      </w:r>
      <w:proofErr w:type="spellStart"/>
      <w:r w:rsidRPr="00F0413D">
        <w:rPr>
          <w:color w:val="000000" w:themeColor="text1"/>
        </w:rPr>
        <w:t>технологияны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ойластырып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жүйелі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пайдаланса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оқушылардың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химиялық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сауаттылығы</w:t>
      </w:r>
      <w:proofErr w:type="spellEnd"/>
      <w:r w:rsidRPr="00F0413D">
        <w:rPr>
          <w:color w:val="000000" w:themeColor="text1"/>
        </w:rPr>
        <w:t xml:space="preserve"> мен </w:t>
      </w:r>
      <w:proofErr w:type="spellStart"/>
      <w:r w:rsidRPr="00F0413D">
        <w:rPr>
          <w:color w:val="000000" w:themeColor="text1"/>
        </w:rPr>
        <w:t>ғылыми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ойлауы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айтарлықтай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өседі</w:t>
      </w:r>
      <w:proofErr w:type="spellEnd"/>
      <w:r w:rsidRPr="00F0413D">
        <w:rPr>
          <w:color w:val="000000" w:themeColor="text1"/>
        </w:rPr>
        <w:t>.</w:t>
      </w:r>
    </w:p>
    <w:p w14:paraId="539A8E0F" w14:textId="77777777" w:rsidR="00411D26" w:rsidRDefault="00000000" w:rsidP="00F0413D">
      <w:pPr>
        <w:ind w:firstLine="709"/>
        <w:jc w:val="both"/>
        <w:rPr>
          <w:color w:val="000000" w:themeColor="text1"/>
          <w:lang w:val="en-US"/>
        </w:rPr>
      </w:pPr>
      <w:proofErr w:type="spellStart"/>
      <w:r w:rsidRPr="00F0413D">
        <w:rPr>
          <w:color w:val="000000" w:themeColor="text1"/>
        </w:rPr>
        <w:t>Болашақта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цифрлық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ресурстарымен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жобалық-зерттеу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тәсілімен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ұштастыру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одан</w:t>
      </w:r>
      <w:proofErr w:type="spellEnd"/>
      <w:r w:rsidRPr="00F0413D">
        <w:rPr>
          <w:color w:val="000000" w:themeColor="text1"/>
        </w:rPr>
        <w:t xml:space="preserve"> да </w:t>
      </w:r>
      <w:proofErr w:type="spellStart"/>
      <w:r w:rsidRPr="00F0413D">
        <w:rPr>
          <w:color w:val="000000" w:themeColor="text1"/>
        </w:rPr>
        <w:t>кең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мүмкіндіктер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ашады</w:t>
      </w:r>
      <w:proofErr w:type="spellEnd"/>
      <w:r w:rsidRPr="00F0413D">
        <w:rPr>
          <w:color w:val="000000" w:themeColor="text1"/>
        </w:rPr>
        <w:t xml:space="preserve">. </w:t>
      </w:r>
      <w:proofErr w:type="spellStart"/>
      <w:r w:rsidRPr="00F0413D">
        <w:rPr>
          <w:color w:val="000000" w:themeColor="text1"/>
        </w:rPr>
        <w:t>Бұл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бағытта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ізденудің</w:t>
      </w:r>
      <w:proofErr w:type="spellEnd"/>
      <w:r w:rsidRPr="00F0413D">
        <w:rPr>
          <w:color w:val="000000" w:themeColor="text1"/>
        </w:rPr>
        <w:t xml:space="preserve">, </w:t>
      </w:r>
      <w:proofErr w:type="spellStart"/>
      <w:r w:rsidRPr="00F0413D">
        <w:rPr>
          <w:color w:val="000000" w:themeColor="text1"/>
        </w:rPr>
        <w:t>шығармашылық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тәжірибені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жинақтаудың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маңызы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зор</w:t>
      </w:r>
      <w:proofErr w:type="spellEnd"/>
      <w:r w:rsidRPr="00F0413D">
        <w:rPr>
          <w:color w:val="000000" w:themeColor="text1"/>
        </w:rPr>
        <w:t>.</w:t>
      </w:r>
    </w:p>
    <w:p w14:paraId="2BB39172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7643C940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27FF3B0C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756F892C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1D03F190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11868902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2BF87205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6EE950AC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3EBE713D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5E95947E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4D69AA6F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7602BEEB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1246F8B6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2D3673FD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03762D79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10DD61ED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3072E642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484B1C13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5FCB46BC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174424ED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1623D2B4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5DF61812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1D1547EE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2EC44472" w14:textId="77777777" w:rsidR="00F0413D" w:rsidRDefault="00F0413D" w:rsidP="00F0413D">
      <w:pPr>
        <w:ind w:firstLine="709"/>
        <w:jc w:val="both"/>
        <w:rPr>
          <w:color w:val="000000" w:themeColor="text1"/>
          <w:lang w:val="en-US"/>
        </w:rPr>
      </w:pPr>
    </w:p>
    <w:p w14:paraId="72E9F0C3" w14:textId="77777777" w:rsidR="00F0413D" w:rsidRPr="00F0413D" w:rsidRDefault="00F0413D" w:rsidP="00CA4EDD">
      <w:pPr>
        <w:jc w:val="both"/>
        <w:rPr>
          <w:color w:val="000000" w:themeColor="text1"/>
          <w:lang w:val="en-US"/>
        </w:rPr>
      </w:pPr>
    </w:p>
    <w:p w14:paraId="6B48C5D7" w14:textId="77777777" w:rsidR="00411D26" w:rsidRPr="00F0413D" w:rsidRDefault="00000000" w:rsidP="00F0413D">
      <w:pPr>
        <w:pStyle w:val="1"/>
        <w:spacing w:before="0" w:after="0"/>
        <w:ind w:firstLine="709"/>
        <w:jc w:val="center"/>
        <w:rPr>
          <w:color w:val="000000" w:themeColor="text1"/>
          <w:sz w:val="24"/>
          <w:szCs w:val="24"/>
        </w:rPr>
      </w:pPr>
      <w:proofErr w:type="spellStart"/>
      <w:r w:rsidRPr="00F0413D">
        <w:rPr>
          <w:color w:val="000000" w:themeColor="text1"/>
          <w:sz w:val="24"/>
          <w:szCs w:val="24"/>
        </w:rPr>
        <w:t>Пайдаланылған</w:t>
      </w:r>
      <w:proofErr w:type="spellEnd"/>
      <w:r w:rsidRPr="00F0413D">
        <w:rPr>
          <w:color w:val="000000" w:themeColor="text1"/>
          <w:sz w:val="24"/>
          <w:szCs w:val="24"/>
        </w:rPr>
        <w:t xml:space="preserve"> </w:t>
      </w:r>
      <w:proofErr w:type="spellStart"/>
      <w:r w:rsidRPr="00F0413D">
        <w:rPr>
          <w:color w:val="000000" w:themeColor="text1"/>
          <w:sz w:val="24"/>
          <w:szCs w:val="24"/>
        </w:rPr>
        <w:t>әдебиеттер</w:t>
      </w:r>
      <w:proofErr w:type="spellEnd"/>
    </w:p>
    <w:p w14:paraId="61DAB4A0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>1. Выготский Л.С. Педагогическая психология. — М.: Педагогика, 1991. — 480 б.</w:t>
      </w:r>
    </w:p>
    <w:p w14:paraId="1E505124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>2. Блум Б.С. Таксономия педагогических целей. — М.: Педагогика, 1956. — 356 б.</w:t>
      </w:r>
    </w:p>
    <w:p w14:paraId="0A45A4F4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3. </w:t>
      </w:r>
      <w:proofErr w:type="spellStart"/>
      <w:r w:rsidRPr="00F0413D">
        <w:rPr>
          <w:color w:val="000000" w:themeColor="text1"/>
        </w:rPr>
        <w:t>Қараев</w:t>
      </w:r>
      <w:proofErr w:type="spellEnd"/>
      <w:r w:rsidRPr="00F0413D">
        <w:rPr>
          <w:color w:val="000000" w:themeColor="text1"/>
        </w:rPr>
        <w:t xml:space="preserve"> Ж.А., </w:t>
      </w:r>
      <w:proofErr w:type="spellStart"/>
      <w:r w:rsidRPr="00F0413D">
        <w:rPr>
          <w:color w:val="000000" w:themeColor="text1"/>
        </w:rPr>
        <w:t>Кобдикова</w:t>
      </w:r>
      <w:proofErr w:type="spellEnd"/>
      <w:r w:rsidRPr="00F0413D">
        <w:rPr>
          <w:color w:val="000000" w:themeColor="text1"/>
        </w:rPr>
        <w:t xml:space="preserve"> Ж.У. </w:t>
      </w:r>
      <w:proofErr w:type="spellStart"/>
      <w:r w:rsidRPr="00F0413D">
        <w:rPr>
          <w:color w:val="000000" w:themeColor="text1"/>
        </w:rPr>
        <w:t>Деңгейлеп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саралап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оқыту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технологиясы</w:t>
      </w:r>
      <w:proofErr w:type="spellEnd"/>
      <w:r w:rsidRPr="00F0413D">
        <w:rPr>
          <w:color w:val="000000" w:themeColor="text1"/>
        </w:rPr>
        <w:t>. — Алматы: Бастау, 2000. — 164 б.</w:t>
      </w:r>
    </w:p>
    <w:p w14:paraId="2CD5D412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4. </w:t>
      </w:r>
      <w:proofErr w:type="spellStart"/>
      <w:r w:rsidRPr="00F0413D">
        <w:rPr>
          <w:color w:val="000000" w:themeColor="text1"/>
        </w:rPr>
        <w:t>Сластенин</w:t>
      </w:r>
      <w:proofErr w:type="spellEnd"/>
      <w:r w:rsidRPr="00F0413D">
        <w:rPr>
          <w:color w:val="000000" w:themeColor="text1"/>
        </w:rPr>
        <w:t xml:space="preserve"> В.А., Исаев И.Ф., Шиянов Е.Н. Педагогика. — М.: Академия, 2002. — 576 б.</w:t>
      </w:r>
    </w:p>
    <w:p w14:paraId="22358F8E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>5. Назарова Т.С. Педагогические технологии: новый этап эволюции. // Педагогика. — 1997. — №3.</w:t>
      </w:r>
    </w:p>
    <w:p w14:paraId="7BD10C54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6. </w:t>
      </w:r>
      <w:proofErr w:type="spellStart"/>
      <w:r w:rsidRPr="00F0413D">
        <w:rPr>
          <w:color w:val="000000" w:themeColor="text1"/>
        </w:rPr>
        <w:t>Қазақстан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Республикасының</w:t>
      </w:r>
      <w:proofErr w:type="spellEnd"/>
      <w:r w:rsidRPr="00F0413D">
        <w:rPr>
          <w:color w:val="000000" w:themeColor="text1"/>
        </w:rPr>
        <w:t xml:space="preserve"> «</w:t>
      </w:r>
      <w:proofErr w:type="spellStart"/>
      <w:r w:rsidRPr="00F0413D">
        <w:rPr>
          <w:color w:val="000000" w:themeColor="text1"/>
        </w:rPr>
        <w:t>Білім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туралы</w:t>
      </w:r>
      <w:proofErr w:type="spellEnd"/>
      <w:r w:rsidRPr="00F0413D">
        <w:rPr>
          <w:color w:val="000000" w:themeColor="text1"/>
        </w:rPr>
        <w:t xml:space="preserve">» </w:t>
      </w:r>
      <w:proofErr w:type="spellStart"/>
      <w:r w:rsidRPr="00F0413D">
        <w:rPr>
          <w:color w:val="000000" w:themeColor="text1"/>
        </w:rPr>
        <w:t>Заңы</w:t>
      </w:r>
      <w:proofErr w:type="spellEnd"/>
      <w:r w:rsidRPr="00F0413D">
        <w:rPr>
          <w:color w:val="000000" w:themeColor="text1"/>
        </w:rPr>
        <w:t>. — Астана, 2007 (</w:t>
      </w:r>
      <w:proofErr w:type="spellStart"/>
      <w:r w:rsidRPr="00F0413D">
        <w:rPr>
          <w:color w:val="000000" w:themeColor="text1"/>
        </w:rPr>
        <w:t>өзгерістерімен</w:t>
      </w:r>
      <w:proofErr w:type="spellEnd"/>
      <w:r w:rsidRPr="00F0413D">
        <w:rPr>
          <w:color w:val="000000" w:themeColor="text1"/>
        </w:rPr>
        <w:t>).</w:t>
      </w:r>
    </w:p>
    <w:p w14:paraId="1DD2F93D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 xml:space="preserve">7. </w:t>
      </w:r>
      <w:proofErr w:type="spellStart"/>
      <w:r w:rsidRPr="00F0413D">
        <w:rPr>
          <w:color w:val="000000" w:themeColor="text1"/>
        </w:rPr>
        <w:t>Жалпы</w:t>
      </w:r>
      <w:proofErr w:type="spellEnd"/>
      <w:r w:rsidRPr="00F0413D">
        <w:rPr>
          <w:color w:val="000000" w:themeColor="text1"/>
        </w:rPr>
        <w:t xml:space="preserve"> орта </w:t>
      </w:r>
      <w:proofErr w:type="spellStart"/>
      <w:r w:rsidRPr="00F0413D">
        <w:rPr>
          <w:color w:val="000000" w:themeColor="text1"/>
        </w:rPr>
        <w:t>білім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берудің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мемлекеттік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жалпыға</w:t>
      </w:r>
      <w:proofErr w:type="spellEnd"/>
      <w:r w:rsidRPr="00F0413D">
        <w:rPr>
          <w:color w:val="000000" w:themeColor="text1"/>
        </w:rPr>
        <w:t xml:space="preserve"> </w:t>
      </w:r>
      <w:proofErr w:type="spellStart"/>
      <w:r w:rsidRPr="00F0413D">
        <w:rPr>
          <w:color w:val="000000" w:themeColor="text1"/>
        </w:rPr>
        <w:t>міндетті</w:t>
      </w:r>
      <w:proofErr w:type="spellEnd"/>
      <w:r w:rsidRPr="00F0413D">
        <w:rPr>
          <w:color w:val="000000" w:themeColor="text1"/>
        </w:rPr>
        <w:t xml:space="preserve"> стандарты. — Астана, 2022.</w:t>
      </w:r>
    </w:p>
    <w:p w14:paraId="41B0636A" w14:textId="77777777" w:rsidR="00411D26" w:rsidRPr="00F0413D" w:rsidRDefault="00000000" w:rsidP="00F0413D">
      <w:pPr>
        <w:ind w:firstLine="709"/>
        <w:jc w:val="both"/>
        <w:rPr>
          <w:color w:val="000000" w:themeColor="text1"/>
        </w:rPr>
      </w:pPr>
      <w:r w:rsidRPr="00F0413D">
        <w:rPr>
          <w:color w:val="000000" w:themeColor="text1"/>
        </w:rPr>
        <w:t>8. Унт И.Э. Индивидуализация и дифференциация обучения. — М.: Педагогика, 1990. — 192 б.</w:t>
      </w:r>
    </w:p>
    <w:sectPr w:rsidR="00411D26" w:rsidRPr="00F0413D" w:rsidSect="00F0413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0368"/>
    <w:multiLevelType w:val="hybridMultilevel"/>
    <w:tmpl w:val="C366B07E"/>
    <w:lvl w:ilvl="0" w:tplc="5DE0D32A">
      <w:start w:val="1"/>
      <w:numFmt w:val="bullet"/>
      <w:lvlText w:val="●"/>
      <w:lvlJc w:val="left"/>
      <w:pPr>
        <w:ind w:left="720" w:hanging="360"/>
      </w:pPr>
    </w:lvl>
    <w:lvl w:ilvl="1" w:tplc="90660CA2">
      <w:start w:val="1"/>
      <w:numFmt w:val="bullet"/>
      <w:lvlText w:val="○"/>
      <w:lvlJc w:val="left"/>
      <w:pPr>
        <w:ind w:left="1440" w:hanging="360"/>
      </w:pPr>
    </w:lvl>
    <w:lvl w:ilvl="2" w:tplc="1E04E1D2">
      <w:start w:val="1"/>
      <w:numFmt w:val="bullet"/>
      <w:lvlText w:val="■"/>
      <w:lvlJc w:val="left"/>
      <w:pPr>
        <w:ind w:left="2160" w:hanging="360"/>
      </w:pPr>
    </w:lvl>
    <w:lvl w:ilvl="3" w:tplc="D088722A">
      <w:start w:val="1"/>
      <w:numFmt w:val="bullet"/>
      <w:lvlText w:val="●"/>
      <w:lvlJc w:val="left"/>
      <w:pPr>
        <w:ind w:left="2880" w:hanging="360"/>
      </w:pPr>
    </w:lvl>
    <w:lvl w:ilvl="4" w:tplc="0DC0FFDE">
      <w:start w:val="1"/>
      <w:numFmt w:val="bullet"/>
      <w:lvlText w:val="○"/>
      <w:lvlJc w:val="left"/>
      <w:pPr>
        <w:ind w:left="3600" w:hanging="360"/>
      </w:pPr>
    </w:lvl>
    <w:lvl w:ilvl="5" w:tplc="8E70C094">
      <w:start w:val="1"/>
      <w:numFmt w:val="bullet"/>
      <w:lvlText w:val="■"/>
      <w:lvlJc w:val="left"/>
      <w:pPr>
        <w:ind w:left="4320" w:hanging="360"/>
      </w:pPr>
    </w:lvl>
    <w:lvl w:ilvl="6" w:tplc="70584AE6">
      <w:start w:val="1"/>
      <w:numFmt w:val="bullet"/>
      <w:lvlText w:val="●"/>
      <w:lvlJc w:val="left"/>
      <w:pPr>
        <w:ind w:left="5040" w:hanging="360"/>
      </w:pPr>
    </w:lvl>
    <w:lvl w:ilvl="7" w:tplc="F1F2518A">
      <w:start w:val="1"/>
      <w:numFmt w:val="bullet"/>
      <w:lvlText w:val="●"/>
      <w:lvlJc w:val="left"/>
      <w:pPr>
        <w:ind w:left="5760" w:hanging="360"/>
      </w:pPr>
    </w:lvl>
    <w:lvl w:ilvl="8" w:tplc="7C8699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4B354A"/>
    <w:multiLevelType w:val="hybridMultilevel"/>
    <w:tmpl w:val="5214638C"/>
    <w:lvl w:ilvl="0" w:tplc="69066E42">
      <w:start w:val="1"/>
      <w:numFmt w:val="bullet"/>
      <w:lvlText w:val="–"/>
      <w:lvlJc w:val="left"/>
      <w:pPr>
        <w:ind w:left="720" w:hanging="360"/>
      </w:pPr>
    </w:lvl>
    <w:lvl w:ilvl="1" w:tplc="375C37D4">
      <w:numFmt w:val="decimal"/>
      <w:lvlText w:val=""/>
      <w:lvlJc w:val="left"/>
    </w:lvl>
    <w:lvl w:ilvl="2" w:tplc="2A3A708A">
      <w:numFmt w:val="decimal"/>
      <w:lvlText w:val=""/>
      <w:lvlJc w:val="left"/>
    </w:lvl>
    <w:lvl w:ilvl="3" w:tplc="EA0A44EA">
      <w:numFmt w:val="decimal"/>
      <w:lvlText w:val=""/>
      <w:lvlJc w:val="left"/>
    </w:lvl>
    <w:lvl w:ilvl="4" w:tplc="4DFC4BCC">
      <w:numFmt w:val="decimal"/>
      <w:lvlText w:val=""/>
      <w:lvlJc w:val="left"/>
    </w:lvl>
    <w:lvl w:ilvl="5" w:tplc="67080D86">
      <w:numFmt w:val="decimal"/>
      <w:lvlText w:val=""/>
      <w:lvlJc w:val="left"/>
    </w:lvl>
    <w:lvl w:ilvl="6" w:tplc="3C46C79A">
      <w:numFmt w:val="decimal"/>
      <w:lvlText w:val=""/>
      <w:lvlJc w:val="left"/>
    </w:lvl>
    <w:lvl w:ilvl="7" w:tplc="D3E8EF64">
      <w:numFmt w:val="decimal"/>
      <w:lvlText w:val=""/>
      <w:lvlJc w:val="left"/>
    </w:lvl>
    <w:lvl w:ilvl="8" w:tplc="8BA60136">
      <w:numFmt w:val="decimal"/>
      <w:lvlText w:val=""/>
      <w:lvlJc w:val="left"/>
    </w:lvl>
  </w:abstractNum>
  <w:num w:numId="1" w16cid:durableId="1681199385">
    <w:abstractNumId w:val="0"/>
    <w:lvlOverride w:ilvl="0">
      <w:startOverride w:val="1"/>
    </w:lvlOverride>
  </w:num>
  <w:num w:numId="2" w16cid:durableId="15940459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26"/>
    <w:rsid w:val="002F7F74"/>
    <w:rsid w:val="00411D26"/>
    <w:rsid w:val="00B87F1F"/>
    <w:rsid w:val="00CA4EDD"/>
    <w:rsid w:val="00F0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34F2"/>
  <w15:docId w15:val="{AD6516FC-6198-4116-8704-59471AD1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80" w:after="160"/>
      <w:outlineLvl w:val="0"/>
    </w:pPr>
    <w:rPr>
      <w:b/>
      <w:bCs/>
      <w:color w:val="1F3864"/>
      <w:sz w:val="28"/>
      <w:szCs w:val="28"/>
    </w:rPr>
  </w:style>
  <w:style w:type="paragraph" w:styleId="2">
    <w:name w:val="heading 2"/>
    <w:uiPriority w:val="9"/>
    <w:unhideWhenUsed/>
    <w:qFormat/>
    <w:pPr>
      <w:spacing w:before="200" w:after="120"/>
      <w:outlineLvl w:val="1"/>
    </w:pPr>
    <w:rPr>
      <w:b/>
      <w:bCs/>
      <w:color w:val="2E4057"/>
      <w:sz w:val="26"/>
      <w:szCs w:val="26"/>
    </w:rPr>
  </w:style>
  <w:style w:type="paragraph" w:styleId="3">
    <w:name w:val="heading 3"/>
    <w:uiPriority w:val="9"/>
    <w:semiHidden/>
    <w:unhideWhenUsed/>
    <w:qFormat/>
    <w:pPr>
      <w:spacing w:before="160" w:after="100"/>
      <w:outlineLvl w:val="2"/>
    </w:pPr>
    <w:rPr>
      <w:b/>
      <w:bCs/>
      <w:color w:val="2E4057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F7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zadaseitkan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almurzaevagulzhan200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elkultesova2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8274-067D-4EA0-A817-4EE822D6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Анель Культешова</cp:lastModifiedBy>
  <cp:revision>2</cp:revision>
  <dcterms:created xsi:type="dcterms:W3CDTF">2026-05-19T12:39:00Z</dcterms:created>
  <dcterms:modified xsi:type="dcterms:W3CDTF">2026-05-19T12:39:00Z</dcterms:modified>
</cp:coreProperties>
</file>