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1FD" w:rsidRPr="00DF6410" w:rsidRDefault="00157D8A" w:rsidP="00157D8A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DF6410">
        <w:rPr>
          <w:rFonts w:ascii="Times New Roman" w:eastAsia="Calibri" w:hAnsi="Times New Roman" w:cs="Times New Roman"/>
          <w:b/>
          <w:sz w:val="24"/>
          <w:szCs w:val="24"/>
        </w:rPr>
        <w:t xml:space="preserve">План урока </w:t>
      </w:r>
    </w:p>
    <w:tbl>
      <w:tblPr>
        <w:tblW w:w="5110" w:type="pct"/>
        <w:tblInd w:w="108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000" w:firstRow="0" w:lastRow="0" w:firstColumn="0" w:lastColumn="0" w:noHBand="0" w:noVBand="0"/>
      </w:tblPr>
      <w:tblGrid>
        <w:gridCol w:w="2096"/>
        <w:gridCol w:w="411"/>
        <w:gridCol w:w="378"/>
        <w:gridCol w:w="121"/>
        <w:gridCol w:w="882"/>
        <w:gridCol w:w="2492"/>
        <w:gridCol w:w="843"/>
        <w:gridCol w:w="149"/>
        <w:gridCol w:w="2410"/>
      </w:tblGrid>
      <w:tr w:rsidR="00DA01FD" w:rsidRPr="00297638" w:rsidTr="00397B52">
        <w:trPr>
          <w:cantSplit/>
          <w:trHeight w:hRule="exact" w:val="1202"/>
        </w:trPr>
        <w:tc>
          <w:tcPr>
            <w:tcW w:w="1987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DA01FD" w:rsidRDefault="002F48DB" w:rsidP="000C51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  <w:r w:rsidR="00DA01FD" w:rsidRPr="0029763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DA01FD" w:rsidRPr="002976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A01FD" w:rsidRPr="002976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  <w:r w:rsidR="00DA01FD" w:rsidRPr="0029763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="00DA01FD" w:rsidRPr="0029763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               </w:t>
            </w:r>
            <w:r w:rsidR="00DA01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8</w:t>
            </w:r>
            <w:r w:rsidR="00DA01FD" w:rsidRPr="002976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="00DA01FD" w:rsidRPr="00220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Здоровое тело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DA01FD" w:rsidRPr="002976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A01FD" w:rsidRPr="002976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A01FD" w:rsidRPr="00297638" w:rsidRDefault="00DA01FD" w:rsidP="000C51C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976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297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48D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97B52">
              <w:rPr>
                <w:rFonts w:ascii="Times New Roman" w:hAnsi="Times New Roman" w:cs="Times New Roman"/>
                <w:sz w:val="24"/>
                <w:szCs w:val="24"/>
              </w:rPr>
              <w:t>Скакалки и здоровье</w:t>
            </w:r>
            <w:r w:rsidR="002F48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13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DA01FD" w:rsidRPr="00297638" w:rsidRDefault="00DA01FD" w:rsidP="007B34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6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7B34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КГУ «Таврическая средняя школа»</w:t>
            </w:r>
          </w:p>
        </w:tc>
      </w:tr>
      <w:tr w:rsidR="00DA01FD" w:rsidRPr="00297638" w:rsidTr="00286B5E">
        <w:trPr>
          <w:cantSplit/>
          <w:trHeight w:hRule="exact" w:val="471"/>
        </w:trPr>
        <w:tc>
          <w:tcPr>
            <w:tcW w:w="1987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DA01FD" w:rsidRPr="002F48DB" w:rsidRDefault="00DA01FD" w:rsidP="000C51C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6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Дата:</w:t>
            </w:r>
            <w:r w:rsidR="00FC2B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13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DA01FD" w:rsidRPr="00297638" w:rsidRDefault="00DA01FD" w:rsidP="000C51C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6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Имя учителя:</w:t>
            </w:r>
            <w:r w:rsidR="00D32A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Зиновьев Сергей Андреевич</w:t>
            </w:r>
            <w:bookmarkStart w:id="0" w:name="_GoBack"/>
            <w:bookmarkEnd w:id="0"/>
          </w:p>
        </w:tc>
      </w:tr>
      <w:tr w:rsidR="00DA01FD" w:rsidRPr="00297638" w:rsidTr="00286B5E">
        <w:trPr>
          <w:cantSplit/>
          <w:trHeight w:hRule="exact" w:val="665"/>
        </w:trPr>
        <w:tc>
          <w:tcPr>
            <w:tcW w:w="1987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DA01FD" w:rsidRPr="00297638" w:rsidRDefault="00DA01FD" w:rsidP="000C51C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КЛАСС: 1</w:t>
            </w:r>
          </w:p>
        </w:tc>
        <w:tc>
          <w:tcPr>
            <w:tcW w:w="1705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DA01FD" w:rsidRPr="00297638" w:rsidRDefault="00DA01FD" w:rsidP="002F48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6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присутствующих:</w:t>
            </w:r>
            <w:r w:rsidR="002F48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7B34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08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DA01FD" w:rsidRPr="00297638" w:rsidRDefault="00DA01FD" w:rsidP="002F48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6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отсутствующих:</w:t>
            </w:r>
            <w:r w:rsidR="002F48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A01FD" w:rsidRPr="00297638" w:rsidTr="00286B5E">
        <w:trPr>
          <w:cantSplit/>
          <w:trHeight w:val="1938"/>
        </w:trPr>
        <w:tc>
          <w:tcPr>
            <w:tcW w:w="1474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DA01FD" w:rsidRPr="00297638" w:rsidRDefault="00DA01FD" w:rsidP="002F48DB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2976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обучения</w:t>
            </w:r>
            <w:r w:rsidR="002F48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26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DA01FD" w:rsidRPr="002205F7" w:rsidRDefault="00DA01FD" w:rsidP="000C51C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color w:val="1A171B"/>
                <w:sz w:val="24"/>
                <w:szCs w:val="24"/>
                <w:lang w:eastAsia="en-GB"/>
              </w:rPr>
            </w:pPr>
            <w:r w:rsidRPr="002205F7">
              <w:rPr>
                <w:rFonts w:ascii="Times New Roman" w:eastAsia="Calibri" w:hAnsi="Times New Roman" w:cs="Times New Roman"/>
                <w:color w:val="1A171B"/>
                <w:sz w:val="24"/>
                <w:szCs w:val="24"/>
                <w:lang w:eastAsia="en-GB"/>
              </w:rPr>
              <w:t>Наблюдать и просматривать внесенные изменения и возникшие трудности  при  решении двигательных проблем.</w:t>
            </w:r>
          </w:p>
          <w:p w:rsidR="00DA01FD" w:rsidRPr="002205F7" w:rsidRDefault="00DA01FD" w:rsidP="000C51C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color w:val="1A171B"/>
                <w:sz w:val="24"/>
                <w:szCs w:val="24"/>
                <w:lang w:eastAsia="en-GB"/>
              </w:rPr>
            </w:pPr>
            <w:r w:rsidRPr="002205F7">
              <w:rPr>
                <w:rFonts w:ascii="Times New Roman" w:eastAsia="Calibri" w:hAnsi="Times New Roman" w:cs="Times New Roman"/>
                <w:color w:val="1A171B"/>
                <w:sz w:val="24"/>
                <w:szCs w:val="24"/>
                <w:lang w:eastAsia="en-GB"/>
              </w:rPr>
              <w:t>Описывать важность разминки и  заминки тела во время выполнения упражнений. Понимать необходимость разминки и заминки тела при участии в физической деятельности</w:t>
            </w:r>
          </w:p>
          <w:p w:rsidR="00DA01FD" w:rsidRPr="00297638" w:rsidRDefault="00DA01FD" w:rsidP="000C51C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color w:val="1A171B"/>
                <w:sz w:val="24"/>
                <w:szCs w:val="24"/>
                <w:lang w:eastAsia="en-GB"/>
              </w:rPr>
            </w:pPr>
            <w:r w:rsidRPr="002205F7">
              <w:rPr>
                <w:rFonts w:ascii="Times New Roman" w:eastAsia="Calibri" w:hAnsi="Times New Roman" w:cs="Times New Roman"/>
                <w:color w:val="1A171B"/>
                <w:sz w:val="24"/>
                <w:szCs w:val="24"/>
                <w:lang w:eastAsia="en-GB"/>
              </w:rPr>
              <w:t>Запоминать и описывать самочувствие  при выполнении физического упражнения, связывая это с понятием о здоровье</w:t>
            </w:r>
          </w:p>
        </w:tc>
      </w:tr>
      <w:tr w:rsidR="00286B5E" w:rsidRPr="00297638" w:rsidTr="00286B5E">
        <w:trPr>
          <w:cantSplit/>
          <w:trHeight w:hRule="exact" w:val="340"/>
        </w:trPr>
        <w:tc>
          <w:tcPr>
            <w:tcW w:w="1474" w:type="pct"/>
            <w:gridSpan w:val="3"/>
            <w:vMerge w:val="restart"/>
            <w:tcBorders>
              <w:top w:val="single" w:sz="8" w:space="0" w:color="00FFFF"/>
              <w:left w:val="single" w:sz="8" w:space="0" w:color="00FFFF"/>
              <w:right w:val="single" w:sz="8" w:space="0" w:color="00FFFF"/>
            </w:tcBorders>
          </w:tcPr>
          <w:p w:rsidR="00286B5E" w:rsidRPr="00297638" w:rsidRDefault="00286B5E" w:rsidP="000C51CF">
            <w:pPr>
              <w:spacing w:before="60" w:after="60" w:line="240" w:lineRule="auto"/>
              <w:ind w:left="-471" w:firstLine="47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2976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Цели урока</w:t>
            </w:r>
          </w:p>
        </w:tc>
        <w:tc>
          <w:tcPr>
            <w:tcW w:w="3526" w:type="pct"/>
            <w:gridSpan w:val="6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</w:tcPr>
          <w:p w:rsidR="00286B5E" w:rsidRPr="00297638" w:rsidRDefault="00286B5E" w:rsidP="000C51CF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2976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Все учащиеся будут уметь: </w:t>
            </w:r>
          </w:p>
        </w:tc>
      </w:tr>
      <w:tr w:rsidR="00286B5E" w:rsidRPr="00297638" w:rsidTr="00286B5E">
        <w:trPr>
          <w:cantSplit/>
          <w:trHeight w:val="603"/>
        </w:trPr>
        <w:tc>
          <w:tcPr>
            <w:tcW w:w="1474" w:type="pct"/>
            <w:gridSpan w:val="3"/>
            <w:vMerge/>
            <w:tcBorders>
              <w:left w:val="single" w:sz="8" w:space="0" w:color="00FFFF"/>
              <w:right w:val="single" w:sz="8" w:space="0" w:color="00FFFF"/>
            </w:tcBorders>
          </w:tcPr>
          <w:p w:rsidR="00286B5E" w:rsidRPr="00297638" w:rsidRDefault="00286B5E" w:rsidP="000C51CF">
            <w:pPr>
              <w:spacing w:before="40" w:after="40" w:line="240" w:lineRule="auto"/>
              <w:ind w:left="-468" w:firstLine="46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526" w:type="pct"/>
            <w:gridSpan w:val="6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286B5E" w:rsidRDefault="00803C88" w:rsidP="000C51CF">
            <w:pPr>
              <w:tabs>
                <w:tab w:val="left" w:pos="428"/>
              </w:tabs>
              <w:spacing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03C88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-</w:t>
            </w:r>
            <w:r w:rsidR="00397B52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выполнять простые обще</w:t>
            </w:r>
            <w:r w:rsidR="00286B5E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развивающие упражнения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,</w:t>
            </w:r>
            <w:r w:rsidR="00286B5E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286B5E" w:rsidRPr="00297638" w:rsidRDefault="00803C88" w:rsidP="000C51CF">
            <w:pPr>
              <w:tabs>
                <w:tab w:val="left" w:pos="428"/>
              </w:tabs>
              <w:spacing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-</w:t>
            </w:r>
            <w:r w:rsidR="00286B5E" w:rsidRPr="00297638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работать в команде, выполняя правила игры.</w:t>
            </w:r>
          </w:p>
        </w:tc>
      </w:tr>
      <w:tr w:rsidR="00286B5E" w:rsidRPr="00297638" w:rsidTr="00286B5E">
        <w:trPr>
          <w:cantSplit/>
          <w:trHeight w:hRule="exact" w:val="340"/>
        </w:trPr>
        <w:tc>
          <w:tcPr>
            <w:tcW w:w="1474" w:type="pct"/>
            <w:gridSpan w:val="3"/>
            <w:vMerge/>
            <w:tcBorders>
              <w:left w:val="single" w:sz="8" w:space="0" w:color="00FFFF"/>
              <w:right w:val="single" w:sz="8" w:space="0" w:color="00FFFF"/>
            </w:tcBorders>
          </w:tcPr>
          <w:p w:rsidR="00286B5E" w:rsidRPr="00297638" w:rsidRDefault="00286B5E" w:rsidP="000C51CF">
            <w:pPr>
              <w:spacing w:before="40" w:after="40" w:line="240" w:lineRule="auto"/>
              <w:ind w:left="-468" w:firstLine="46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526" w:type="pct"/>
            <w:gridSpan w:val="6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</w:tcPr>
          <w:p w:rsidR="00286B5E" w:rsidRPr="00297638" w:rsidRDefault="00286B5E" w:rsidP="000C51CF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2976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Большинство учащихся будут уметь: </w:t>
            </w:r>
          </w:p>
        </w:tc>
      </w:tr>
      <w:tr w:rsidR="00286B5E" w:rsidRPr="00297638" w:rsidTr="00286B5E">
        <w:trPr>
          <w:cantSplit/>
        </w:trPr>
        <w:tc>
          <w:tcPr>
            <w:tcW w:w="1474" w:type="pct"/>
            <w:gridSpan w:val="3"/>
            <w:vMerge/>
            <w:tcBorders>
              <w:left w:val="single" w:sz="8" w:space="0" w:color="00FFFF"/>
              <w:right w:val="single" w:sz="8" w:space="0" w:color="00FFFF"/>
            </w:tcBorders>
          </w:tcPr>
          <w:p w:rsidR="00286B5E" w:rsidRPr="00297638" w:rsidRDefault="00286B5E" w:rsidP="000C51CF">
            <w:pPr>
              <w:spacing w:before="40" w:after="40" w:line="240" w:lineRule="auto"/>
              <w:ind w:left="-468" w:firstLine="46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526" w:type="pct"/>
            <w:gridSpan w:val="6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286B5E" w:rsidRDefault="00803C88" w:rsidP="000C51CF">
            <w:pPr>
              <w:tabs>
                <w:tab w:val="left" w:pos="428"/>
              </w:tabs>
              <w:spacing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-</w:t>
            </w:r>
            <w:r w:rsidR="00397B52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выполнять простые обще</w:t>
            </w:r>
            <w:r w:rsidR="00286B5E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развивающие упражнения и понимают необходимость ее выполнения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,</w:t>
            </w:r>
          </w:p>
          <w:p w:rsidR="00286B5E" w:rsidRPr="00297638" w:rsidRDefault="00803C88" w:rsidP="000C51CF">
            <w:pPr>
              <w:tabs>
                <w:tab w:val="left" w:pos="428"/>
              </w:tabs>
              <w:spacing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-</w:t>
            </w:r>
            <w:r w:rsidR="00286B5E" w:rsidRPr="00297638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работать в команде, выполняя правила игры.</w:t>
            </w:r>
          </w:p>
        </w:tc>
      </w:tr>
      <w:tr w:rsidR="00286B5E" w:rsidRPr="00297638" w:rsidTr="00286B5E">
        <w:trPr>
          <w:cantSplit/>
          <w:trHeight w:hRule="exact" w:val="340"/>
        </w:trPr>
        <w:tc>
          <w:tcPr>
            <w:tcW w:w="1474" w:type="pct"/>
            <w:gridSpan w:val="3"/>
            <w:vMerge/>
            <w:tcBorders>
              <w:left w:val="single" w:sz="8" w:space="0" w:color="00FFFF"/>
              <w:right w:val="single" w:sz="8" w:space="0" w:color="00FFFF"/>
            </w:tcBorders>
          </w:tcPr>
          <w:p w:rsidR="00286B5E" w:rsidRPr="00297638" w:rsidRDefault="00286B5E" w:rsidP="000C51CF">
            <w:pPr>
              <w:spacing w:before="40" w:after="40" w:line="240" w:lineRule="auto"/>
              <w:ind w:left="-468" w:firstLine="46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526" w:type="pct"/>
            <w:gridSpan w:val="6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</w:tcPr>
          <w:p w:rsidR="00286B5E" w:rsidRPr="00297638" w:rsidRDefault="00286B5E" w:rsidP="000C51CF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2976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Некоторые учащиеся будут уметь</w:t>
            </w:r>
            <w:r w:rsidRPr="002976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</w:tc>
      </w:tr>
      <w:tr w:rsidR="00286B5E" w:rsidRPr="00297638" w:rsidTr="00286B5E">
        <w:trPr>
          <w:cantSplit/>
        </w:trPr>
        <w:tc>
          <w:tcPr>
            <w:tcW w:w="1474" w:type="pct"/>
            <w:gridSpan w:val="3"/>
            <w:vMerge/>
            <w:tcBorders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286B5E" w:rsidRPr="00297638" w:rsidRDefault="00286B5E" w:rsidP="000C51CF">
            <w:pPr>
              <w:spacing w:before="40" w:after="40" w:line="240" w:lineRule="auto"/>
              <w:ind w:left="-468" w:firstLine="46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526" w:type="pct"/>
            <w:gridSpan w:val="6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286B5E" w:rsidRDefault="00803C88" w:rsidP="000C51CF">
            <w:pPr>
              <w:tabs>
                <w:tab w:val="left" w:pos="428"/>
              </w:tabs>
              <w:spacing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-</w:t>
            </w:r>
            <w:r w:rsidR="00286B5E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описывать самочувствие при выполнении физического упражнения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,</w:t>
            </w:r>
          </w:p>
          <w:p w:rsidR="00286B5E" w:rsidRPr="00297638" w:rsidRDefault="00803C88" w:rsidP="000C51CF">
            <w:pPr>
              <w:tabs>
                <w:tab w:val="left" w:pos="428"/>
              </w:tabs>
              <w:spacing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-</w:t>
            </w:r>
            <w:r w:rsidR="00286B5E" w:rsidRPr="00297638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работать в команде, выполняя правила игры.</w:t>
            </w:r>
          </w:p>
        </w:tc>
      </w:tr>
      <w:tr w:rsidR="00286B5E" w:rsidRPr="00297638" w:rsidTr="00286B5E">
        <w:trPr>
          <w:cantSplit/>
        </w:trPr>
        <w:tc>
          <w:tcPr>
            <w:tcW w:w="1474" w:type="pct"/>
            <w:gridSpan w:val="3"/>
            <w:tcBorders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286B5E" w:rsidRPr="00297638" w:rsidRDefault="00286B5E" w:rsidP="000C51CF">
            <w:pPr>
              <w:spacing w:before="60" w:after="60" w:line="240" w:lineRule="auto"/>
              <w:ind w:left="-471" w:firstLine="47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2976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Языковая цель</w:t>
            </w:r>
          </w:p>
        </w:tc>
        <w:tc>
          <w:tcPr>
            <w:tcW w:w="3526" w:type="pct"/>
            <w:gridSpan w:val="6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286B5E" w:rsidRPr="00297638" w:rsidRDefault="00286B5E" w:rsidP="000C51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297638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Учащиеся могут описывать и показывать ряд фундаментальных техник движений (опорно-двигательных, управление телом, объектный контроль) </w:t>
            </w:r>
          </w:p>
          <w:p w:rsidR="00286B5E" w:rsidRPr="00C47A10" w:rsidRDefault="00286B5E" w:rsidP="000C51CF">
            <w:pPr>
              <w:spacing w:before="60" w:after="60" w:line="240" w:lineRule="auto"/>
              <w:ind w:left="284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9763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kk-KZ"/>
              </w:rPr>
              <w:t>Предметная лексика и терминология:</w:t>
            </w:r>
            <w:r w:rsidRPr="0029763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86B5E" w:rsidRPr="00C47A10" w:rsidRDefault="00397B52" w:rsidP="000C51CF">
            <w:pPr>
              <w:numPr>
                <w:ilvl w:val="0"/>
                <w:numId w:val="3"/>
              </w:numPr>
              <w:spacing w:before="60" w:after="6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286B5E" w:rsidRPr="00C47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азминка </w:t>
            </w:r>
          </w:p>
          <w:p w:rsidR="00286B5E" w:rsidRPr="002205F7" w:rsidRDefault="00286B5E" w:rsidP="000C51CF">
            <w:pPr>
              <w:widowControl w:val="0"/>
              <w:numPr>
                <w:ilvl w:val="0"/>
                <w:numId w:val="3"/>
              </w:numPr>
              <w:spacing w:before="60" w:after="6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5F7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кислород, мышцы, сердцебиение, температура тела,  выносливость</w:t>
            </w:r>
          </w:p>
          <w:p w:rsidR="00286B5E" w:rsidRPr="002205F7" w:rsidRDefault="00286B5E" w:rsidP="000C51CF">
            <w:pPr>
              <w:widowControl w:val="0"/>
              <w:numPr>
                <w:ilvl w:val="0"/>
                <w:numId w:val="3"/>
              </w:numPr>
              <w:spacing w:before="60" w:after="6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205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динамическое растягивание </w:t>
            </w:r>
          </w:p>
          <w:p w:rsidR="00286B5E" w:rsidRPr="002205F7" w:rsidRDefault="00286B5E" w:rsidP="000C51CF">
            <w:pPr>
              <w:widowControl w:val="0"/>
              <w:numPr>
                <w:ilvl w:val="0"/>
                <w:numId w:val="3"/>
              </w:numPr>
              <w:spacing w:before="60" w:after="6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205F7">
              <w:rPr>
                <w:rFonts w:ascii="Times New Roman" w:eastAsia="Times New Roman" w:hAnsi="Times New Roman" w:cs="Times New Roman"/>
                <w:sz w:val="24"/>
                <w:szCs w:val="24"/>
              </w:rPr>
              <w:t>риск</w:t>
            </w:r>
            <w:r w:rsidRPr="002205F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</w:t>
            </w:r>
            <w:r w:rsidRPr="002205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испытание</w:t>
            </w:r>
          </w:p>
          <w:p w:rsidR="00286B5E" w:rsidRPr="002205F7" w:rsidRDefault="00286B5E" w:rsidP="000C51CF">
            <w:pPr>
              <w:widowControl w:val="0"/>
              <w:numPr>
                <w:ilvl w:val="0"/>
                <w:numId w:val="3"/>
              </w:numPr>
              <w:spacing w:before="60" w:after="6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5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сила, гибкость, скорость</w:t>
            </w:r>
          </w:p>
          <w:p w:rsidR="00286B5E" w:rsidRPr="002205F7" w:rsidRDefault="00286B5E" w:rsidP="000C51CF">
            <w:pPr>
              <w:widowControl w:val="0"/>
              <w:numPr>
                <w:ilvl w:val="0"/>
                <w:numId w:val="3"/>
              </w:numPr>
              <w:spacing w:before="60" w:after="6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205F7">
              <w:rPr>
                <w:rFonts w:ascii="Times New Roman" w:eastAsia="Times New Roman" w:hAnsi="Times New Roman" w:cs="Times New Roman"/>
                <w:sz w:val="24"/>
                <w:szCs w:val="24"/>
              </w:rPr>
              <w:t>скакать, прыгать через скакалку</w:t>
            </w:r>
            <w:r w:rsidRPr="00C47A1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205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3C88">
              <w:rPr>
                <w:rFonts w:ascii="Times New Roman" w:eastAsia="Times New Roman" w:hAnsi="Times New Roman" w:cs="Times New Roman"/>
                <w:sz w:val="24"/>
                <w:szCs w:val="24"/>
              </w:rPr>
              <w:t>спрыгива</w:t>
            </w:r>
            <w:r w:rsidRPr="002205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ть, увертываться, ходить </w:t>
            </w:r>
            <w:r w:rsidR="00803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быстром темпе, бегать трусцой, </w:t>
            </w:r>
            <w:r w:rsidRPr="002205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бегать,  перекатывать</w:t>
            </w:r>
            <w:r w:rsidR="00803C88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proofErr w:type="gramEnd"/>
          </w:p>
          <w:p w:rsidR="00286B5E" w:rsidRPr="00286B5E" w:rsidRDefault="00286B5E" w:rsidP="00286B5E">
            <w:pPr>
              <w:widowControl w:val="0"/>
              <w:numPr>
                <w:ilvl w:val="0"/>
                <w:numId w:val="3"/>
              </w:numPr>
              <w:spacing w:before="60" w:after="6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205F7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направления</w:t>
            </w:r>
          </w:p>
        </w:tc>
      </w:tr>
      <w:tr w:rsidR="00286B5E" w:rsidRPr="00297638" w:rsidTr="00286B5E">
        <w:trPr>
          <w:cantSplit/>
          <w:trHeight w:val="567"/>
        </w:trPr>
        <w:tc>
          <w:tcPr>
            <w:tcW w:w="1474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286B5E" w:rsidRPr="00297638" w:rsidRDefault="00286B5E" w:rsidP="000C51CF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2976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Предыдущее обучение</w:t>
            </w:r>
          </w:p>
        </w:tc>
        <w:tc>
          <w:tcPr>
            <w:tcW w:w="3526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286B5E" w:rsidRPr="00297638" w:rsidRDefault="00286B5E" w:rsidP="000C51CF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i/>
                <w:color w:val="2976A4"/>
                <w:sz w:val="24"/>
                <w:szCs w:val="24"/>
                <w:lang w:eastAsia="en-GB"/>
              </w:rPr>
            </w:pPr>
            <w:r w:rsidRPr="00297638">
              <w:rPr>
                <w:rFonts w:ascii="Times New Roman" w:eastAsia="Calibri" w:hAnsi="Times New Roman" w:cs="Times New Roman"/>
                <w:b/>
                <w:i/>
                <w:color w:val="2976A4"/>
                <w:sz w:val="24"/>
                <w:szCs w:val="24"/>
                <w:lang w:eastAsia="en-GB"/>
              </w:rPr>
              <w:t xml:space="preserve">Учащиеся имеют основные навыки и знания о движениях, приобретенные и изученные в предыдущих разделах предмета «Физкультура» </w:t>
            </w:r>
          </w:p>
        </w:tc>
      </w:tr>
      <w:tr w:rsidR="00286B5E" w:rsidRPr="00297638" w:rsidTr="00286B5E">
        <w:trPr>
          <w:trHeight w:hRule="exact" w:val="471"/>
        </w:trPr>
        <w:tc>
          <w:tcPr>
            <w:tcW w:w="5000" w:type="pct"/>
            <w:gridSpan w:val="9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286B5E" w:rsidRPr="00297638" w:rsidRDefault="00286B5E" w:rsidP="000C51CF">
            <w:pPr>
              <w:spacing w:before="120"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2976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lastRenderedPageBreak/>
              <w:t>План</w:t>
            </w:r>
          </w:p>
        </w:tc>
      </w:tr>
      <w:tr w:rsidR="00286B5E" w:rsidRPr="00297638" w:rsidTr="00397B52">
        <w:trPr>
          <w:trHeight w:hRule="exact" w:val="1769"/>
        </w:trPr>
        <w:tc>
          <w:tcPr>
            <w:tcW w:w="1071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286B5E" w:rsidRPr="00297638" w:rsidRDefault="00286B5E" w:rsidP="000C51CF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2976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Временные рамки</w:t>
            </w:r>
          </w:p>
        </w:tc>
        <w:tc>
          <w:tcPr>
            <w:tcW w:w="2697" w:type="pct"/>
            <w:gridSpan w:val="7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286B5E" w:rsidRPr="00297638" w:rsidRDefault="00286B5E" w:rsidP="000C51CF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2976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Запланированная деятельность </w:t>
            </w:r>
          </w:p>
        </w:tc>
        <w:tc>
          <w:tcPr>
            <w:tcW w:w="1232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286B5E" w:rsidRPr="00297638" w:rsidRDefault="00286B5E" w:rsidP="000C51CF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2976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Ресурсы</w:t>
            </w:r>
          </w:p>
        </w:tc>
      </w:tr>
      <w:tr w:rsidR="00286B5E" w:rsidRPr="00297638" w:rsidTr="00397B52">
        <w:trPr>
          <w:trHeight w:val="3948"/>
        </w:trPr>
        <w:tc>
          <w:tcPr>
            <w:tcW w:w="1071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286B5E" w:rsidRPr="00297638" w:rsidRDefault="00286B5E" w:rsidP="000C51CF">
            <w:pPr>
              <w:spacing w:before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2976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Начало</w:t>
            </w:r>
          </w:p>
          <w:p w:rsidR="00286B5E" w:rsidRPr="00297638" w:rsidRDefault="002F48DB" w:rsidP="000C51CF">
            <w:pPr>
              <w:spacing w:before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286B5E" w:rsidRDefault="00286B5E" w:rsidP="000C51C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286B5E" w:rsidRDefault="00286B5E" w:rsidP="000C51C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286B5E" w:rsidRDefault="00286B5E" w:rsidP="000C51C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286B5E" w:rsidRDefault="00286B5E" w:rsidP="000C51C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286B5E" w:rsidRDefault="00286B5E" w:rsidP="000C51C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286B5E" w:rsidRDefault="00286B5E" w:rsidP="000C51C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286B5E" w:rsidRDefault="00286B5E" w:rsidP="000C51C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286B5E" w:rsidRDefault="00286B5E" w:rsidP="000C51C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286B5E" w:rsidRDefault="00286B5E" w:rsidP="000C51C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286B5E" w:rsidRDefault="00286B5E" w:rsidP="000C51C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286B5E" w:rsidRDefault="00286B5E" w:rsidP="000C51C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286B5E" w:rsidRDefault="00286B5E" w:rsidP="000C51C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286B5E" w:rsidRDefault="00286B5E" w:rsidP="000C51C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286B5E" w:rsidRDefault="00286B5E" w:rsidP="000C51C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286B5E" w:rsidRPr="00450BB7" w:rsidRDefault="00286B5E" w:rsidP="000C51C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450B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Середина</w:t>
            </w:r>
          </w:p>
          <w:p w:rsidR="00286B5E" w:rsidRDefault="002F48DB" w:rsidP="000C51C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803C88" w:rsidRDefault="00803C88" w:rsidP="000C51C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803C88" w:rsidRDefault="00803C88" w:rsidP="000C51C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803C88" w:rsidRDefault="00803C88" w:rsidP="000C51C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803C88" w:rsidRDefault="00803C88" w:rsidP="000C51C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803C88" w:rsidRDefault="00803C88" w:rsidP="000C51C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286B5E" w:rsidRPr="00450BB7" w:rsidRDefault="002F48DB" w:rsidP="000C51C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286B5E" w:rsidRDefault="00286B5E" w:rsidP="000C51CF">
            <w:pPr>
              <w:spacing w:before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8E1E33" w:rsidRDefault="008E1E33" w:rsidP="000C51CF">
            <w:pPr>
              <w:spacing w:before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8E1E33" w:rsidRDefault="008E1E33" w:rsidP="000C51CF">
            <w:pPr>
              <w:spacing w:before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8E1E33" w:rsidRDefault="008E1E33" w:rsidP="000C51CF">
            <w:pPr>
              <w:spacing w:before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8E1E33" w:rsidRDefault="008E1E33" w:rsidP="000C51CF">
            <w:pPr>
              <w:spacing w:before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8E1E33" w:rsidRDefault="008E1E33" w:rsidP="000C51CF">
            <w:pPr>
              <w:spacing w:before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8E1E33" w:rsidRDefault="008E1E33" w:rsidP="000C51CF">
            <w:pPr>
              <w:spacing w:before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8E1E33" w:rsidRDefault="008E1E33" w:rsidP="000C51CF">
            <w:pPr>
              <w:spacing w:before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8E1E33" w:rsidRDefault="008E1E33" w:rsidP="000C51CF">
            <w:pPr>
              <w:spacing w:before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8E1E33" w:rsidRDefault="008E1E33" w:rsidP="000C51CF">
            <w:pPr>
              <w:spacing w:before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8E1E33" w:rsidRDefault="008E1E33" w:rsidP="000C51CF">
            <w:pPr>
              <w:spacing w:before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8E1E33" w:rsidRDefault="002F48DB" w:rsidP="008E1E33">
            <w:pPr>
              <w:spacing w:before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2F48DB" w:rsidRDefault="002F48DB" w:rsidP="008E1E33">
            <w:pPr>
              <w:spacing w:before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2F48DB" w:rsidRDefault="002F48DB" w:rsidP="008E1E33">
            <w:pPr>
              <w:spacing w:before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2F48DB" w:rsidRDefault="002F48DB" w:rsidP="008E1E33">
            <w:pPr>
              <w:spacing w:before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2F48DB" w:rsidRDefault="002F48DB" w:rsidP="008E1E33">
            <w:pPr>
              <w:spacing w:before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2F48DB" w:rsidRDefault="002F48DB" w:rsidP="008E1E33">
            <w:pPr>
              <w:spacing w:before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2F48DB" w:rsidRDefault="002F48DB" w:rsidP="008E1E33">
            <w:pPr>
              <w:spacing w:before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Конец урока</w:t>
            </w:r>
          </w:p>
          <w:p w:rsidR="002F48DB" w:rsidRPr="008E1E33" w:rsidRDefault="002F48DB" w:rsidP="008E1E33">
            <w:pPr>
              <w:spacing w:before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7" w:type="pct"/>
            <w:gridSpan w:val="7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286B5E" w:rsidRPr="00297638" w:rsidRDefault="00286B5E" w:rsidP="000C51C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9763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Разминка </w:t>
            </w:r>
          </w:p>
          <w:p w:rsidR="00286B5E" w:rsidRPr="00297638" w:rsidRDefault="00286B5E" w:rsidP="000C51C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9763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Бег в среднем темпе  в течени</w:t>
            </w:r>
            <w:r w:rsidR="00397B5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е 1 минуты не</w:t>
            </w:r>
            <w:r w:rsidRPr="0029763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прерывно</w:t>
            </w:r>
            <w:r w:rsidR="00397B5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  <w:drawing>
                <wp:inline distT="0" distB="0" distL="0" distR="0" wp14:anchorId="540AAC36" wp14:editId="387D7A32">
                  <wp:extent cx="2725947" cy="20445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6327" cy="2044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A56EE" w:rsidRDefault="00286B5E" w:rsidP="00C13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(К)</w:t>
            </w:r>
            <w:r w:rsidRPr="002976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Учащиеся вспоминают правила техники безопасности и поведения на уроке физической культуры в форме кумулятивной беседы.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286B5E" w:rsidRDefault="00286B5E" w:rsidP="00C13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2976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(Г) </w:t>
            </w:r>
            <w:r w:rsidRPr="002976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Классу </w:t>
            </w:r>
            <w:r w:rsidR="00397B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делится на две группы: </w:t>
            </w:r>
            <w:r w:rsidRPr="00297638">
              <w:rPr>
                <w:rFonts w:ascii="Times New Roman" w:eastAsia="Calibri" w:hAnsi="Times New Roman" w:cs="Times New Roman"/>
                <w:sz w:val="24"/>
                <w:szCs w:val="24"/>
              </w:rPr>
              <w:t>мальчики и девочки. В каждой группе учащиес</w:t>
            </w:r>
            <w:r w:rsidR="00397B52">
              <w:rPr>
                <w:rFonts w:ascii="Times New Roman" w:eastAsia="Calibri" w:hAnsi="Times New Roman" w:cs="Times New Roman"/>
                <w:sz w:val="24"/>
                <w:szCs w:val="24"/>
              </w:rPr>
              <w:t>я по очереди демонстрируют обще</w:t>
            </w:r>
            <w:r w:rsidRPr="00297638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 движения для участников группы под музыкальное сопровождение.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</w:p>
          <w:p w:rsidR="00397B52" w:rsidRDefault="00286B5E" w:rsidP="00C13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Задание №1 </w:t>
            </w:r>
            <w:r w:rsidRPr="00450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Игра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C13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C13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C13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И, Э, ф)</w:t>
            </w:r>
            <w:r w:rsidRPr="00257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86B5E" w:rsidRDefault="00397B52" w:rsidP="00C13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к</w:t>
            </w:r>
            <w:r w:rsidR="00286B5E" w:rsidRPr="002573CA">
              <w:rPr>
                <w:rFonts w:ascii="Times New Roman" w:eastAsia="Times New Roman" w:hAnsi="Times New Roman" w:cs="Times New Roman"/>
                <w:sz w:val="24"/>
                <w:szCs w:val="24"/>
              </w:rPr>
              <w:t>аждо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</w:t>
            </w:r>
            <w:r w:rsidR="00286B5E" w:rsidRPr="00257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гося есть</w:t>
            </w:r>
            <w:r w:rsidR="00286B5E" w:rsidRPr="00257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скакалка, и 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дается задание придумать какие-</w:t>
            </w:r>
            <w:r w:rsidR="00286B5E" w:rsidRPr="00257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либо способы перемещения, которые бы помогли бы их сердцам  биться быстрее и укрепили здоровье.  Учащиеся разбиваются по парам и делятся своими идеями. Партнеры дают друг другу комментарии и пытаются воспользоваться советами друг друга. </w:t>
            </w:r>
          </w:p>
          <w:p w:rsidR="00286B5E" w:rsidRDefault="00286B5E" w:rsidP="00397B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C46">
              <w:rPr>
                <w:rFonts w:ascii="Times New Roman" w:hAnsi="Times New Roman" w:cs="Times New Roman"/>
                <w:sz w:val="24"/>
                <w:szCs w:val="24"/>
              </w:rPr>
              <w:t>Размышление</w:t>
            </w:r>
            <w:r w:rsidRPr="002573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57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86B5E" w:rsidRPr="00286B5E" w:rsidRDefault="00286B5E" w:rsidP="00397B52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время упражнений  можете ли вы</w:t>
            </w:r>
            <w:r w:rsidRPr="00286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сказать, почему наши сердц</w:t>
            </w:r>
            <w:r w:rsidR="00397B5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86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легкие стали работать сильнее? </w:t>
            </w:r>
          </w:p>
          <w:p w:rsidR="00286B5E" w:rsidRPr="00286B5E" w:rsidRDefault="00286B5E" w:rsidP="00397B52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B5E">
              <w:rPr>
                <w:rFonts w:ascii="Times New Roman" w:eastAsia="Times New Roman" w:hAnsi="Times New Roman" w:cs="Times New Roman"/>
                <w:sz w:val="24"/>
                <w:szCs w:val="24"/>
              </w:rPr>
              <w:t>Что они делают?</w:t>
            </w:r>
          </w:p>
          <w:p w:rsidR="00286B5E" w:rsidRDefault="00397B52" w:rsidP="00397B52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Возникали ли у вас сложности </w:t>
            </w:r>
            <w:r w:rsidR="00286B5E" w:rsidRPr="00286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моменты, когда вы придумывали новые идеи? </w:t>
            </w:r>
            <w:r w:rsidR="00286B5E" w:rsidRPr="00286B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</w:p>
          <w:p w:rsidR="00397B52" w:rsidRDefault="00286B5E" w:rsidP="00286B5E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B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  <w:r w:rsidRPr="00286B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Задание 2</w:t>
            </w:r>
            <w:r w:rsidRPr="00286B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Pr="00286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Игра</w:t>
            </w:r>
            <w:r w:rsidRPr="00286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«Изображение на спине  »</w:t>
            </w:r>
            <w:r w:rsidRPr="00286B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286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Игры на сообразительность</w:t>
            </w:r>
            <w:r w:rsidR="00397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286B5E" w:rsidRDefault="00286B5E" w:rsidP="00286B5E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Каждому иг</w:t>
            </w:r>
            <w:r w:rsidR="008E1E33">
              <w:rPr>
                <w:rFonts w:ascii="Times New Roman" w:eastAsia="Times New Roman" w:hAnsi="Times New Roman" w:cs="Times New Roman"/>
                <w:sz w:val="24"/>
                <w:szCs w:val="24"/>
              </w:rPr>
              <w:t>рающему на спину вешают картинку</w:t>
            </w:r>
            <w:r w:rsidRPr="00286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(или </w:t>
            </w:r>
            <w:r w:rsidR="008E1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написанное название) хищников, </w:t>
            </w:r>
            <w:r w:rsidRPr="00286B5E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</w:t>
            </w:r>
            <w:r w:rsidR="008E1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86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птиц таким образом, чтобы он его не видел. Для того, чтобы отгадать, человек задает вопросы окружающим. Отвечают только «да» или «нет». Например: "У меня есть перья? А п</w:t>
            </w:r>
            <w:r w:rsidR="008E1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лавники? Я хищник? Я плаваю? </w:t>
            </w:r>
            <w:r w:rsidRPr="00286B5E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игрок отгадал изображение, на спин</w:t>
            </w:r>
            <w:r w:rsidR="008E1E33">
              <w:rPr>
                <w:rFonts w:ascii="Times New Roman" w:eastAsia="Times New Roman" w:hAnsi="Times New Roman" w:cs="Times New Roman"/>
                <w:sz w:val="24"/>
                <w:szCs w:val="24"/>
              </w:rPr>
              <w:t>у ему можно повесить следующее, и</w:t>
            </w:r>
            <w:r w:rsidRPr="00286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начислить очко. Победит тот, у кого очков больше. Кроме животных, можно загадывать предметы, спортивные снаряды, инструменты и т.д. </w:t>
            </w:r>
            <w:r w:rsidRPr="00286B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86B5E" w:rsidRDefault="00286B5E" w:rsidP="00286B5E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6B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Pr="00286B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(Г, И, ф) </w:t>
            </w:r>
            <w:r w:rsidRPr="00286B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Размышление</w:t>
            </w:r>
            <w:r w:rsidRPr="00286B5E">
              <w:rPr>
                <w:rFonts w:ascii="Times New Roman" w:eastAsia="Times New Roman" w:hAnsi="Times New Roman" w:cs="Times New Roman"/>
                <w:sz w:val="24"/>
                <w:szCs w:val="24"/>
              </w:rPr>
              <w:t>: все понимаются свои роли в этой игре? (какими тактиками/стратегиями они могут поделиться?).</w:t>
            </w:r>
          </w:p>
          <w:p w:rsidR="005822D0" w:rsidRDefault="005822D0" w:rsidP="00286B5E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0C59D31" wp14:editId="782C3026">
                  <wp:extent cx="3000375" cy="1019175"/>
                  <wp:effectExtent l="0" t="0" r="0" b="0"/>
                  <wp:docPr id="3" name="Рисунок 3" descr="C:\Users\admin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22D0" w:rsidRDefault="005822D0" w:rsidP="00286B5E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822D0" w:rsidRDefault="005822D0" w:rsidP="00286B5E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822D0" w:rsidRPr="005822D0" w:rsidRDefault="005822D0" w:rsidP="00286B5E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286B5E" w:rsidRDefault="00286B5E" w:rsidP="000C51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6B5E" w:rsidRPr="00297638" w:rsidRDefault="00286B5E" w:rsidP="000C51CF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286B5E" w:rsidRDefault="00D32A7E" w:rsidP="000C51CF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286B5E" w:rsidRPr="00FC50D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https://www.youtube.com/watch?v=3ILs_uu5arQ</w:t>
              </w:r>
            </w:hyperlink>
          </w:p>
          <w:p w:rsidR="00286B5E" w:rsidRDefault="00286B5E" w:rsidP="000C51CF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6B5E" w:rsidRDefault="00397B52" w:rsidP="000C51CF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Большое </w:t>
            </w:r>
            <w:r w:rsidR="00286B5E" w:rsidRPr="00297638">
              <w:rPr>
                <w:rFonts w:ascii="Times New Roman" w:eastAsia="Calibri" w:hAnsi="Times New Roman" w:cs="Times New Roman"/>
                <w:sz w:val="24"/>
                <w:szCs w:val="24"/>
              </w:rPr>
              <w:t>свободное пространство для каждого задания. свисток,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86B5E" w:rsidRPr="00297638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аппаратура по возможности.</w:t>
            </w:r>
            <w:r w:rsidR="00286B5E" w:rsidRPr="00450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86B5E" w:rsidRDefault="00286B5E" w:rsidP="000C51CF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6B5E" w:rsidRDefault="00286B5E" w:rsidP="000C51CF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6B5E" w:rsidRDefault="00286B5E" w:rsidP="000C51CF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6B5E" w:rsidRDefault="00286B5E" w:rsidP="000C51CF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6B5E" w:rsidRDefault="00286B5E" w:rsidP="000C51CF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6B5E" w:rsidRDefault="00397B52" w:rsidP="000C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Большое</w:t>
            </w:r>
            <w:r w:rsidR="00286B5E" w:rsidRPr="00450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свободное пространство для каждого задания. Свисток или барабан для учителя, мячи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86B5E" w:rsidRPr="00450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86B5E" w:rsidRDefault="00286B5E" w:rsidP="000C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6B5E" w:rsidRDefault="00286B5E" w:rsidP="000C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6B5E" w:rsidRDefault="00286B5E" w:rsidP="000C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6B5E" w:rsidRDefault="00286B5E" w:rsidP="00C13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6B5E" w:rsidRDefault="00286B5E" w:rsidP="00C13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6B5E" w:rsidRDefault="00286B5E" w:rsidP="00C13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6B5E" w:rsidRDefault="00286B5E" w:rsidP="000C51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6B5E" w:rsidRDefault="00286B5E" w:rsidP="000C51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6B5E" w:rsidRDefault="00286B5E" w:rsidP="000C51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6B5E" w:rsidRPr="00450BB7" w:rsidRDefault="00286B5E" w:rsidP="000C51C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450BB7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Свободное пространство, </w:t>
            </w:r>
            <w:r w:rsidR="00803C88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скакалки</w:t>
            </w:r>
            <w:r w:rsidRPr="00450BB7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, конусы</w:t>
            </w:r>
          </w:p>
          <w:p w:rsidR="00286B5E" w:rsidRPr="00297638" w:rsidRDefault="00286B5E" w:rsidP="000C51CF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6B5E" w:rsidRPr="00297638" w:rsidTr="00286B5E">
        <w:trPr>
          <w:trHeight w:hRule="exact" w:val="471"/>
        </w:trPr>
        <w:tc>
          <w:tcPr>
            <w:tcW w:w="5000" w:type="pct"/>
            <w:gridSpan w:val="9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286B5E" w:rsidRPr="00297638" w:rsidRDefault="00286B5E" w:rsidP="000C51CF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2976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Дополнительная информация</w:t>
            </w:r>
          </w:p>
        </w:tc>
      </w:tr>
      <w:tr w:rsidR="00286B5E" w:rsidRPr="00297638" w:rsidTr="00397B52">
        <w:trPr>
          <w:trHeight w:hRule="exact" w:val="1932"/>
        </w:trPr>
        <w:tc>
          <w:tcPr>
            <w:tcW w:w="1536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286B5E" w:rsidRPr="00297638" w:rsidRDefault="00286B5E" w:rsidP="000C51CF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2976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Дифференциация – как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725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286B5E" w:rsidRPr="00297638" w:rsidRDefault="00286B5E" w:rsidP="000C51CF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2976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739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286B5E" w:rsidRPr="00297638" w:rsidRDefault="00286B5E" w:rsidP="000C51CF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6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Междисциплинарные связи</w:t>
            </w:r>
          </w:p>
          <w:p w:rsidR="00286B5E" w:rsidRPr="00297638" w:rsidRDefault="00286B5E" w:rsidP="000C51CF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6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Связи с ценностями</w:t>
            </w:r>
          </w:p>
          <w:p w:rsidR="00286B5E" w:rsidRPr="00297638" w:rsidRDefault="00286B5E" w:rsidP="000C51CF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6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Проверка здоровья и безопасности</w:t>
            </w:r>
          </w:p>
          <w:p w:rsidR="00286B5E" w:rsidRPr="00297638" w:rsidRDefault="00286B5E" w:rsidP="000C51CF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6B5E" w:rsidRPr="00297638" w:rsidTr="00397B52">
        <w:trPr>
          <w:trHeight w:val="896"/>
        </w:trPr>
        <w:tc>
          <w:tcPr>
            <w:tcW w:w="1536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286B5E" w:rsidRDefault="00286B5E" w:rsidP="000C51CF">
            <w:pPr>
              <w:numPr>
                <w:ilvl w:val="0"/>
                <w:numId w:val="1"/>
              </w:numPr>
              <w:spacing w:before="6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2976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Поддержка оказывается посредством демонстрации хода игры более способными учащимися или учителем перед его выполнением остальными учащимися. </w:t>
            </w:r>
          </w:p>
          <w:p w:rsidR="00286B5E" w:rsidRPr="00297638" w:rsidRDefault="00286B5E" w:rsidP="000C51CF">
            <w:pPr>
              <w:numPr>
                <w:ilvl w:val="0"/>
                <w:numId w:val="1"/>
              </w:numPr>
              <w:spacing w:before="6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297638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Более способные учащиеся объясняют правила игры остальным ребятам. Учащиеся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могут предложить различные вариации прыжков на одной и двух ногах</w:t>
            </w:r>
          </w:p>
        </w:tc>
        <w:tc>
          <w:tcPr>
            <w:tcW w:w="1725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286B5E" w:rsidRPr="00297638" w:rsidRDefault="00286B5E" w:rsidP="000C51CF">
            <w:pPr>
              <w:numPr>
                <w:ilvl w:val="0"/>
                <w:numId w:val="1"/>
              </w:numPr>
              <w:spacing w:before="6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297638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Наблюдение учителя</w:t>
            </w:r>
          </w:p>
          <w:p w:rsidR="00286B5E" w:rsidRPr="00297638" w:rsidRDefault="00286B5E" w:rsidP="000C51CF">
            <w:pPr>
              <w:numPr>
                <w:ilvl w:val="0"/>
                <w:numId w:val="1"/>
              </w:numPr>
              <w:spacing w:before="6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297638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меют ли учащиеся прыгать на </w:t>
            </w:r>
            <w:r w:rsidR="008E1E33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одной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двух ногах </w:t>
            </w:r>
          </w:p>
          <w:p w:rsidR="00286B5E" w:rsidRDefault="00286B5E" w:rsidP="000C51CF">
            <w:pPr>
              <w:numPr>
                <w:ilvl w:val="0"/>
                <w:numId w:val="1"/>
              </w:numPr>
              <w:spacing w:before="6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Понимают ли учащиеся свою роль в игре</w:t>
            </w:r>
          </w:p>
          <w:p w:rsidR="00286B5E" w:rsidRDefault="00286B5E" w:rsidP="000C51CF">
            <w:pPr>
              <w:numPr>
                <w:ilvl w:val="0"/>
                <w:numId w:val="1"/>
              </w:numPr>
              <w:spacing w:before="6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Готовы ли учащиеся поделиться своими стратегиями с другими одноклассниками</w:t>
            </w:r>
          </w:p>
          <w:p w:rsidR="00286B5E" w:rsidRPr="00297638" w:rsidRDefault="00286B5E" w:rsidP="000C51CF">
            <w:pPr>
              <w:numPr>
                <w:ilvl w:val="0"/>
                <w:numId w:val="1"/>
              </w:numPr>
              <w:spacing w:before="6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Могут ли описать свое состояние после игры</w:t>
            </w:r>
          </w:p>
          <w:p w:rsidR="00286B5E" w:rsidRPr="00297638" w:rsidRDefault="00286B5E" w:rsidP="000C51CF">
            <w:pPr>
              <w:spacing w:before="6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39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286B5E" w:rsidRPr="00397B52" w:rsidRDefault="00286B5E" w:rsidP="00397B52">
            <w:pPr>
              <w:numPr>
                <w:ilvl w:val="0"/>
                <w:numId w:val="1"/>
              </w:numPr>
              <w:spacing w:after="12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Связи предметом «Биология</w:t>
            </w:r>
            <w:r w:rsidRPr="00297638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» - здоровье и тело, обеспечение безопасности. </w:t>
            </w:r>
          </w:p>
          <w:p w:rsidR="00286B5E" w:rsidRPr="00297638" w:rsidRDefault="00397B52" w:rsidP="000C51CF">
            <w:pPr>
              <w:numPr>
                <w:ilvl w:val="0"/>
                <w:numId w:val="1"/>
              </w:numPr>
              <w:spacing w:after="12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Уважать мнение одноклассников</w:t>
            </w:r>
          </w:p>
          <w:p w:rsidR="00286B5E" w:rsidRPr="00297638" w:rsidRDefault="00286B5E" w:rsidP="000C51CF">
            <w:pPr>
              <w:spacing w:after="12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86B5E" w:rsidRPr="00297638" w:rsidTr="00286B5E">
        <w:trPr>
          <w:cantSplit/>
          <w:trHeight w:hRule="exact" w:val="2268"/>
        </w:trPr>
        <w:tc>
          <w:tcPr>
            <w:tcW w:w="1281" w:type="pct"/>
            <w:gridSpan w:val="2"/>
            <w:vMerge w:val="restar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286B5E" w:rsidRDefault="00286B5E" w:rsidP="000C51C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6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Рефлексия</w:t>
            </w:r>
          </w:p>
          <w:p w:rsidR="00286B5E" w:rsidRPr="00016686" w:rsidRDefault="00286B5E" w:rsidP="000C51C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638">
              <w:rPr>
                <w:rFonts w:ascii="Times New Roman" w:eastAsia="Calibri" w:hAnsi="Times New Roman" w:cs="Times New Roman"/>
                <w:sz w:val="24"/>
                <w:szCs w:val="24"/>
              </w:rPr>
              <w:t>Были ли цели урока/учебные цели реалистичными? Чему ученики научились сегодня?   Какая была  атмосфера урока? Хорошо сработал ли мой дифференцированный подход к работе?  Уложился ли я в график? Какие изменения я хотел бы внести в свой план и почему?</w:t>
            </w:r>
            <w:r w:rsidRPr="002976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19" w:type="pct"/>
            <w:gridSpan w:val="7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286B5E" w:rsidRPr="00297638" w:rsidRDefault="00286B5E" w:rsidP="000C51CF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2976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Используйте данный раздел для рефлексии урока. Ответьте на вопросы о Вашем уроке из левой колонки.  </w:t>
            </w:r>
          </w:p>
        </w:tc>
      </w:tr>
      <w:tr w:rsidR="00286B5E" w:rsidRPr="00297638" w:rsidTr="00286B5E">
        <w:trPr>
          <w:cantSplit/>
          <w:trHeight w:hRule="exact" w:val="3756"/>
        </w:trPr>
        <w:tc>
          <w:tcPr>
            <w:tcW w:w="1281" w:type="pct"/>
            <w:gridSpan w:val="2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286B5E" w:rsidRPr="00297638" w:rsidRDefault="00286B5E" w:rsidP="000C51C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719" w:type="pct"/>
            <w:gridSpan w:val="7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286B5E" w:rsidRPr="00297638" w:rsidRDefault="00286B5E" w:rsidP="000C51C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286B5E" w:rsidRPr="00297638" w:rsidTr="00286B5E">
        <w:trPr>
          <w:trHeight w:hRule="exact" w:val="4313"/>
        </w:trPr>
        <w:tc>
          <w:tcPr>
            <w:tcW w:w="5000" w:type="pct"/>
            <w:gridSpan w:val="9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286B5E" w:rsidRDefault="00286B5E" w:rsidP="000C51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Общая оценка</w:t>
            </w:r>
          </w:p>
          <w:p w:rsidR="00286B5E" w:rsidRDefault="00286B5E" w:rsidP="000C51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38">
              <w:rPr>
                <w:rFonts w:ascii="Times New Roman" w:eastAsia="Calibri" w:hAnsi="Times New Roman" w:cs="Times New Roman"/>
                <w:sz w:val="24"/>
                <w:szCs w:val="24"/>
              </w:rPr>
              <w:t>Какие два аспекта урока прошли хорошо (подумайте как о преподавании, так и об обучении)?</w:t>
            </w:r>
          </w:p>
          <w:p w:rsidR="00286B5E" w:rsidRPr="00297638" w:rsidRDefault="00286B5E" w:rsidP="000C51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38">
              <w:rPr>
                <w:rFonts w:ascii="Times New Roman" w:eastAsia="Calibri" w:hAnsi="Times New Roman" w:cs="Times New Roman"/>
                <w:sz w:val="24"/>
                <w:szCs w:val="24"/>
              </w:rPr>
              <w:t>1:</w:t>
            </w:r>
          </w:p>
          <w:p w:rsidR="00286B5E" w:rsidRPr="00297638" w:rsidRDefault="00286B5E" w:rsidP="000C51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38">
              <w:rPr>
                <w:rFonts w:ascii="Times New Roman" w:eastAsia="Calibri" w:hAnsi="Times New Roman" w:cs="Times New Roman"/>
                <w:sz w:val="24"/>
                <w:szCs w:val="24"/>
              </w:rPr>
              <w:t>2:</w:t>
            </w:r>
          </w:p>
          <w:p w:rsidR="00286B5E" w:rsidRPr="00297638" w:rsidRDefault="00286B5E" w:rsidP="000C51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38">
              <w:rPr>
                <w:rFonts w:ascii="Times New Roman" w:eastAsia="Calibri" w:hAnsi="Times New Roman" w:cs="Times New Roman"/>
                <w:sz w:val="24"/>
                <w:szCs w:val="24"/>
              </w:rPr>
              <w:t>Какие две вещи могли бы улучшить урок (подумайте как о преподавании, так и об обучении)?</w:t>
            </w:r>
          </w:p>
          <w:p w:rsidR="00286B5E" w:rsidRPr="00297638" w:rsidRDefault="00286B5E" w:rsidP="000C51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1: </w:t>
            </w:r>
          </w:p>
          <w:p w:rsidR="00286B5E" w:rsidRPr="00297638" w:rsidRDefault="00286B5E" w:rsidP="000C51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38">
              <w:rPr>
                <w:rFonts w:ascii="Times New Roman" w:eastAsia="Calibri" w:hAnsi="Times New Roman" w:cs="Times New Roman"/>
                <w:sz w:val="24"/>
                <w:szCs w:val="24"/>
              </w:rPr>
              <w:t>2:</w:t>
            </w:r>
          </w:p>
          <w:p w:rsidR="00286B5E" w:rsidRPr="00297638" w:rsidRDefault="00286B5E" w:rsidP="000C51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6B5E" w:rsidRPr="00297638" w:rsidRDefault="00286B5E" w:rsidP="000C51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38">
              <w:rPr>
                <w:rFonts w:ascii="Times New Roman" w:eastAsia="Calibri" w:hAnsi="Times New Roman" w:cs="Times New Roman"/>
                <w:sz w:val="24"/>
                <w:szCs w:val="24"/>
              </w:rPr>
              <w:t>Что я узнал(а) о классе или отдельных учениках такого, что поможет мне подготовиться к следующему уроку?</w:t>
            </w:r>
          </w:p>
          <w:p w:rsidR="00286B5E" w:rsidRPr="00297638" w:rsidRDefault="00286B5E" w:rsidP="000C51CF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286B5E" w:rsidRPr="00297638" w:rsidRDefault="00286B5E" w:rsidP="000C51CF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286B5E" w:rsidRPr="00297638" w:rsidRDefault="00286B5E" w:rsidP="000C51C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286B5E" w:rsidRPr="00297638" w:rsidRDefault="00286B5E" w:rsidP="000C51C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286B5E" w:rsidRPr="00297638" w:rsidRDefault="00286B5E" w:rsidP="000C51C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286B5E" w:rsidRPr="00297638" w:rsidRDefault="00286B5E" w:rsidP="000C51C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286B5E" w:rsidRPr="00297638" w:rsidRDefault="00286B5E" w:rsidP="000C51CF">
            <w:pPr>
              <w:spacing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:rsidR="00DA01FD" w:rsidRPr="001A56EE" w:rsidRDefault="00DA01FD" w:rsidP="002F48DB">
      <w:pPr>
        <w:rPr>
          <w:rFonts w:ascii="Times New Roman" w:eastAsia="Calibri" w:hAnsi="Times New Roman" w:cs="Times New Roman"/>
          <w:sz w:val="24"/>
          <w:szCs w:val="24"/>
        </w:rPr>
      </w:pPr>
    </w:p>
    <w:p w:rsidR="005822D0" w:rsidRPr="001A56EE" w:rsidRDefault="005822D0" w:rsidP="002F48DB">
      <w:pPr>
        <w:rPr>
          <w:rFonts w:ascii="Times New Roman" w:eastAsia="Calibri" w:hAnsi="Times New Roman" w:cs="Times New Roman"/>
          <w:sz w:val="24"/>
          <w:szCs w:val="24"/>
        </w:rPr>
      </w:pPr>
    </w:p>
    <w:p w:rsidR="005822D0" w:rsidRPr="001A56EE" w:rsidRDefault="005822D0" w:rsidP="002F48DB">
      <w:pPr>
        <w:rPr>
          <w:rFonts w:ascii="Times New Roman" w:eastAsia="Calibri" w:hAnsi="Times New Roman" w:cs="Times New Roman"/>
          <w:sz w:val="24"/>
          <w:szCs w:val="24"/>
        </w:rPr>
      </w:pPr>
    </w:p>
    <w:p w:rsidR="005822D0" w:rsidRPr="001A56EE" w:rsidRDefault="005822D0" w:rsidP="002F48DB">
      <w:pPr>
        <w:rPr>
          <w:rFonts w:ascii="Times New Roman" w:eastAsia="Calibri" w:hAnsi="Times New Roman" w:cs="Times New Roman"/>
          <w:sz w:val="24"/>
          <w:szCs w:val="24"/>
        </w:rPr>
      </w:pPr>
    </w:p>
    <w:p w:rsidR="005822D0" w:rsidRPr="001A56EE" w:rsidRDefault="005822D0" w:rsidP="002F48DB">
      <w:pPr>
        <w:rPr>
          <w:rFonts w:ascii="Times New Roman" w:eastAsia="Calibri" w:hAnsi="Times New Roman" w:cs="Times New Roman"/>
          <w:sz w:val="24"/>
          <w:szCs w:val="24"/>
        </w:rPr>
      </w:pPr>
    </w:p>
    <w:p w:rsidR="005822D0" w:rsidRPr="001A56EE" w:rsidRDefault="005822D0" w:rsidP="002F48DB">
      <w:pPr>
        <w:rPr>
          <w:rFonts w:ascii="Times New Roman" w:eastAsia="Calibri" w:hAnsi="Times New Roman" w:cs="Times New Roman"/>
          <w:sz w:val="24"/>
          <w:szCs w:val="24"/>
        </w:rPr>
      </w:pPr>
    </w:p>
    <w:p w:rsidR="005822D0" w:rsidRPr="001A56EE" w:rsidRDefault="005822D0" w:rsidP="002F48DB">
      <w:pPr>
        <w:rPr>
          <w:rFonts w:ascii="Times New Roman" w:eastAsia="Calibri" w:hAnsi="Times New Roman" w:cs="Times New Roman"/>
          <w:sz w:val="24"/>
          <w:szCs w:val="24"/>
        </w:rPr>
      </w:pPr>
    </w:p>
    <w:p w:rsidR="005822D0" w:rsidRPr="001A56EE" w:rsidRDefault="005822D0" w:rsidP="002F48DB">
      <w:pPr>
        <w:rPr>
          <w:rFonts w:ascii="Times New Roman" w:eastAsia="Calibri" w:hAnsi="Times New Roman" w:cs="Times New Roman"/>
          <w:sz w:val="24"/>
          <w:szCs w:val="24"/>
        </w:rPr>
      </w:pPr>
    </w:p>
    <w:p w:rsidR="005822D0" w:rsidRPr="001A56EE" w:rsidRDefault="005822D0" w:rsidP="002F48DB">
      <w:pPr>
        <w:rPr>
          <w:rFonts w:ascii="Times New Roman" w:eastAsia="Calibri" w:hAnsi="Times New Roman" w:cs="Times New Roman"/>
          <w:sz w:val="24"/>
          <w:szCs w:val="24"/>
        </w:rPr>
      </w:pPr>
    </w:p>
    <w:p w:rsidR="005822D0" w:rsidRPr="001A56EE" w:rsidRDefault="005822D0" w:rsidP="002F48DB">
      <w:pPr>
        <w:rPr>
          <w:rFonts w:ascii="Times New Roman" w:eastAsia="Calibri" w:hAnsi="Times New Roman" w:cs="Times New Roman"/>
          <w:sz w:val="24"/>
          <w:szCs w:val="24"/>
        </w:rPr>
      </w:pPr>
    </w:p>
    <w:p w:rsidR="005822D0" w:rsidRPr="001A56EE" w:rsidRDefault="005822D0" w:rsidP="002F48DB">
      <w:pPr>
        <w:rPr>
          <w:rFonts w:ascii="Times New Roman" w:eastAsia="Calibri" w:hAnsi="Times New Roman" w:cs="Times New Roman"/>
          <w:sz w:val="24"/>
          <w:szCs w:val="24"/>
        </w:rPr>
      </w:pPr>
    </w:p>
    <w:p w:rsidR="005822D0" w:rsidRPr="001A56EE" w:rsidRDefault="005822D0" w:rsidP="002F48DB">
      <w:pPr>
        <w:rPr>
          <w:rFonts w:ascii="Times New Roman" w:eastAsia="Calibri" w:hAnsi="Times New Roman" w:cs="Times New Roman"/>
          <w:sz w:val="24"/>
          <w:szCs w:val="24"/>
        </w:rPr>
      </w:pPr>
    </w:p>
    <w:p w:rsidR="005822D0" w:rsidRPr="001A56EE" w:rsidRDefault="005822D0" w:rsidP="002F48DB">
      <w:pPr>
        <w:rPr>
          <w:rFonts w:ascii="Times New Roman" w:eastAsia="Calibri" w:hAnsi="Times New Roman" w:cs="Times New Roman"/>
          <w:sz w:val="24"/>
          <w:szCs w:val="24"/>
        </w:rPr>
      </w:pPr>
    </w:p>
    <w:p w:rsidR="005822D0" w:rsidRPr="001A56EE" w:rsidRDefault="005822D0" w:rsidP="002F48DB">
      <w:pPr>
        <w:rPr>
          <w:rFonts w:ascii="Times New Roman" w:eastAsia="Calibri" w:hAnsi="Times New Roman" w:cs="Times New Roman"/>
          <w:sz w:val="24"/>
          <w:szCs w:val="24"/>
        </w:rPr>
      </w:pPr>
    </w:p>
    <w:p w:rsidR="005822D0" w:rsidRPr="001A56EE" w:rsidRDefault="005822D0" w:rsidP="002F48DB">
      <w:pPr>
        <w:rPr>
          <w:rFonts w:ascii="Times New Roman" w:eastAsia="Calibri" w:hAnsi="Times New Roman" w:cs="Times New Roman"/>
          <w:sz w:val="24"/>
          <w:szCs w:val="24"/>
        </w:rPr>
      </w:pPr>
    </w:p>
    <w:p w:rsidR="005822D0" w:rsidRPr="001A56EE" w:rsidRDefault="005822D0" w:rsidP="002F48DB">
      <w:pPr>
        <w:rPr>
          <w:rFonts w:ascii="Times New Roman" w:eastAsia="Calibri" w:hAnsi="Times New Roman" w:cs="Times New Roman"/>
          <w:sz w:val="24"/>
          <w:szCs w:val="24"/>
        </w:rPr>
      </w:pPr>
    </w:p>
    <w:p w:rsidR="005822D0" w:rsidRPr="001A56EE" w:rsidRDefault="005822D0" w:rsidP="002F48DB">
      <w:pPr>
        <w:rPr>
          <w:rFonts w:ascii="Times New Roman" w:eastAsia="Calibri" w:hAnsi="Times New Roman" w:cs="Times New Roman"/>
          <w:sz w:val="24"/>
          <w:szCs w:val="24"/>
        </w:rPr>
      </w:pPr>
    </w:p>
    <w:p w:rsidR="005822D0" w:rsidRPr="001A56EE" w:rsidRDefault="005822D0" w:rsidP="002F48DB">
      <w:pPr>
        <w:rPr>
          <w:rFonts w:ascii="Times New Roman" w:eastAsia="Calibri" w:hAnsi="Times New Roman" w:cs="Times New Roman"/>
          <w:sz w:val="24"/>
          <w:szCs w:val="24"/>
        </w:rPr>
      </w:pPr>
    </w:p>
    <w:p w:rsidR="005822D0" w:rsidRPr="001A56EE" w:rsidRDefault="005822D0" w:rsidP="002F48DB">
      <w:pPr>
        <w:rPr>
          <w:rFonts w:ascii="Times New Roman" w:eastAsia="Calibri" w:hAnsi="Times New Roman" w:cs="Times New Roman"/>
          <w:sz w:val="24"/>
          <w:szCs w:val="24"/>
        </w:rPr>
      </w:pPr>
    </w:p>
    <w:p w:rsidR="005822D0" w:rsidRPr="001A56EE" w:rsidRDefault="005822D0" w:rsidP="002F48DB">
      <w:pPr>
        <w:rPr>
          <w:rFonts w:ascii="Times New Roman" w:eastAsia="Calibri" w:hAnsi="Times New Roman" w:cs="Times New Roman"/>
          <w:sz w:val="24"/>
          <w:szCs w:val="24"/>
        </w:rPr>
      </w:pPr>
    </w:p>
    <w:p w:rsidR="005822D0" w:rsidRPr="001A56EE" w:rsidRDefault="005822D0" w:rsidP="002F48DB">
      <w:pPr>
        <w:rPr>
          <w:rFonts w:ascii="Times New Roman" w:eastAsia="Calibri" w:hAnsi="Times New Roman" w:cs="Times New Roman"/>
          <w:sz w:val="24"/>
          <w:szCs w:val="24"/>
        </w:rPr>
      </w:pPr>
    </w:p>
    <w:sectPr w:rsidR="005822D0" w:rsidRPr="001A56EE" w:rsidSect="00286B5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7173"/>
    <w:multiLevelType w:val="hybridMultilevel"/>
    <w:tmpl w:val="475CF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3C474B0"/>
    <w:multiLevelType w:val="hybridMultilevel"/>
    <w:tmpl w:val="9654874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55561"/>
    <w:multiLevelType w:val="hybridMultilevel"/>
    <w:tmpl w:val="48A41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5A"/>
    <w:rsid w:val="0005585A"/>
    <w:rsid w:val="00157D8A"/>
    <w:rsid w:val="001A32D8"/>
    <w:rsid w:val="001A56EE"/>
    <w:rsid w:val="001B1A19"/>
    <w:rsid w:val="00211743"/>
    <w:rsid w:val="002573CA"/>
    <w:rsid w:val="00286B5E"/>
    <w:rsid w:val="002F48DB"/>
    <w:rsid w:val="00397B52"/>
    <w:rsid w:val="0044091E"/>
    <w:rsid w:val="005822D0"/>
    <w:rsid w:val="006005E2"/>
    <w:rsid w:val="00773BE2"/>
    <w:rsid w:val="007B3438"/>
    <w:rsid w:val="008039A6"/>
    <w:rsid w:val="00803C88"/>
    <w:rsid w:val="008E1E33"/>
    <w:rsid w:val="009B1BF0"/>
    <w:rsid w:val="00A738BE"/>
    <w:rsid w:val="00BC19D0"/>
    <w:rsid w:val="00C13AF8"/>
    <w:rsid w:val="00D1716B"/>
    <w:rsid w:val="00D32A7E"/>
    <w:rsid w:val="00DA01FD"/>
    <w:rsid w:val="00DE6B67"/>
    <w:rsid w:val="00DF6410"/>
    <w:rsid w:val="00E87E35"/>
    <w:rsid w:val="00F511DB"/>
    <w:rsid w:val="00FC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B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6B5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6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B5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qFormat/>
    <w:rsid w:val="005822D0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B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6B5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6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B5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qFormat/>
    <w:rsid w:val="005822D0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ILs_uu5arQ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</cp:lastModifiedBy>
  <cp:revision>4</cp:revision>
  <cp:lastPrinted>2015-03-31T03:05:00Z</cp:lastPrinted>
  <dcterms:created xsi:type="dcterms:W3CDTF">2021-03-14T09:22:00Z</dcterms:created>
  <dcterms:modified xsi:type="dcterms:W3CDTF">2021-03-14T09:31:00Z</dcterms:modified>
</cp:coreProperties>
</file>