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4BCF3" w14:textId="77777777" w:rsidR="00021FD3" w:rsidRPr="00021FD3" w:rsidRDefault="00021FD3" w:rsidP="00021FD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21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Мухамедгалиева</w:t>
      </w:r>
      <w:proofErr w:type="spellEnd"/>
      <w:r w:rsidRPr="00021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Г.У.</w:t>
      </w:r>
      <w:r w:rsidRPr="00021F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21FD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учитель физики и информатики</w:t>
      </w:r>
      <w:r w:rsidRPr="00021F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21FD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КГУ «Общеобразовательная школа села Ижевское»</w:t>
      </w:r>
      <w:r w:rsidRPr="00021F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21FD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отдела образования по Аршалынскому району</w:t>
      </w:r>
    </w:p>
    <w:p w14:paraId="4861961C" w14:textId="77777777" w:rsidR="00021FD3" w:rsidRPr="00021FD3" w:rsidRDefault="00021FD3" w:rsidP="00021F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21F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РАЗВИТИЕ ФУНКЦИОНАЛЬНОЙ ГРАМОТНОСТИ В КОНТЕКСТЕ ИННОВАЦИОННОГО ОБУЧЕНИЯ</w:t>
      </w:r>
    </w:p>
    <w:p w14:paraId="0151812B" w14:textId="77777777" w:rsidR="003F4B69" w:rsidRDefault="00021FD3" w:rsidP="003F4B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021FD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«Наш век гордится мыслящими машинами и, в то же время, с опаской относится к людям, проявляющим те же способности».</w:t>
      </w:r>
      <w:r w:rsidRPr="00021FD3">
        <w:rPr>
          <w:rFonts w:ascii="Times New Roman" w:eastAsia="Times New Roman" w:hAnsi="Times New Roman" w:cs="Times New Roman"/>
          <w:kern w:val="0"/>
          <w14:ligatures w14:val="none"/>
        </w:rPr>
        <w:t xml:space="preserve"> — Г. Мамфорд Джонс</w:t>
      </w:r>
    </w:p>
    <w:p w14:paraId="4437F1AE" w14:textId="3C1B607D" w:rsidR="00021FD3" w:rsidRPr="00021FD3" w:rsidRDefault="00021FD3" w:rsidP="003F4B6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21F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Введение</w:t>
      </w:r>
      <w:proofErr w:type="gramStart"/>
      <w:r w:rsidRPr="00021F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 Почему</w:t>
      </w:r>
      <w:proofErr w:type="gramEnd"/>
      <w:r w:rsidRPr="00021F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функциональная грамотность стала приоритетом?</w:t>
      </w:r>
    </w:p>
    <w:p w14:paraId="30846198" w14:textId="52006CAE" w:rsidR="003F4B69" w:rsidRDefault="003F4B69" w:rsidP="003F4B6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021FD3" w:rsidRPr="00021FD3">
        <w:rPr>
          <w:rFonts w:ascii="Times New Roman" w:eastAsia="Times New Roman" w:hAnsi="Times New Roman" w:cs="Times New Roman"/>
          <w:kern w:val="0"/>
          <w14:ligatures w14:val="none"/>
        </w:rPr>
        <w:t>Современная образовательная парадигма переносит акцент с простого накопления знаний на формирование функциональной грамотности. По сути, это способность человека использовать логическое мышление и накопленный опыт для решения широкого спектра жизненных задач. Фундаментом здесь выступает читательская грамотность — умение не просто декодировать текст, а глубоко понимать его смысл и интерпретировать информацию. Вопреки скептическому мнению о том, что «логика в жизни не пригодится», именно здравомыслие помогает эффективно справляться с реальными вызовами, выходящими за рамки учебных пособий.</w:t>
      </w:r>
    </w:p>
    <w:p w14:paraId="6DFA56B5" w14:textId="3AD5A0BE" w:rsidR="00021FD3" w:rsidRPr="00021FD3" w:rsidRDefault="00021FD3" w:rsidP="003F4B6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21F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Системный подход к обучению</w:t>
      </w:r>
    </w:p>
    <w:p w14:paraId="37DD514B" w14:textId="5B7FD44D" w:rsidR="00021FD3" w:rsidRPr="00021FD3" w:rsidRDefault="003F4B69" w:rsidP="003F4B6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021FD3" w:rsidRPr="00021FD3">
        <w:rPr>
          <w:rFonts w:ascii="Times New Roman" w:eastAsia="Times New Roman" w:hAnsi="Times New Roman" w:cs="Times New Roman"/>
          <w:kern w:val="0"/>
          <w14:ligatures w14:val="none"/>
        </w:rPr>
        <w:t>На уроках физики и информатики формирование грамотности реализуется через практико-ориентированные задания и специальные методические приемы. Однако важно признать: эпизодического использования таких задач в рамках одного предмета недостаточно.</w:t>
      </w:r>
    </w:p>
    <w:p w14:paraId="408487AF" w14:textId="77777777" w:rsidR="00021FD3" w:rsidRPr="00021FD3" w:rsidRDefault="00021FD3" w:rsidP="003F4B6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21FD3">
        <w:rPr>
          <w:rFonts w:ascii="Times New Roman" w:eastAsia="Times New Roman" w:hAnsi="Times New Roman" w:cs="Times New Roman"/>
          <w:kern w:val="0"/>
          <w14:ligatures w14:val="none"/>
        </w:rPr>
        <w:t>Сегодня школа должна работать на перспективу «образования через всю жизнь». Знания учащихся не должны быть статичными; они обязаны носить инструментальный характер, позволяя объяснять природные и технологические процессы. Главным вопросом инновационной педагогики остается поиск инструментов для целенаправленного развития интеллекта, творческого потенциала и активной гражданской позиции ученика.</w:t>
      </w:r>
    </w:p>
    <w:p w14:paraId="37560B75" w14:textId="77777777" w:rsidR="00021FD3" w:rsidRPr="00021FD3" w:rsidRDefault="00021FD3" w:rsidP="003F4B69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21F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Физика как база для естественно-научной грамотности</w:t>
      </w:r>
    </w:p>
    <w:p w14:paraId="7B025AE5" w14:textId="77777777" w:rsidR="00021FD3" w:rsidRPr="00021FD3" w:rsidRDefault="00021FD3" w:rsidP="003F4B6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21FD3">
        <w:rPr>
          <w:rFonts w:ascii="Times New Roman" w:eastAsia="Times New Roman" w:hAnsi="Times New Roman" w:cs="Times New Roman"/>
          <w:kern w:val="0"/>
          <w14:ligatures w14:val="none"/>
        </w:rPr>
        <w:t>В условиях технологической модернизации роль физики как фундаментальной дисциплины возрастает. Она находится на стыке многих наук и дает ключи к решению глобальных проблем: от экологии до энергетики. Функциональная грамотность здесь выступает «ядром», позволяющим применять прикладные знания в стандартных и нестандартных ситуациях.</w:t>
      </w:r>
    </w:p>
    <w:p w14:paraId="246609C4" w14:textId="77777777" w:rsidR="00021FD3" w:rsidRPr="00021FD3" w:rsidRDefault="00021FD3" w:rsidP="003F4B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21FD3">
        <w:rPr>
          <w:rFonts w:ascii="Times New Roman" w:eastAsia="Times New Roman" w:hAnsi="Times New Roman" w:cs="Times New Roman"/>
          <w:kern w:val="0"/>
          <w14:ligatures w14:val="none"/>
        </w:rPr>
        <w:t xml:space="preserve">Международные исследования (в частности, PISA) указывают на то, что отечественная система образования пока недостаточно эффективно справляется с формированием </w:t>
      </w:r>
      <w:r w:rsidRPr="00021FD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естественно-научной грамотности. Часто учащиеся механически воспроизводят материал, не осознавая его сути. Чтобы преодолеть этот разрыв, педагогу необходимо:</w:t>
      </w:r>
    </w:p>
    <w:p w14:paraId="7991605E" w14:textId="77777777" w:rsidR="00021FD3" w:rsidRPr="00021FD3" w:rsidRDefault="00021FD3" w:rsidP="003F4B6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21FD3">
        <w:rPr>
          <w:rFonts w:ascii="Times New Roman" w:eastAsia="Times New Roman" w:hAnsi="Times New Roman" w:cs="Times New Roman"/>
          <w:kern w:val="0"/>
          <w14:ligatures w14:val="none"/>
        </w:rPr>
        <w:t>смещать акцент на исследовательские проекты и творческую деятельность;</w:t>
      </w:r>
    </w:p>
    <w:p w14:paraId="592AF0E1" w14:textId="77777777" w:rsidR="00021FD3" w:rsidRPr="00021FD3" w:rsidRDefault="00021FD3" w:rsidP="003F4B6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21FD3">
        <w:rPr>
          <w:rFonts w:ascii="Times New Roman" w:eastAsia="Times New Roman" w:hAnsi="Times New Roman" w:cs="Times New Roman"/>
          <w:kern w:val="0"/>
          <w14:ligatures w14:val="none"/>
        </w:rPr>
        <w:t>использовать цифровые образовательные ресурсы и интерактивные пособия;</w:t>
      </w:r>
    </w:p>
    <w:p w14:paraId="701DFD87" w14:textId="31A945D6" w:rsidR="003F4B69" w:rsidRPr="003F4B69" w:rsidRDefault="00021FD3" w:rsidP="003F4B6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21FD3">
        <w:rPr>
          <w:rFonts w:ascii="Times New Roman" w:eastAsia="Times New Roman" w:hAnsi="Times New Roman" w:cs="Times New Roman"/>
          <w:kern w:val="0"/>
          <w14:ligatures w14:val="none"/>
        </w:rPr>
        <w:t>активно внедрять технологию развития критического мышления.</w:t>
      </w:r>
    </w:p>
    <w:p w14:paraId="2D87F943" w14:textId="61A0C7CD" w:rsidR="00021FD3" w:rsidRPr="00021FD3" w:rsidRDefault="00021FD3" w:rsidP="003F4B69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21F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Преодоление противоречий в инновационном обучении</w:t>
      </w:r>
    </w:p>
    <w:p w14:paraId="54725056" w14:textId="77777777" w:rsidR="00021FD3" w:rsidRPr="00021FD3" w:rsidRDefault="00021FD3" w:rsidP="003F4B6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21FD3">
        <w:rPr>
          <w:rFonts w:ascii="Times New Roman" w:eastAsia="Times New Roman" w:hAnsi="Times New Roman" w:cs="Times New Roman"/>
          <w:kern w:val="0"/>
          <w14:ligatures w14:val="none"/>
        </w:rPr>
        <w:t>Переход к инновациям вскрыл ряд системных противоречий:</w:t>
      </w:r>
    </w:p>
    <w:p w14:paraId="4080DAA5" w14:textId="77777777" w:rsidR="00021FD3" w:rsidRPr="00021FD3" w:rsidRDefault="00021FD3" w:rsidP="003F4B6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21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Информационный перегруз </w:t>
      </w:r>
      <w:proofErr w:type="spellStart"/>
      <w:r w:rsidRPr="00021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vs</w:t>
      </w:r>
      <w:proofErr w:type="spellEnd"/>
      <w:r w:rsidRPr="00021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ригидность программ:</w:t>
      </w:r>
      <w:r w:rsidRPr="00021FD3">
        <w:rPr>
          <w:rFonts w:ascii="Times New Roman" w:eastAsia="Times New Roman" w:hAnsi="Times New Roman" w:cs="Times New Roman"/>
          <w:kern w:val="0"/>
          <w14:ligatures w14:val="none"/>
        </w:rPr>
        <w:t xml:space="preserve"> объем знаний растет быстрее, чем обновляются учебные планы.</w:t>
      </w:r>
    </w:p>
    <w:p w14:paraId="2A50B8E5" w14:textId="77777777" w:rsidR="00021FD3" w:rsidRPr="00021FD3" w:rsidRDefault="00021FD3" w:rsidP="003F4B6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21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Личностное развитие </w:t>
      </w:r>
      <w:proofErr w:type="spellStart"/>
      <w:r w:rsidRPr="00021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vs</w:t>
      </w:r>
      <w:proofErr w:type="spellEnd"/>
      <w:r w:rsidRPr="00021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21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здоровьесбережение</w:t>
      </w:r>
      <w:proofErr w:type="spellEnd"/>
      <w:r w:rsidRPr="00021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021FD3">
        <w:rPr>
          <w:rFonts w:ascii="Times New Roman" w:eastAsia="Times New Roman" w:hAnsi="Times New Roman" w:cs="Times New Roman"/>
          <w:kern w:val="0"/>
          <w14:ligatures w14:val="none"/>
        </w:rPr>
        <w:t xml:space="preserve"> необходимость форсированного развития сталкивается с требованиями сохранения здоровья детей.</w:t>
      </w:r>
    </w:p>
    <w:p w14:paraId="75D1F192" w14:textId="77777777" w:rsidR="00021FD3" w:rsidRPr="00021FD3" w:rsidRDefault="00021FD3" w:rsidP="003F4B6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21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Гуманизация </w:t>
      </w:r>
      <w:proofErr w:type="spellStart"/>
      <w:r w:rsidRPr="00021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vs</w:t>
      </w:r>
      <w:proofErr w:type="spellEnd"/>
      <w:r w:rsidRPr="00021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сокращение часов:</w:t>
      </w:r>
      <w:r w:rsidRPr="00021FD3">
        <w:rPr>
          <w:rFonts w:ascii="Times New Roman" w:eastAsia="Times New Roman" w:hAnsi="Times New Roman" w:cs="Times New Roman"/>
          <w:kern w:val="0"/>
          <w14:ligatures w14:val="none"/>
        </w:rPr>
        <w:t xml:space="preserve"> парадокс в том, что при декларируемой гуманизации сокращается время на естественные науки, которые как раз и формируют аппарат мышления («умение учиться»).</w:t>
      </w:r>
    </w:p>
    <w:p w14:paraId="122D59B7" w14:textId="77777777" w:rsidR="00021FD3" w:rsidRPr="00021FD3" w:rsidRDefault="00021FD3" w:rsidP="003F4B6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21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Творчество </w:t>
      </w:r>
      <w:proofErr w:type="spellStart"/>
      <w:r w:rsidRPr="00021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vs</w:t>
      </w:r>
      <w:proofErr w:type="spellEnd"/>
      <w:r w:rsidRPr="00021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репродуктивность:</w:t>
      </w:r>
      <w:r w:rsidRPr="00021FD3">
        <w:rPr>
          <w:rFonts w:ascii="Times New Roman" w:eastAsia="Times New Roman" w:hAnsi="Times New Roman" w:cs="Times New Roman"/>
          <w:kern w:val="0"/>
          <w14:ligatures w14:val="none"/>
        </w:rPr>
        <w:t xml:space="preserve"> разрыв между необходимостью воспитывать субъекта деятельности и преобладающим монологом учителя.</w:t>
      </w:r>
    </w:p>
    <w:p w14:paraId="70D775B4" w14:textId="77777777" w:rsidR="00021FD3" w:rsidRPr="00021FD3" w:rsidRDefault="00021FD3" w:rsidP="003F4B69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21F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Пути повышения качества образования</w:t>
      </w:r>
    </w:p>
    <w:p w14:paraId="14CB6B63" w14:textId="77777777" w:rsidR="00021FD3" w:rsidRPr="00021FD3" w:rsidRDefault="00021FD3" w:rsidP="003F4B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21FD3">
        <w:rPr>
          <w:rFonts w:ascii="Times New Roman" w:eastAsia="Times New Roman" w:hAnsi="Times New Roman" w:cs="Times New Roman"/>
          <w:kern w:val="0"/>
          <w14:ligatures w14:val="none"/>
        </w:rPr>
        <w:t>Для качественного рывка в обучении физике необходимо создать «эмоциональное поле» на уроке, используя внутреннюю мотивацию ученика. Инновационные технологии будут эффективны только при условии:</w:t>
      </w:r>
    </w:p>
    <w:p w14:paraId="5AE36524" w14:textId="77777777" w:rsidR="00021FD3" w:rsidRPr="00021FD3" w:rsidRDefault="00021FD3" w:rsidP="003F4B69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21FD3">
        <w:rPr>
          <w:rFonts w:ascii="Times New Roman" w:eastAsia="Times New Roman" w:hAnsi="Times New Roman" w:cs="Times New Roman"/>
          <w:kern w:val="0"/>
          <w14:ligatures w14:val="none"/>
        </w:rPr>
        <w:t>Полного включения учащихся в самостоятельный поиск и анализ информации.</w:t>
      </w:r>
    </w:p>
    <w:p w14:paraId="60AC0E69" w14:textId="77777777" w:rsidR="00021FD3" w:rsidRPr="00021FD3" w:rsidRDefault="00021FD3" w:rsidP="003F4B69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21FD3">
        <w:rPr>
          <w:rFonts w:ascii="Times New Roman" w:eastAsia="Times New Roman" w:hAnsi="Times New Roman" w:cs="Times New Roman"/>
          <w:kern w:val="0"/>
          <w14:ligatures w14:val="none"/>
        </w:rPr>
        <w:t xml:space="preserve">Перехода к </w:t>
      </w:r>
      <w:r w:rsidRPr="00021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субъект-объект-субъектному</w:t>
      </w:r>
      <w:r w:rsidRPr="00021FD3">
        <w:rPr>
          <w:rFonts w:ascii="Times New Roman" w:eastAsia="Times New Roman" w:hAnsi="Times New Roman" w:cs="Times New Roman"/>
          <w:kern w:val="0"/>
          <w14:ligatures w14:val="none"/>
        </w:rPr>
        <w:t xml:space="preserve"> общению, где учитель — не транслятор, а координатор и партнер в дискуссии.</w:t>
      </w:r>
    </w:p>
    <w:p w14:paraId="43B1C768" w14:textId="77777777" w:rsidR="00021FD3" w:rsidRPr="00021FD3" w:rsidRDefault="00021FD3" w:rsidP="003F4B69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21FD3">
        <w:rPr>
          <w:rFonts w:ascii="Times New Roman" w:eastAsia="Times New Roman" w:hAnsi="Times New Roman" w:cs="Times New Roman"/>
          <w:kern w:val="0"/>
          <w14:ligatures w14:val="none"/>
        </w:rPr>
        <w:t>Обязательной рефлексии, позволяющей ученику оценить свой прогресс и роль в коллективной работе.</w:t>
      </w:r>
    </w:p>
    <w:p w14:paraId="163BC4E3" w14:textId="77777777" w:rsidR="00021FD3" w:rsidRPr="00021FD3" w:rsidRDefault="00021FD3" w:rsidP="003F4B69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21F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Роль педагога и выводы</w:t>
      </w:r>
    </w:p>
    <w:p w14:paraId="0DFD05B8" w14:textId="77777777" w:rsidR="00021FD3" w:rsidRPr="00021FD3" w:rsidRDefault="00021FD3" w:rsidP="003F4B6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21FD3">
        <w:rPr>
          <w:rFonts w:ascii="Times New Roman" w:eastAsia="Times New Roman" w:hAnsi="Times New Roman" w:cs="Times New Roman"/>
          <w:kern w:val="0"/>
          <w14:ligatures w14:val="none"/>
        </w:rPr>
        <w:t xml:space="preserve">Формирование функциональной грамотности невозможно без соответствующей компетенции самого учителя. Педагог нового типа должен обладать квалификацией исследователя, уметь самостоятельно конструировать </w:t>
      </w:r>
      <w:proofErr w:type="spellStart"/>
      <w:r w:rsidRPr="00021FD3">
        <w:rPr>
          <w:rFonts w:ascii="Times New Roman" w:eastAsia="Times New Roman" w:hAnsi="Times New Roman" w:cs="Times New Roman"/>
          <w:kern w:val="0"/>
          <w14:ligatures w14:val="none"/>
        </w:rPr>
        <w:t>компетентностно</w:t>
      </w:r>
      <w:proofErr w:type="spellEnd"/>
      <w:r w:rsidRPr="00021FD3">
        <w:rPr>
          <w:rFonts w:ascii="Times New Roman" w:eastAsia="Times New Roman" w:hAnsi="Times New Roman" w:cs="Times New Roman"/>
          <w:kern w:val="0"/>
          <w14:ligatures w14:val="none"/>
        </w:rPr>
        <w:t>-ориентированные задачи и постоянно совершенствовать свои навыки в области естественных наук.</w:t>
      </w:r>
    </w:p>
    <w:p w14:paraId="14345A85" w14:textId="75563FD3" w:rsidR="00414938" w:rsidRPr="003F4B69" w:rsidRDefault="00021FD3" w:rsidP="003F4B6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21FD3">
        <w:rPr>
          <w:rFonts w:ascii="Times New Roman" w:eastAsia="Times New Roman" w:hAnsi="Times New Roman" w:cs="Times New Roman"/>
          <w:kern w:val="0"/>
          <w14:ligatures w14:val="none"/>
        </w:rPr>
        <w:t>Развитие функциональной грамотности — это многогранный процесс, который не ограничивается стенами кабинета. Через разнообразные формы учебной и внеурочной деятельности мы формируем успешную личность, готовую к осознанному потреблению ресурсов, ведению бизнеса и эффективной жизни в современном обществе.</w:t>
      </w:r>
    </w:p>
    <w:sectPr w:rsidR="00414938" w:rsidRPr="003F4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1D26"/>
    <w:multiLevelType w:val="multilevel"/>
    <w:tmpl w:val="C2DC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593D5E"/>
    <w:multiLevelType w:val="multilevel"/>
    <w:tmpl w:val="21CE4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446F80"/>
    <w:multiLevelType w:val="multilevel"/>
    <w:tmpl w:val="9DE6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756259">
    <w:abstractNumId w:val="2"/>
  </w:num>
  <w:num w:numId="2" w16cid:durableId="401874355">
    <w:abstractNumId w:val="1"/>
  </w:num>
  <w:num w:numId="3" w16cid:durableId="237912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FD3"/>
    <w:rsid w:val="00021FD3"/>
    <w:rsid w:val="003F4B69"/>
    <w:rsid w:val="00414938"/>
    <w:rsid w:val="00492C55"/>
    <w:rsid w:val="00790304"/>
    <w:rsid w:val="00A91958"/>
    <w:rsid w:val="00B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AF"/>
  <w15:chartTrackingRefBased/>
  <w15:docId w15:val="{6A418743-BC82-4E20-BF03-52305F50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1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F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F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F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1F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1F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1F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1F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1F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1F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1F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1F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1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1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1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1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1F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1F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1F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1F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1F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1F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657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2026-03-31T11:20:00Z</dcterms:created>
  <dcterms:modified xsi:type="dcterms:W3CDTF">2026-03-31T11:32:00Z</dcterms:modified>
</cp:coreProperties>
</file>