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83EE" w14:textId="77777777" w:rsidR="00236F02" w:rsidRDefault="00236F02" w:rsidP="00236F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236F0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Норузова</w:t>
      </w:r>
      <w:proofErr w:type="spellEnd"/>
      <w:r w:rsidRPr="00236F0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Гульмира </w:t>
      </w:r>
      <w:proofErr w:type="spellStart"/>
      <w:r w:rsidRPr="00236F0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Бакримовна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14:paraId="765E83A3" w14:textId="2F29CEBD" w:rsidR="00236F02" w:rsidRDefault="00236F02" w:rsidP="00236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236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агистр педагогических наук, учитель художественного труда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36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Город Алматы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36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КГУОШ №117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270FCB7" w14:textId="35BA6E3E" w:rsidR="00236F02" w:rsidRPr="00236F02" w:rsidRDefault="00236F02" w:rsidP="00236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6F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</w:p>
    <w:p w14:paraId="6E8EBC18" w14:textId="77777777" w:rsidR="00236F02" w:rsidRDefault="00236F02" w:rsidP="00236F0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2991464" w14:textId="426D1A17" w:rsidR="0033543A" w:rsidRPr="0033543A" w:rsidRDefault="00236F02" w:rsidP="003354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Рисуем эмоции, лепим характер, вяжем гармонию: </w:t>
      </w:r>
    </w:p>
    <w:p w14:paraId="774586DF" w14:textId="71ECFB9A" w:rsidR="005C486A" w:rsidRDefault="00236F02" w:rsidP="003354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психология художественного труда в обучении детей</w:t>
      </w:r>
    </w:p>
    <w:p w14:paraId="2B7D4612" w14:textId="77777777" w:rsidR="00236F02" w:rsidRPr="0033543A" w:rsidRDefault="00236F02" w:rsidP="003354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154074E" w14:textId="35987EEE" w:rsidR="005C486A" w:rsidRPr="00236F02" w:rsidRDefault="00236F02" w:rsidP="003354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Pr="00236F02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Аннотация</w:t>
      </w:r>
    </w:p>
    <w:p w14:paraId="4FA92390" w14:textId="2EBDF093" w:rsidR="005C486A" w:rsidRPr="00236F02" w:rsidRDefault="0033543A" w:rsidP="0033543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6F0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236F02" w:rsidRPr="00236F0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36F02" w:rsidRPr="00236F02">
        <w:rPr>
          <w:rFonts w:ascii="Times New Roman" w:hAnsi="Times New Roman" w:cs="Times New Roman"/>
          <w:sz w:val="24"/>
          <w:szCs w:val="24"/>
          <w:lang w:val="ru-RU"/>
        </w:rPr>
        <w:t xml:space="preserve">В статье рассматривается психолого-педагогическое значение художественного труда (рисование, лепка, аппликация, вязание крючком и спицами) в </w:t>
      </w:r>
      <w:r w:rsidR="00236F02" w:rsidRPr="00236F02">
        <w:rPr>
          <w:rFonts w:ascii="Times New Roman" w:hAnsi="Times New Roman" w:cs="Times New Roman"/>
          <w:sz w:val="24"/>
          <w:szCs w:val="24"/>
          <w:lang w:val="ru-RU"/>
        </w:rPr>
        <w:t>развитии эмоциональной сферы и личности ребёнка. Раскрываются механизмы влияния творческой деятельности на эмоциональный интеллект, саморегуляцию и самопознание. Обосновывается использование арт-терапевтических подходов в образовательной среде, а также рол</w:t>
      </w:r>
      <w:r w:rsidR="00236F02" w:rsidRPr="00236F02">
        <w:rPr>
          <w:rFonts w:ascii="Times New Roman" w:hAnsi="Times New Roman" w:cs="Times New Roman"/>
          <w:sz w:val="24"/>
          <w:szCs w:val="24"/>
          <w:lang w:val="ru-RU"/>
        </w:rPr>
        <w:t>ь ручного труда в снижении тревожности и формировании уверенности в себе. Показано, что вязание, как и другие виды художественного творчества, способствует развитию усидчивости, терпения и эмоциональной устойчивости.</w:t>
      </w:r>
    </w:p>
    <w:p w14:paraId="26C61831" w14:textId="364A41AF" w:rsidR="005C486A" w:rsidRPr="00236F02" w:rsidRDefault="0033543A" w:rsidP="0033543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6F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 w:rsidR="00236F02" w:rsidRPr="00236F02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Ключевые слова:</w:t>
      </w:r>
      <w:r w:rsidR="00236F02" w:rsidRPr="00236F02">
        <w:rPr>
          <w:rFonts w:ascii="Times New Roman" w:hAnsi="Times New Roman" w:cs="Times New Roman"/>
          <w:sz w:val="24"/>
          <w:szCs w:val="24"/>
          <w:lang w:val="ru-RU"/>
        </w:rPr>
        <w:t xml:space="preserve"> художественный труд, ар</w:t>
      </w:r>
      <w:r w:rsidR="00236F02" w:rsidRPr="00236F02">
        <w:rPr>
          <w:rFonts w:ascii="Times New Roman" w:hAnsi="Times New Roman" w:cs="Times New Roman"/>
          <w:sz w:val="24"/>
          <w:szCs w:val="24"/>
          <w:lang w:val="ru-RU"/>
        </w:rPr>
        <w:t>т-терапия, вязание, эмоциональный интеллект, детская психология, саморегуляция, личностное развитие.</w:t>
      </w:r>
    </w:p>
    <w:p w14:paraId="59C6AC84" w14:textId="77777777" w:rsidR="00236F02" w:rsidRPr="0033543A" w:rsidRDefault="00236F02" w:rsidP="003354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58F46A" w14:textId="15C87727" w:rsidR="005C486A" w:rsidRPr="0033543A" w:rsidRDefault="0033543A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Современное образование всё больше ориентируется не только на когнитивное, но и на эмоциональное развитие личности ребёнка. В условиях повышенной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информационной нагрузки и ускоренного ритма жизни дети всё чаще нуждаются в эмоциональной разрядке и психологической поддержке. В этом контексте художественный труд приобретает особое значение как средство самовыражения, познания и внутренней гармонизации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личности (Лебедева, 2019).</w:t>
      </w:r>
    </w:p>
    <w:p w14:paraId="1DA53A49" w14:textId="64D8BC87" w:rsidR="005C486A" w:rsidRPr="0033543A" w:rsidRDefault="0033543A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Художественное творчество помогает ребёнку осмыслить собственные переживания, выразить эмоции, которые ещё трудно сформулировать словами. Через рисунок, лепку или вязание ребёнок вступает в диалог со своим внутренним миром, учитс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я понимать и регулировать свои чувства.</w:t>
      </w:r>
    </w:p>
    <w:p w14:paraId="007BC74D" w14:textId="486A018D" w:rsidR="005C486A" w:rsidRPr="0033543A" w:rsidRDefault="0033543A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Для детей младшего школьного возраста характерно доминирование образного мышления. Поэтому художественные формы деятельности становятся естественным способом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 выражения внутреннего состояния.</w:t>
      </w:r>
    </w:p>
    <w:p w14:paraId="20B999DA" w14:textId="77777777" w:rsidR="00236F02" w:rsidRDefault="0033543A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Рисование выполняет роль своеобразного эмоционального барометра. Цвет, композиция, выбор сюжета отражают настроение ребёнка и уровень его психологического комфорта (Филиппова, 2020).</w:t>
      </w:r>
    </w:p>
    <w:p w14:paraId="27997E56" w14:textId="6F8F8848" w:rsidR="005C486A" w:rsidRPr="0033543A" w:rsidRDefault="00236F02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 Лепка из глины или пластилина способств</w:t>
      </w:r>
      <w:r w:rsidRPr="0033543A">
        <w:rPr>
          <w:rFonts w:ascii="Times New Roman" w:hAnsi="Times New Roman" w:cs="Times New Roman"/>
          <w:sz w:val="28"/>
          <w:szCs w:val="28"/>
          <w:lang w:val="ru-RU"/>
        </w:rPr>
        <w:t>ует снятию мышечного и эмоционального напряжения, позволяет безопасно выразить агрессию, тревогу или страх. Аппликация и конструирование формируют усидчивость, внимание и умение доводить начатое до конца, развивая чувство ответственности за результат.</w:t>
      </w:r>
    </w:p>
    <w:p w14:paraId="2CC8CA6E" w14:textId="1C691537" w:rsidR="005C486A" w:rsidRPr="0033543A" w:rsidRDefault="0033543A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Особое место в системе художественного труда занимает вязание крючком и спицами. Ритмичные, повторяющиеся движения во время вязания оказывают на нервную систему ребёнка расслабляющее воздействие, способствуют с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нижению тревожности и концентрации внимания. Психологи отмечают, что вязание может выполнять функции саморегуляции и даже профилактики эмоционального выгорания у детей (Киселёва, 2021).</w:t>
      </w:r>
    </w:p>
    <w:p w14:paraId="2E0AAE96" w14:textId="16B8A242" w:rsidR="005C486A" w:rsidRPr="0033543A" w:rsidRDefault="0033543A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Кроме того, процесс создания изделия из нитей развивает мелкую моторик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у, координацию движений, логическое мышление и эстетическое восприятие. Постепенное продвижение от первых петель к готовому изделию формирует у ребёнка уверенность в собственных возможностях и терпение — качества, напрямую связанные с волевой и эмоциональн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ой зрелостью (Соколова, 2020).</w:t>
      </w:r>
    </w:p>
    <w:p w14:paraId="283A9273" w14:textId="732E19E5" w:rsidR="00236F02" w:rsidRDefault="0033543A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Регулярные занятия художественным трудом, включая вязание, помогают формировать эмоциональный интеллект — способность осознавать, понимать и управлять своими эмоциями. Педаг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ог может направлять этот процесс, используя рефлексивные вопросы: "Что ты чувствовал, когда работал над этой вещью?" или "Почему выбрал именно этот цвет?". Такие приёмы развивают у детей навыки самопознания и эмпатии (</w:t>
      </w:r>
      <w:proofErr w:type="spellStart"/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Гоулман</w:t>
      </w:r>
      <w:proofErr w:type="spellEnd"/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, 2018). </w:t>
      </w:r>
    </w:p>
    <w:p w14:paraId="0D0F5548" w14:textId="6323E5A7" w:rsidR="005C486A" w:rsidRPr="0033543A" w:rsidRDefault="00236F02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33543A">
        <w:rPr>
          <w:rFonts w:ascii="Times New Roman" w:hAnsi="Times New Roman" w:cs="Times New Roman"/>
          <w:sz w:val="28"/>
          <w:szCs w:val="28"/>
          <w:lang w:val="ru-RU"/>
        </w:rPr>
        <w:t>Совместные занятия в г</w:t>
      </w:r>
      <w:r w:rsidRPr="0033543A">
        <w:rPr>
          <w:rFonts w:ascii="Times New Roman" w:hAnsi="Times New Roman" w:cs="Times New Roman"/>
          <w:sz w:val="28"/>
          <w:szCs w:val="28"/>
          <w:lang w:val="ru-RU"/>
        </w:rPr>
        <w:t>руппе — обсуждение рисунков, показ готовых вязанных изделий — способствуют развитию уважения к индивидуальности других, формированию чувства принадлежности и социальной поддержки.</w:t>
      </w:r>
    </w:p>
    <w:p w14:paraId="6FE61D6A" w14:textId="3542D235" w:rsidR="005C486A" w:rsidRPr="0033543A" w:rsidRDefault="0033543A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Методы арт-терапии мог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ут быть успешно интегрированы в систему художественного труда без необходимости наличия специального психологического образования у педагога. Главные принципы — ценность процесса, а не результата, разнообразие материалов и свобода выбора тематики. Использо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вание различных видов художественной деятельности, включая вязание, позволяет создавать эмоционально безопасную среду, где ребёнок чувствует себя принятым и успешным.</w:t>
      </w:r>
    </w:p>
    <w:p w14:paraId="6A035814" w14:textId="5F871D7C" w:rsidR="005C486A" w:rsidRPr="0033543A" w:rsidRDefault="0033543A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Особое значение имеет обратная связь педагога: похвала должна касаться не столько внешнег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о качества изделия, сколько проявленных усилий, настойчивости и творческого поиска. Таким образом, педагогическая поддержка становится фактором укрепления внутренней мотивации и самоуважения ребёнка (Егорова, 2019).</w:t>
      </w:r>
    </w:p>
    <w:p w14:paraId="27C5FD4A" w14:textId="5D82FCE8" w:rsidR="005C486A" w:rsidRPr="0033543A" w:rsidRDefault="0033543A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Таким образом, х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удожественный труд в системе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— это не только средство развития моторики и эстетического вкуса, но и мощный инструмент психологического роста. Включение в программу таких видов деятельности, как рисование, лепка и вязание, помогает ребёнку осваивать навыки эмоциональной ре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гуляции, развивать воображение и уверенность в себе. Вязание крючком и спицами особенно ценно тем, что объединяет в себе ручной труд, внимание, терпение и эмоциональную стабильность. Через создание материального, красивого результата ребёнок осознаёт ценно</w:t>
      </w:r>
      <w:r w:rsidR="00236F02" w:rsidRPr="0033543A">
        <w:rPr>
          <w:rFonts w:ascii="Times New Roman" w:hAnsi="Times New Roman" w:cs="Times New Roman"/>
          <w:sz w:val="28"/>
          <w:szCs w:val="28"/>
          <w:lang w:val="ru-RU"/>
        </w:rPr>
        <w:t>сть труда и собственных усилий, что способствует формированию гармоничной, зрелой личности.</w:t>
      </w:r>
    </w:p>
    <w:p w14:paraId="49CB56A4" w14:textId="77777777" w:rsidR="0033543A" w:rsidRDefault="0033543A" w:rsidP="003354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92DAEB" w14:textId="01218802" w:rsidR="005C486A" w:rsidRPr="00236F02" w:rsidRDefault="00236F02" w:rsidP="003354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29E55DD0" w14:textId="77777777" w:rsidR="005C486A" w:rsidRPr="0033543A" w:rsidRDefault="00236F02" w:rsidP="003354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33543A">
        <w:rPr>
          <w:rFonts w:ascii="Times New Roman" w:hAnsi="Times New Roman" w:cs="Times New Roman"/>
          <w:sz w:val="28"/>
          <w:szCs w:val="28"/>
          <w:lang w:val="ru-RU"/>
        </w:rPr>
        <w:t>Гоулман</w:t>
      </w:r>
      <w:proofErr w:type="spellEnd"/>
      <w:r w:rsidRPr="0033543A">
        <w:rPr>
          <w:rFonts w:ascii="Times New Roman" w:hAnsi="Times New Roman" w:cs="Times New Roman"/>
          <w:sz w:val="28"/>
          <w:szCs w:val="28"/>
          <w:lang w:val="ru-RU"/>
        </w:rPr>
        <w:t xml:space="preserve"> Д. Эмоциональный интеллект. – М.: Манн, Иванов и Фербер, 2018.</w:t>
      </w:r>
    </w:p>
    <w:p w14:paraId="5F4CB287" w14:textId="77777777" w:rsidR="005C486A" w:rsidRPr="0033543A" w:rsidRDefault="00236F02" w:rsidP="003354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>2. Егорова И. В. Психологическая поддержка учащихся средствами искусства. // Пе</w:t>
      </w:r>
      <w:r w:rsidRPr="0033543A">
        <w:rPr>
          <w:rFonts w:ascii="Times New Roman" w:hAnsi="Times New Roman" w:cs="Times New Roman"/>
          <w:sz w:val="28"/>
          <w:szCs w:val="28"/>
          <w:lang w:val="ru-RU"/>
        </w:rPr>
        <w:t>дагогика искусства. – 2019. – № 4. – С. 112–118.</w:t>
      </w:r>
    </w:p>
    <w:p w14:paraId="1C69C734" w14:textId="77777777" w:rsidR="005C486A" w:rsidRPr="0033543A" w:rsidRDefault="00236F02" w:rsidP="003354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>3. Киселёва Е. А. Арт-терапия в начальной школе: теория и практика. – СПб.: Речь, 2021.</w:t>
      </w:r>
    </w:p>
    <w:p w14:paraId="210BC76C" w14:textId="77777777" w:rsidR="005C486A" w:rsidRPr="0033543A" w:rsidRDefault="00236F02" w:rsidP="003354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>4. Лебедева Н. И. Художественный труд как средство эмоционального развития младших школьников. // Начальная школа. – 20</w:t>
      </w:r>
      <w:r w:rsidRPr="0033543A">
        <w:rPr>
          <w:rFonts w:ascii="Times New Roman" w:hAnsi="Times New Roman" w:cs="Times New Roman"/>
          <w:sz w:val="28"/>
          <w:szCs w:val="28"/>
          <w:lang w:val="ru-RU"/>
        </w:rPr>
        <w:t>19. – № 10. – С. 15–19.</w:t>
      </w:r>
    </w:p>
    <w:p w14:paraId="5BEE302E" w14:textId="77777777" w:rsidR="005C486A" w:rsidRPr="0033543A" w:rsidRDefault="00236F02" w:rsidP="003354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>5. Соколова Т. П. Развитие мелкой моторики и эмоциональной устойчивости у детей через ручной труд. // Психология и педагогика. – 2020. – № 6. – С. 87–93.</w:t>
      </w:r>
    </w:p>
    <w:p w14:paraId="5BBB4C85" w14:textId="77777777" w:rsidR="005C486A" w:rsidRPr="0033543A" w:rsidRDefault="00236F02" w:rsidP="003354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543A">
        <w:rPr>
          <w:rFonts w:ascii="Times New Roman" w:hAnsi="Times New Roman" w:cs="Times New Roman"/>
          <w:sz w:val="28"/>
          <w:szCs w:val="28"/>
          <w:lang w:val="ru-RU"/>
        </w:rPr>
        <w:t>6. Филиппова А. Л. Детское рисование как форма самовыражения и диагностики эмо</w:t>
      </w:r>
      <w:r w:rsidRPr="0033543A">
        <w:rPr>
          <w:rFonts w:ascii="Times New Roman" w:hAnsi="Times New Roman" w:cs="Times New Roman"/>
          <w:sz w:val="28"/>
          <w:szCs w:val="28"/>
          <w:lang w:val="ru-RU"/>
        </w:rPr>
        <w:t>циональных состояний. // Искусство и образование. – 2020. – № 3. – С. 45–50.</w:t>
      </w:r>
    </w:p>
    <w:sectPr w:rsidR="005C486A" w:rsidRPr="0033543A" w:rsidSect="0033543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6F02"/>
    <w:rsid w:val="0029639D"/>
    <w:rsid w:val="00326F90"/>
    <w:rsid w:val="0033543A"/>
    <w:rsid w:val="005C486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2A6D8"/>
  <w14:defaultImageDpi w14:val="300"/>
  <w15:docId w15:val="{C7C23920-4671-4F25-9A35-DF8367F0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2025-10-27T03:31:00Z</dcterms:created>
  <dcterms:modified xsi:type="dcterms:W3CDTF">2025-10-27T03:31:00Z</dcterms:modified>
  <cp:category/>
</cp:coreProperties>
</file>