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УДК 159.9:37.015.3</w: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ПРОФИЛАКТИКА ТРЕВОЖНОСТИ ПЕРЕД ЕНТ: ОПЫТ КОМПЛЕКСНОГО ПСИХОЛОГИЧЕСКОГО СОПРОВОЖДЕНИЯ АБИТУРИЕНТОВ В ПУНКТЕ ПРОВЕДЕНИЯ ТЕСТИРОВАНИЯ</w: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Заббаров Рустам Закиевич</w:t>
      </w:r>
      <w:bookmarkStart w:id="0" w:name="_GoBack"/>
      <w:bookmarkEnd w:id="0"/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 образования по специальности «Педагогика и психология», психолог-консультант КГУ «Центр психологической поддержки» ГУ «Управление образования области Ұлытау», г. Жезказган, Республика Казахстан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5D7C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rustamzabbarov33@gmail.com</w:t>
        </w:r>
      </w:hyperlink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Аннотация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представлен практический опыт комплексного психологического сопровождения абитуриентов в период проведения Единого национального тестирования (ЕНТ) на базе Регионального филиала Национального центра тестирования UTO области Ұлытау. Рассматриваются особенности проявления экзаменационной тревожности, основные факторы психологического напряжения и методы профилактики стрессовых состояний у выпускников. Описывается опыт проведения краткосрочного психологического тренинга «Запуск уверенности: управление тревогой и стрессом перед тестированием», а также практика оказания экстренной психологической помощи участникам тестирования. Представленные результаты подтверждают эффективность комплексного подхода, сочетающего профилактическую, консультативную и кризисную работу психолога непосредственно в пункте проведения ЕНТ.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Ключевые слова:</w:t>
      </w: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ЕНТ, экзаменационная тревожность, психологическое сопровождение, стресс, саморегуляция, психологическая помощь, абитуриенты, кризисное консультирование, психологическая безопасность.</w:t>
      </w:r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Аңдатпа</w:t>
      </w:r>
      <w:proofErr w:type="spellEnd"/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Мақалада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Ұлытау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орталығының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аймақтық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филиалында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өткізілген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Ұлттық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бірыңғай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кезеңіндегі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талапкерлерді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кешенді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сүйемелдеу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</w:t>
      </w:r>
      <w:proofErr w:type="gram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ірибесі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ұсынылады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алдындағы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мазасыздықтың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кө</w:t>
      </w:r>
      <w:proofErr w:type="gram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іну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күйзеліс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факторлары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түлектердегі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стресс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жағдайларының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әдістері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қарастырылады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Автордың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Сенімділікті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қосу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алдындағы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стрессті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атты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gram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мерзімді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тренинг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сондай-ақ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тестілеуге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қатысушыларға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көрсетілген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шұғыл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сипатталған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Зерттеу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профилактикалық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дағдарыстық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іктіретін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кешенді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сүйемелдеудің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тиімділігін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көрсетеді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Түйінді</w:t>
      </w:r>
      <w:proofErr w:type="spellEnd"/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сөздер</w:t>
      </w:r>
      <w:proofErr w:type="spellEnd"/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ҰБТ,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алдындағы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мазасыздық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сүйемелдеу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стресс,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талапкерлер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gram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реттеу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Abstract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article presents practical experience of comprehensive psychological support for applicants during the Unified National Testing (UNT) at the Regional Branch of the National Testing Center UTO of the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Ulytau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Region. The paper examines examination anxiety, major stress factors, and preventive methods aimed at reducing emotional tension among graduates. The author describes the implementation of the short-term psychological training program “Launching Confidence: Managing Anxiety and Stress </w:t>
      </w:r>
      <w:proofErr w:type="gramStart"/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Before</w:t>
      </w:r>
      <w:proofErr w:type="gramEnd"/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Testing” and the provision of emergency psychological assistance to test participants. The results demonstrate the effectiveness of a comprehensive approach combining preventive, counseling, and crisis intervention practices directly at the testing center.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Keywords:</w:t>
      </w:r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Unified National Testing, examination anxiety, psychological support, stress, self-regulation, psychological assistance, applicants, crisis counseling, </w:t>
      </w:r>
      <w:proofErr w:type="gramStart"/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psychological</w:t>
      </w:r>
      <w:proofErr w:type="gramEnd"/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safety.</w:t>
      </w:r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Сведения об авторе</w: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русском языке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Заббаров Рустам Закиевич</w:t>
      </w: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магистр образования по специальности «Педагогика и психология», психолог-консультант КГУ «Центр психологической поддержки» ГУ «Управление образования области Ұлытау», Республика Казахстан.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D7C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Қазақ</w:t>
      </w:r>
      <w:proofErr w:type="spellEnd"/>
      <w:r w:rsidRPr="005D7C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тілінде</w:t>
      </w:r>
      <w:proofErr w:type="spellEnd"/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Заббаров Рустам Закиевич</w:t>
      </w: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«Педагогика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психология»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мамандығы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магистрі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Ұлытау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облысы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басқармасының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КММ </w:t>
      </w:r>
      <w:proofErr w:type="gram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психолог-консультанты</w:t>
      </w:r>
      <w:proofErr w:type="gram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In English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Rustam</w:t>
      </w:r>
      <w:proofErr w:type="spellEnd"/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Z. </w:t>
      </w:r>
      <w:proofErr w:type="spellStart"/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Zabbarov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Master of Education in Pedagogy and Psychology, Psychologist-Consultant of the Center for Psychological Support of the Education Department of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Ulytau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Region, Republic of Kazakhstan.</w:t>
      </w:r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Единое национальное тестирование является важнейшим этапом образовательной траектории выпускников Республики Казахстан. Для большинства абитуриентов результаты тестирования оказывают существенное влияние на выбор дальнейшего образовательного маршрута, возможность получения государственного образовательного гранта и профессиональное самоопределение.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показывает, что ситуация экзамена сопровождается выраженным эмоциональным напряжением. Даже обучающиеся с высоким уровнем академической подготовки нередко испытывают тревогу, страх неудачи, сомнения в собственных силах и эмоциональную дезорганизацию. Повышенная тревожность приводит к снижению концентрации внимания, ухудшению памяти и эффективности мыслительной деятельности.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условиях психологическое сопровождение участников ЕНТ становится важным фактором обеспечения психологической безопасности и сохранения эмоционального благополучия выпускников.</w:t>
      </w:r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Нормативно-правовые основания деятельности психолога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сопровождение абитуриентов осуществлялось психологом КГУ «Центр психологической поддержки» ГУ «Управление образования области Ұлытау» в рамках реализации функций Центра психологической поддержки и организации психолого-педагогического сопровождения обучающихся.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Правовыми основаниями деятельности являлись:</w:t>
      </w:r>
    </w:p>
    <w:p w:rsidR="005D7C35" w:rsidRPr="005D7C35" w:rsidRDefault="005D7C35" w:rsidP="005D7C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Казахстан «Об образовании»;</w:t>
      </w:r>
    </w:p>
    <w:p w:rsidR="005D7C35" w:rsidRPr="005D7C35" w:rsidRDefault="005D7C35" w:rsidP="005D7C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просвещения Республики Казахстан от 29 апреля 2025 года №92 «Об утверждении Правил деятельности службы психолого-педагогического сопровождения в организациях образования»;</w:t>
      </w:r>
    </w:p>
    <w:p w:rsidR="005D7C35" w:rsidRPr="005D7C35" w:rsidRDefault="005D7C35" w:rsidP="005D7C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Министра просвещения Республики Казахстан от 24 ноября 2025 года №264 «Об утверждении Правил деятельности центров психологической поддержки»;</w:t>
      </w:r>
    </w:p>
    <w:p w:rsidR="005D7C35" w:rsidRPr="005D7C35" w:rsidRDefault="005D7C35" w:rsidP="005D7C3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Единого национального тестирования, утвержденные Министерством науки и высшего образования Республики Казахстан.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проведения ЕНТ специалисты Центра психологической поддержки были привлечены к работе в Региональном филиале Национального центра тестирования UTO области Ұлытау для оказания психологической помощи участникам тестирования.</w:t>
      </w:r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Научная новизна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Научная новизна статьи заключается в представлении практического опыта организации комплексного психологического сопровождения непосредственно в пункте проведения ЕНТ. В работе отражены не только профилактические мероприятия по снижению </w:t>
      </w: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экзаменационной тревожности, но и реальные механизмы кризисного реагирования психолога в условиях высоких эмоциональных нагрузок у участников тестирования.</w:t>
      </w:r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Организация психологического сопровождения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психолога включала </w:t>
      </w:r>
      <w:proofErr w:type="gram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направления:</w:t>
      </w:r>
    </w:p>
    <w:p w:rsidR="005D7C35" w:rsidRPr="005D7C35" w:rsidRDefault="005D7C35" w:rsidP="005D7C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наблюдение за состоянием участников тестирования;</w:t>
      </w:r>
    </w:p>
    <w:p w:rsidR="005D7C35" w:rsidRPr="005D7C35" w:rsidRDefault="005D7C35" w:rsidP="005D7C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профилактических мероприятий;</w:t>
      </w:r>
    </w:p>
    <w:p w:rsidR="005D7C35" w:rsidRPr="005D7C35" w:rsidRDefault="005D7C35" w:rsidP="005D7C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консультирование;</w:t>
      </w:r>
    </w:p>
    <w:p w:rsidR="005D7C35" w:rsidRPr="005D7C35" w:rsidRDefault="005D7C35" w:rsidP="005D7C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кризисной психологической помощи;</w:t>
      </w:r>
    </w:p>
    <w:p w:rsidR="005D7C35" w:rsidRPr="005D7C35" w:rsidRDefault="005D7C35" w:rsidP="005D7C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с администрацией пункта тестирования;</w:t>
      </w:r>
    </w:p>
    <w:p w:rsidR="005D7C35" w:rsidRPr="005D7C35" w:rsidRDefault="005D7C35" w:rsidP="005D7C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 с медицинскими работниками;</w:t>
      </w:r>
    </w:p>
    <w:p w:rsidR="005D7C35" w:rsidRPr="005D7C35" w:rsidRDefault="005D7C35" w:rsidP="005D7C3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законных представителей абитуриентов при необходимости.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психологическое сопровождение носило системный характер и не ограничивалось проведением отдельных профилактических мероприятий.</w:t>
      </w:r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Практика кризисного психологического сопровождения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проведения ЕНТ было зарегистрировано четыре случая обращения за экстренной психологической помощью.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Причинами обращений являлись:</w:t>
      </w:r>
    </w:p>
    <w:p w:rsidR="005D7C35" w:rsidRPr="005D7C35" w:rsidRDefault="005D7C35" w:rsidP="005D7C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выраженная экзаменационная тревожность;</w:t>
      </w:r>
    </w:p>
    <w:p w:rsidR="005D7C35" w:rsidRPr="005D7C35" w:rsidRDefault="005D7C35" w:rsidP="005D7C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панические реакции;</w:t>
      </w:r>
    </w:p>
    <w:p w:rsidR="005D7C35" w:rsidRPr="005D7C35" w:rsidRDefault="005D7C35" w:rsidP="005D7C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 стресс после нарушения правил тестирования;</w:t>
      </w:r>
    </w:p>
    <w:p w:rsidR="005D7C35" w:rsidRPr="005D7C35" w:rsidRDefault="005D7C35" w:rsidP="005D7C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переживания, связанные с удалением из аудитории.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проводилась оценка психоэмоционального состояния абитуриента, после чего применялись техники дыхательной саморегуляции, психологического заземления, стабилизирующая беседа и элементы кризисного консультирования.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данных случаев являлось то, что обращения происходили в условиях высокой эмоциональной напряженности и ограниченного времени принятия решений.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оказания психологической помощи эмоциональное состояние участников стабилизировалось. Признаков суицидального риска, агрессивного поведения и иных форм дезадаптации выявлено не было. Данные результаты были зафиксированы в актах и протоколах оказания психологической помощи.</w:t>
      </w:r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Профилактика тревожности посредством краткосрочного тренинга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29 июня 2026 года в Региональном филиале Национального центра тестирования UTO области Ұлытау автором был проведен психологический тренинг «Запуск уверенности: управление тревогой и стрессом перед тестированием».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мероприятии приняли участие 25 абитуриентов.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тренинга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ситуативной тревожности, эмоционального напряжения и страха перед прохождением тестирования, формирование психологической готовности к выполнению экзаменационных заданий.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Содержание тренинга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 тренинга были включены следующие техники: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«Лимон»</w:t>
      </w: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метод мышечной релаксации для снятия телесного напряжения.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«Квадратное дыхание»</w:t>
      </w: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 стабилизации эмоционального состояния посредством контролируемого дыхания.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«Мой ресурс»</w:t>
      </w: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техника актуализации успешного жизненного опыта и повышения уверенности в собственных силах.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 «Пять пальцев»</w:t>
      </w: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упражнение психологического заземления для возвращения внимания в настоящий момент.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«Формула успеха»</w:t>
      </w: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формирование позитивных установок и внутренней готовности к тестированию.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участникам была представлена стратегия выполнения тестовых заданий «Круг за кругом», позволяющая рационально распределять время и снижать эмоциональное напряжение при выполнении сложных заданий.</w:t>
      </w:r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Результаты работы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наблюдений и обратной связи участников показал положительную динамику психоэмоционального состояния после проведения профилактических мероприятий.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отмечали:</w:t>
      </w:r>
    </w:p>
    <w:p w:rsidR="005D7C35" w:rsidRPr="005D7C35" w:rsidRDefault="005D7C35" w:rsidP="005D7C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тревожности;</w:t>
      </w:r>
    </w:p>
    <w:p w:rsidR="005D7C35" w:rsidRPr="005D7C35" w:rsidRDefault="005D7C35" w:rsidP="005D7C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внутреннего напряжения;</w:t>
      </w:r>
    </w:p>
    <w:p w:rsidR="005D7C35" w:rsidRPr="005D7C35" w:rsidRDefault="005D7C35" w:rsidP="005D7C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уверенности в собственных силах;</w:t>
      </w:r>
    </w:p>
    <w:p w:rsidR="005D7C35" w:rsidRPr="005D7C35" w:rsidRDefault="005D7C35" w:rsidP="005D7C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концентрации внимания;</w:t>
      </w:r>
    </w:p>
    <w:p w:rsidR="005D7C35" w:rsidRPr="005D7C35" w:rsidRDefault="005D7C35" w:rsidP="005D7C3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позитивного настроя перед тестированием.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эффективным оказалось сочетание группового профилактического воздействия и индивидуальной психологической помощи.</w:t>
      </w:r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36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Практическая значимость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значимость представленного опыта заключается в возможности использования разработанной модели психологического сопровождения в пунктах проведения ЕНТ, итоговой аттестации, вступительных экзаменов и других образовательных ситуациях, сопровождающихся высоким уровнем стресса.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Предложенная модель включает три взаимосвязанных направления:</w:t>
      </w:r>
    </w:p>
    <w:p w:rsidR="005D7C35" w:rsidRPr="005D7C35" w:rsidRDefault="005D7C35" w:rsidP="005D7C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профилактику экзаменационной тревожности посредством краткосрочных тренингов;</w:t>
      </w:r>
    </w:p>
    <w:p w:rsidR="005D7C35" w:rsidRPr="005D7C35" w:rsidRDefault="005D7C35" w:rsidP="005D7C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индивидуальное психологическое консультирование;</w:t>
      </w:r>
    </w:p>
    <w:p w:rsidR="005D7C35" w:rsidRPr="005D7C35" w:rsidRDefault="005D7C35" w:rsidP="005D7C3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кризисное сопровождение участников в сложных эмоциональных ситуациях.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Преимуществом методики является возможность ее реализации непосредственно перед началом тестирования без использования специального оборудования и дополнительных ресурсов.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апробация модели показала эффективность как групповой, так и индивидуальной работы. Проведенный тренинг охватил 25 абитуриентов, а четыре случая кризисного сопровождения подтвердили необходимость присутствия психолога непосредственно в пункте проведения тестирования.</w:t>
      </w:r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Полученный опыт свидетельствует о том, что психологическое сопровождение является важным элементом системы обеспечения психологической безопасности участников Единого национального тестирования.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профилактических тренинговых технологий, консультативной работы и кризисной психологической помощи способствует снижению экзаменационной тревожности, повышению эмоциональной устойчивости и формированию психологической готовности выпускников к прохождению тестирования.</w:t>
      </w: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Представленная модель работы может быть рекомендована для внедрения в деятельность Центров психологической поддержки, психологических служб организаций образования и пунктов проведения ЕНТ Республики Казахстан.</w:t>
      </w:r>
    </w:p>
    <w:p w:rsidR="005D7C35" w:rsidRPr="005D7C35" w:rsidRDefault="005D7C35" w:rsidP="005D7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5D7C35" w:rsidRPr="005D7C35" w:rsidRDefault="005D7C35" w:rsidP="005D7C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D7C3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Список литературы</w:t>
      </w:r>
    </w:p>
    <w:p w:rsidR="005D7C35" w:rsidRPr="005D7C35" w:rsidRDefault="005D7C35" w:rsidP="005D7C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Республики Казахстан «Об образовании». — Астана.</w:t>
      </w:r>
    </w:p>
    <w:p w:rsidR="005D7C35" w:rsidRPr="005D7C35" w:rsidRDefault="005D7C35" w:rsidP="005D7C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Министра просвещения Республики Казахстан от 29 апреля 2025 года №92 «Об утверждении Правил деятельности службы психолого-педагогического сопровождения в организациях образования».</w:t>
      </w:r>
    </w:p>
    <w:p w:rsidR="005D7C35" w:rsidRPr="005D7C35" w:rsidRDefault="005D7C35" w:rsidP="005D7C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Приказ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Министра просвещения Республики Казахстан от 24 ноября 2025 года №264 «Об утверждении Правил деятельности центров психологической поддержки».</w:t>
      </w:r>
    </w:p>
    <w:p w:rsidR="005D7C35" w:rsidRPr="005D7C35" w:rsidRDefault="005D7C35" w:rsidP="005D7C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Единого национального тестирования, утвержденные Министерством науки и высшего образования Республики Казахстан.</w:t>
      </w:r>
    </w:p>
    <w:p w:rsidR="005D7C35" w:rsidRPr="005D7C35" w:rsidRDefault="005D7C35" w:rsidP="005D7C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Прихожан А.М. Психология тревожности. — Санкт-Петербург: Питер, 2022.</w:t>
      </w:r>
    </w:p>
    <w:p w:rsidR="005D7C35" w:rsidRPr="005D7C35" w:rsidRDefault="005D7C35" w:rsidP="005D7C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Хухлаева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Практические материалы для работы школьного психолога. — Москва: Генезис, 2021.</w:t>
      </w:r>
    </w:p>
    <w:p w:rsidR="005D7C35" w:rsidRPr="005D7C35" w:rsidRDefault="005D7C35" w:rsidP="005D7C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Bandura A. Self-Efficacy: The Exercise of Control. — New York: W.H. Freeman, 1997.</w:t>
      </w:r>
    </w:p>
    <w:p w:rsidR="005D7C35" w:rsidRPr="005D7C35" w:rsidRDefault="005D7C35" w:rsidP="005D7C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Lazarus R.S., 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Folkman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S. Stress, Appraisal and Coping. — New York: Springer Publishing Company, 1984.</w:t>
      </w:r>
    </w:p>
    <w:p w:rsid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7C35" w:rsidRPr="005D7C35" w:rsidRDefault="005D7C35" w:rsidP="005D7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вариант уже можно направлять в редакцию. Перед отправкой рекомендую лишь уточнить у журнала «</w:t>
      </w:r>
      <w:proofErr w:type="spellStart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5D7C35">
        <w:rPr>
          <w:rFonts w:ascii="Times New Roman" w:eastAsia="Times New Roman" w:hAnsi="Times New Roman" w:cs="Times New Roman"/>
          <w:sz w:val="24"/>
          <w:szCs w:val="24"/>
          <w:lang w:eastAsia="ru-RU"/>
        </w:rPr>
        <w:t>» требования к объему (обычно 5–8 страниц или 12–15 тыс. знаков) и наличие шаблона оформления (шрифт, интервалы, оформление литературы по ГОСТ или APA). В содержательном плане статья выглядит как полноценная научно-практическая публикация на основе реального опыта.</w:t>
      </w:r>
    </w:p>
    <w:p w:rsidR="0029746E" w:rsidRPr="0029746E" w:rsidRDefault="0029746E" w:rsidP="00F419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9746E" w:rsidRPr="0029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3F1"/>
    <w:multiLevelType w:val="multilevel"/>
    <w:tmpl w:val="C9AC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843959"/>
    <w:multiLevelType w:val="multilevel"/>
    <w:tmpl w:val="8CC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D81E52"/>
    <w:multiLevelType w:val="multilevel"/>
    <w:tmpl w:val="D26E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A64F4"/>
    <w:multiLevelType w:val="multilevel"/>
    <w:tmpl w:val="3F66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412950"/>
    <w:multiLevelType w:val="multilevel"/>
    <w:tmpl w:val="2240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3543F8"/>
    <w:multiLevelType w:val="multilevel"/>
    <w:tmpl w:val="712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6B75AB"/>
    <w:multiLevelType w:val="multilevel"/>
    <w:tmpl w:val="F6C6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06A26"/>
    <w:multiLevelType w:val="multilevel"/>
    <w:tmpl w:val="E3A8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0B0C5F"/>
    <w:multiLevelType w:val="multilevel"/>
    <w:tmpl w:val="8DA0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640736"/>
    <w:multiLevelType w:val="multilevel"/>
    <w:tmpl w:val="B43C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281993"/>
    <w:multiLevelType w:val="multilevel"/>
    <w:tmpl w:val="9AC0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03738B"/>
    <w:multiLevelType w:val="multilevel"/>
    <w:tmpl w:val="DFFA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19"/>
    <w:rsid w:val="00011D65"/>
    <w:rsid w:val="00032CE7"/>
    <w:rsid w:val="000A2FBC"/>
    <w:rsid w:val="000D5105"/>
    <w:rsid w:val="000E5309"/>
    <w:rsid w:val="000E73CA"/>
    <w:rsid w:val="000F27AB"/>
    <w:rsid w:val="000F41D1"/>
    <w:rsid w:val="001022D0"/>
    <w:rsid w:val="00121998"/>
    <w:rsid w:val="00133C16"/>
    <w:rsid w:val="00135418"/>
    <w:rsid w:val="00143124"/>
    <w:rsid w:val="00164E71"/>
    <w:rsid w:val="00174B33"/>
    <w:rsid w:val="001948EB"/>
    <w:rsid w:val="001B4384"/>
    <w:rsid w:val="001E6E10"/>
    <w:rsid w:val="001F07DF"/>
    <w:rsid w:val="001F2D29"/>
    <w:rsid w:val="001F6BD7"/>
    <w:rsid w:val="00201359"/>
    <w:rsid w:val="00201706"/>
    <w:rsid w:val="00201C01"/>
    <w:rsid w:val="0023448C"/>
    <w:rsid w:val="002375BB"/>
    <w:rsid w:val="00240AC2"/>
    <w:rsid w:val="0024752B"/>
    <w:rsid w:val="00254D03"/>
    <w:rsid w:val="00260547"/>
    <w:rsid w:val="0028433E"/>
    <w:rsid w:val="0029364D"/>
    <w:rsid w:val="0029746E"/>
    <w:rsid w:val="002A1F41"/>
    <w:rsid w:val="002B7605"/>
    <w:rsid w:val="002D1B35"/>
    <w:rsid w:val="0031347C"/>
    <w:rsid w:val="003517E5"/>
    <w:rsid w:val="003876EB"/>
    <w:rsid w:val="003D2D56"/>
    <w:rsid w:val="00424F3C"/>
    <w:rsid w:val="00464304"/>
    <w:rsid w:val="004826D3"/>
    <w:rsid w:val="00490638"/>
    <w:rsid w:val="00496FF8"/>
    <w:rsid w:val="00497855"/>
    <w:rsid w:val="004A6720"/>
    <w:rsid w:val="004B42B2"/>
    <w:rsid w:val="004D1057"/>
    <w:rsid w:val="004D2422"/>
    <w:rsid w:val="004F6B75"/>
    <w:rsid w:val="0050301E"/>
    <w:rsid w:val="00514FF0"/>
    <w:rsid w:val="00554C7E"/>
    <w:rsid w:val="00556BE2"/>
    <w:rsid w:val="005636CF"/>
    <w:rsid w:val="00564A38"/>
    <w:rsid w:val="00596A02"/>
    <w:rsid w:val="005B6935"/>
    <w:rsid w:val="005D70AE"/>
    <w:rsid w:val="005D726A"/>
    <w:rsid w:val="005D7C35"/>
    <w:rsid w:val="006211CB"/>
    <w:rsid w:val="0062446E"/>
    <w:rsid w:val="00631297"/>
    <w:rsid w:val="006972E5"/>
    <w:rsid w:val="006A7E94"/>
    <w:rsid w:val="006B7290"/>
    <w:rsid w:val="006D6039"/>
    <w:rsid w:val="006F2FD6"/>
    <w:rsid w:val="00705D7F"/>
    <w:rsid w:val="007140A1"/>
    <w:rsid w:val="00731838"/>
    <w:rsid w:val="0073648F"/>
    <w:rsid w:val="0073713B"/>
    <w:rsid w:val="00755F33"/>
    <w:rsid w:val="007655A8"/>
    <w:rsid w:val="00775BCB"/>
    <w:rsid w:val="00781BC0"/>
    <w:rsid w:val="0079270A"/>
    <w:rsid w:val="007B2698"/>
    <w:rsid w:val="007C1BFA"/>
    <w:rsid w:val="007F6D33"/>
    <w:rsid w:val="00804FF3"/>
    <w:rsid w:val="00807738"/>
    <w:rsid w:val="00811055"/>
    <w:rsid w:val="0082518F"/>
    <w:rsid w:val="008466AE"/>
    <w:rsid w:val="008566D6"/>
    <w:rsid w:val="00857F9C"/>
    <w:rsid w:val="008752F3"/>
    <w:rsid w:val="0088155C"/>
    <w:rsid w:val="008B35F7"/>
    <w:rsid w:val="008D1A4E"/>
    <w:rsid w:val="008D7702"/>
    <w:rsid w:val="008E1259"/>
    <w:rsid w:val="009106A5"/>
    <w:rsid w:val="00910915"/>
    <w:rsid w:val="009243E0"/>
    <w:rsid w:val="00944C34"/>
    <w:rsid w:val="00950310"/>
    <w:rsid w:val="009648DC"/>
    <w:rsid w:val="00980BAB"/>
    <w:rsid w:val="009825BE"/>
    <w:rsid w:val="00992586"/>
    <w:rsid w:val="009A1A28"/>
    <w:rsid w:val="009A51B3"/>
    <w:rsid w:val="009B67DB"/>
    <w:rsid w:val="009E6148"/>
    <w:rsid w:val="009F3005"/>
    <w:rsid w:val="00A01A51"/>
    <w:rsid w:val="00A35377"/>
    <w:rsid w:val="00A52FF2"/>
    <w:rsid w:val="00A64314"/>
    <w:rsid w:val="00A64A01"/>
    <w:rsid w:val="00A6579C"/>
    <w:rsid w:val="00A748B4"/>
    <w:rsid w:val="00A84B8D"/>
    <w:rsid w:val="00A876C2"/>
    <w:rsid w:val="00A946BD"/>
    <w:rsid w:val="00AF59DB"/>
    <w:rsid w:val="00B12E57"/>
    <w:rsid w:val="00B546C3"/>
    <w:rsid w:val="00B548FC"/>
    <w:rsid w:val="00BC5F53"/>
    <w:rsid w:val="00BE0EFD"/>
    <w:rsid w:val="00BF6EB2"/>
    <w:rsid w:val="00C0410C"/>
    <w:rsid w:val="00C42F12"/>
    <w:rsid w:val="00C67BAC"/>
    <w:rsid w:val="00C81669"/>
    <w:rsid w:val="00C9701B"/>
    <w:rsid w:val="00CB28E1"/>
    <w:rsid w:val="00CB2CDD"/>
    <w:rsid w:val="00CB4C2C"/>
    <w:rsid w:val="00CB6FC2"/>
    <w:rsid w:val="00CC3C19"/>
    <w:rsid w:val="00CC3FA0"/>
    <w:rsid w:val="00CD344E"/>
    <w:rsid w:val="00CD7177"/>
    <w:rsid w:val="00CE0FA5"/>
    <w:rsid w:val="00D02133"/>
    <w:rsid w:val="00D10F03"/>
    <w:rsid w:val="00D248DD"/>
    <w:rsid w:val="00D35D80"/>
    <w:rsid w:val="00D37FAC"/>
    <w:rsid w:val="00D4733F"/>
    <w:rsid w:val="00D54165"/>
    <w:rsid w:val="00D54A13"/>
    <w:rsid w:val="00D7242C"/>
    <w:rsid w:val="00D766F8"/>
    <w:rsid w:val="00D848F2"/>
    <w:rsid w:val="00DB790E"/>
    <w:rsid w:val="00DD51B4"/>
    <w:rsid w:val="00DE20BA"/>
    <w:rsid w:val="00E07E19"/>
    <w:rsid w:val="00E56402"/>
    <w:rsid w:val="00E650BA"/>
    <w:rsid w:val="00E876F1"/>
    <w:rsid w:val="00EA0FC0"/>
    <w:rsid w:val="00EA1B33"/>
    <w:rsid w:val="00EA7D5D"/>
    <w:rsid w:val="00EB17BD"/>
    <w:rsid w:val="00EE0715"/>
    <w:rsid w:val="00EF3CAF"/>
    <w:rsid w:val="00EF4282"/>
    <w:rsid w:val="00F111C0"/>
    <w:rsid w:val="00F21560"/>
    <w:rsid w:val="00F25BA4"/>
    <w:rsid w:val="00F31526"/>
    <w:rsid w:val="00F32DF8"/>
    <w:rsid w:val="00F419C9"/>
    <w:rsid w:val="00F47314"/>
    <w:rsid w:val="00F633E8"/>
    <w:rsid w:val="00F71914"/>
    <w:rsid w:val="00F9013D"/>
    <w:rsid w:val="00FA527B"/>
    <w:rsid w:val="00FC0503"/>
    <w:rsid w:val="00FE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7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74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974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74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4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74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74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46E"/>
    <w:rPr>
      <w:b/>
      <w:bCs/>
    </w:rPr>
  </w:style>
  <w:style w:type="character" w:styleId="a5">
    <w:name w:val="Hyperlink"/>
    <w:basedOn w:val="a0"/>
    <w:uiPriority w:val="99"/>
    <w:semiHidden/>
    <w:unhideWhenUsed/>
    <w:rsid w:val="002974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7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974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974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974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74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74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974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974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74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46E"/>
    <w:rPr>
      <w:b/>
      <w:bCs/>
    </w:rPr>
  </w:style>
  <w:style w:type="character" w:styleId="a5">
    <w:name w:val="Hyperlink"/>
    <w:basedOn w:val="a0"/>
    <w:uiPriority w:val="99"/>
    <w:semiHidden/>
    <w:unhideWhenUsed/>
    <w:rsid w:val="00297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tamzabbarov3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PS</cp:lastModifiedBy>
  <cp:revision>4</cp:revision>
  <dcterms:created xsi:type="dcterms:W3CDTF">2026-07-10T09:35:00Z</dcterms:created>
  <dcterms:modified xsi:type="dcterms:W3CDTF">2026-07-10T11:52:00Z</dcterms:modified>
</cp:coreProperties>
</file>