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102A" w14:textId="77777777" w:rsidR="006900A2" w:rsidRDefault="006900A2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b/>
          <w:bCs/>
          <w:color w:val="000000"/>
          <w:sz w:val="30"/>
          <w:szCs w:val="30"/>
          <w:u w:val="single"/>
        </w:rPr>
        <w:t>Нравственное воспитание в школе</w:t>
      </w:r>
    </w:p>
    <w:p w14:paraId="5116031C" w14:textId="77777777" w:rsidR="006900A2" w:rsidRDefault="006900A2">
      <w:pPr>
        <w:pStyle w:val="s3"/>
        <w:spacing w:before="0" w:beforeAutospacing="0" w:after="15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386C0C9" wp14:editId="339EAB73">
                <wp:extent cx="307975" cy="3079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6B02B" id="Прямоугольник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548219B8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Маленький человек приходит в школу со своими эмоциями и чувствами, переживаниями и тревогами, своим пониманием окружающего мира. Школа, учитель, окружающие его родные люди дарят ему новые ощущения, впечатления, открытия. Какими будут детские впечатления -зависит не только от самого ребенка, но и от тех взрослых, которые будут рядом с ним. Именно в детстве разгадка взрослых тайн человеческой души, именно детство становится ключиком к пониманию поступков, побед и неудач взрослого человека.</w:t>
      </w:r>
    </w:p>
    <w:p w14:paraId="1E218BCD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Часто можно слышать от взрослых людей, педагогов со стажем и без стажа, стажа, что учитель, классный руководитель вряд ли сможет помочь ребенку сформироваться нравственно. Это - удел семейного воспитания.  Безусловно, семья, ее устои, традиции, нравственные ценности - основной фундамент нравственного стержня человека.</w:t>
      </w:r>
    </w:p>
    <w:p w14:paraId="07FCF6CA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Будет нравственное воспитание - ребенок воспримет правило  культурного поведения из среды, его окружающей, возьмет пример с родителей… будет нравственность, почти наверняка будет и духовность;  не будет нравственности - не будет ничего, никакого воспитания.  Именно в семье закладываются нравственные ценности. А это - набор ценностных установок, которые в будущем становятся нравственными правилами поведения ребенка в самых непредвиденных ситуациях. Ценностные установки - это то, что в отцовском и материнском доме признается как  возможное и как невозможное, это те запреты и разрешения, которые ребенок запоминает в раннем возрасте и хранит в себе вплоть до образования собственной семьи.</w:t>
      </w:r>
    </w:p>
    <w:p w14:paraId="0E946985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Однако школа вносит свой существенный вклад в понимание ребенком добра и справедливости, зла и ненависти, порядочности и ответственности. Это зависит,  в первую очередь, от того, какова воспитательная система школы, класса, какие нравственные ценности она закладывает в работе с детским </w:t>
      </w:r>
      <w:r>
        <w:rPr>
          <w:rStyle w:val="bumpedfont15"/>
          <w:color w:val="000000"/>
          <w:sz w:val="32"/>
          <w:szCs w:val="32"/>
        </w:rPr>
        <w:lastRenderedPageBreak/>
        <w:t>коллективом. Роль классного руководителя с классом огромна. От того, как он понимает значение нравственного воспитания в детском коллективе, как он оценивает свою роль в этом направлении, зависит очень многое.</w:t>
      </w:r>
    </w:p>
    <w:p w14:paraId="6EA0C764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Анализируя многие свои внеклассные мероприятия на эту тематику, убеждаюсь, что все они  заставляют задуматься, будят лучшее в ребенке, разъедают злое и низменное, стимулируют интерес и творческое начало в человеке. Именно такие мероприятия дают возможность увидеть в ребенке то, что в последующем станет его характеристикой, его сутью. Когда-то Булат Окуджава сказал свои гениальные строки: «Давайте говорить друг другу комплименты, ведь это все любви счастливые моменты…», и мне кажется, что действительно необходимо строить воспитательную систему класса таким образом, чтобы будить не худшие мысли и желания ребенка, а лучшие мысли , лучшие чувства и  стремления. Именно такие внеклассные мероприятия будут способны научить ребенка любить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свою семью, окружающих людей, Родину и, в том числе, себя.</w:t>
      </w:r>
    </w:p>
    <w:p w14:paraId="290E2A63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последнее время возник термин, который классному руководителю необходимо знать - «частичный человек» - это человек, который не признает ценности другого человека, он взаимодействует с людьми только для того, чтобы достичь своих определенных целей. Примеры поведения таких людей мы можем встретить, общаясь со своими учениками. «Мама сказала, что я могу пойти на день рождения  к Свете, потому что у нее большой дом и много игрушек…» или «…тебе нельзя с ним дружить, он не нашего круга» и т.д.  Безусловно, воспитывать нравственные ценности таких учащихся очень непросто, а порой  даже бесполезно. Но тем ценнее победа педагога, если он помог ребенку обрести нравственный стержень, который ему не помогла обрести собственная семья.</w:t>
      </w:r>
    </w:p>
    <w:p w14:paraId="1F7CD08A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Сейчас все чаще появляется новый тип человека, который  практически не проявляет эмоций и чувств, человек-робот, человек-машина, человек без ценностей. Появление такого человека в свое время предсказал Бердяев: «Техническая </w:t>
      </w:r>
      <w:r>
        <w:rPr>
          <w:rStyle w:val="bumpedfont15"/>
          <w:color w:val="000000"/>
          <w:sz w:val="32"/>
          <w:szCs w:val="32"/>
        </w:rPr>
        <w:lastRenderedPageBreak/>
        <w:t>цивилизация по существу имперсоналистична. Она не хочет знать личности. Она требует активности человека, но не хочет, чтобы он был личностью».</w:t>
      </w:r>
    </w:p>
    <w:p w14:paraId="1258F6EE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         ΧΧІ век в полной мере явил миру человека эпохи Интернет. Это человек – поглотитель информации, наркотически зависимый от техники, свободный от традиции и ценностей. В рамках сети человек нередко игнорирует нравственные ценности. Основная причина этого – анонимность пользователей, дающая возможность безбоязненно лгать и безнаказанно оскорблять собеседника по поводу и без повода.</w:t>
      </w:r>
    </w:p>
    <w:p w14:paraId="7A05D629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Занимаясь вопросами нравственного воспитания личности, классный руководитель должен руководствоваться и помнить, что человек – произведение культуры того социума, в котором он формируется. Именно социум задает ему программу,  с помощью которой он формирует свой собственный мир.</w:t>
      </w:r>
    </w:p>
    <w:p w14:paraId="4CF5CA98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Воспитывать нравственные качества ребенка непросто. На этом пути у взрослого могут случаться неудачи и ошибки, но самое главное состоит в том, чтобы работа по формированию нравственной культуры школьника была правдивой и искренней, в ней не может быть фальшивых слов и действий. Только построив отношения с учащимися на основе искренности и доверия, уважения их достоинства, можно добиться таких результатов, которые позволят молодому поколению уверенно войти в мир взрослых, состояться в нем, стать гражданином своей страны не на словах, а на деле.</w:t>
      </w:r>
    </w:p>
    <w:p w14:paraId="0C6A120C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C430E41" w14:textId="77777777" w:rsidR="006900A2" w:rsidRDefault="006900A2">
      <w:pPr>
        <w:pStyle w:val="s6"/>
        <w:spacing w:before="0" w:beforeAutospacing="0" w:after="15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B1BA5AF" w14:textId="77777777" w:rsidR="00475F5B" w:rsidRDefault="00475F5B"/>
    <w:sectPr w:rsidR="00475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B"/>
    <w:rsid w:val="00475F5B"/>
    <w:rsid w:val="006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4FA62"/>
  <w15:chartTrackingRefBased/>
  <w15:docId w15:val="{9AFDEAA7-3F77-C445-8965-A4746AE1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900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900A2"/>
  </w:style>
  <w:style w:type="paragraph" w:customStyle="1" w:styleId="s6">
    <w:name w:val="s6"/>
    <w:basedOn w:val="a"/>
    <w:rsid w:val="006900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6900A2"/>
  </w:style>
  <w:style w:type="character" w:customStyle="1" w:styleId="apple-converted-space">
    <w:name w:val="apple-converted-space"/>
    <w:basedOn w:val="a0"/>
    <w:rsid w:val="0069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2023-01-30T14:33:00Z</dcterms:created>
  <dcterms:modified xsi:type="dcterms:W3CDTF">2023-01-30T14:33:00Z</dcterms:modified>
</cp:coreProperties>
</file>