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28" w:rsidRPr="00A80E28" w:rsidRDefault="00A80E28" w:rsidP="00A80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80E28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A80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0E28">
        <w:rPr>
          <w:rFonts w:ascii="Times New Roman" w:hAnsi="Times New Roman" w:cs="Times New Roman"/>
          <w:b/>
          <w:sz w:val="28"/>
          <w:szCs w:val="28"/>
        </w:rPr>
        <w:t>жаңғыру</w:t>
      </w:r>
      <w:proofErr w:type="spellEnd"/>
      <w:r w:rsidRPr="00A80E28">
        <w:rPr>
          <w:rFonts w:ascii="Times New Roman" w:hAnsi="Times New Roman" w:cs="Times New Roman"/>
          <w:b/>
          <w:sz w:val="28"/>
          <w:szCs w:val="28"/>
        </w:rPr>
        <w:t xml:space="preserve">» является основой для качественного </w:t>
      </w:r>
    </w:p>
    <w:p w:rsidR="003C0EB5" w:rsidRDefault="00A80E28" w:rsidP="00A80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28">
        <w:rPr>
          <w:rFonts w:ascii="Times New Roman" w:hAnsi="Times New Roman" w:cs="Times New Roman"/>
          <w:b/>
          <w:sz w:val="28"/>
          <w:szCs w:val="28"/>
        </w:rPr>
        <w:t>преобразования Казахстана</w:t>
      </w: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«Средняя школа №7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Рахимова Ольга Борисовна </w:t>
      </w: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свидетелями зарождения нового этапа в истории Казахстана. Его уникальность состоит в том, что процесс модернизации, объявленный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реализуется одновременно в трех направлениях: модернизация экономики, конституционная реформа, заложившая основы масштабной политической модернизации и модернизация общественного сознания.</w:t>
      </w:r>
    </w:p>
    <w:p w:rsidR="00A80E28" w:rsidRDefault="00A80E28" w:rsidP="00A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третье направление является самым сложным и комплексным, так как еще никогда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стояло такой задачи, как модернизация общественного сознания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она является сердцевиной всех возможных преобразований в стране, а ее локомотивами выступают шесть проектов.</w:t>
      </w:r>
    </w:p>
    <w:p w:rsidR="00A80E28" w:rsidRPr="00C9613A" w:rsidRDefault="00C9613A" w:rsidP="00C96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E28" w:rsidRPr="00C9613A">
        <w:rPr>
          <w:rFonts w:ascii="Times New Roman" w:hAnsi="Times New Roman" w:cs="Times New Roman"/>
          <w:sz w:val="28"/>
          <w:szCs w:val="28"/>
        </w:rPr>
        <w:t>Первый из них – проект поэтапно</w:t>
      </w:r>
      <w:r w:rsidRPr="00C9613A">
        <w:rPr>
          <w:rFonts w:ascii="Times New Roman" w:hAnsi="Times New Roman" w:cs="Times New Roman"/>
          <w:sz w:val="28"/>
          <w:szCs w:val="28"/>
        </w:rPr>
        <w:t xml:space="preserve">го перехода казахского языка на </w:t>
      </w:r>
      <w:r w:rsidR="00A80E28" w:rsidRPr="00C9613A">
        <w:rPr>
          <w:rFonts w:ascii="Times New Roman" w:hAnsi="Times New Roman" w:cs="Times New Roman"/>
          <w:sz w:val="28"/>
          <w:szCs w:val="28"/>
        </w:rPr>
        <w:t xml:space="preserve">латинскую графику. Проект призван придать новый импульс развитию языка и интегрировать его в мировое </w:t>
      </w:r>
      <w:r w:rsidRPr="00C9613A">
        <w:rPr>
          <w:rFonts w:ascii="Times New Roman" w:hAnsi="Times New Roman" w:cs="Times New Roman"/>
          <w:sz w:val="28"/>
          <w:szCs w:val="28"/>
        </w:rPr>
        <w:t xml:space="preserve">пространство, заинтересовать и мотивировать граждан овладеть языком. </w:t>
      </w:r>
    </w:p>
    <w:p w:rsidR="00C9613A" w:rsidRPr="00C9613A" w:rsidRDefault="00C9613A" w:rsidP="00C96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613A">
        <w:rPr>
          <w:rFonts w:ascii="Times New Roman" w:hAnsi="Times New Roman" w:cs="Times New Roman"/>
          <w:sz w:val="28"/>
          <w:szCs w:val="28"/>
        </w:rPr>
        <w:t>Второй проект – «100 новых учебников на казахском языке». Его цель – обеспечить казахстанских студентов возможностью заниматься по лучшим мировым учебникам на казахском языке.</w:t>
      </w:r>
    </w:p>
    <w:p w:rsidR="00C9613A" w:rsidRDefault="00C9613A" w:rsidP="00C96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F6B">
        <w:rPr>
          <w:rFonts w:ascii="Times New Roman" w:hAnsi="Times New Roman" w:cs="Times New Roman"/>
          <w:sz w:val="28"/>
          <w:szCs w:val="28"/>
        </w:rPr>
        <w:t>Третий проект</w:t>
      </w:r>
      <w:r w:rsidRPr="00C9613A">
        <w:rPr>
          <w:rFonts w:ascii="Times New Roman" w:hAnsi="Times New Roman" w:cs="Times New Roman"/>
          <w:sz w:val="28"/>
          <w:szCs w:val="28"/>
        </w:rPr>
        <w:t xml:space="preserve"> – «Ту</w:t>
      </w:r>
      <w:r w:rsidRPr="00C9613A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proofErr w:type="spellStart"/>
      <w:r w:rsidRPr="00C9613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613A">
        <w:rPr>
          <w:rFonts w:ascii="Times New Roman" w:hAnsi="Times New Roman" w:cs="Times New Roman"/>
          <w:sz w:val="28"/>
          <w:szCs w:val="28"/>
        </w:rPr>
        <w:t>», реализация которого позволит, во-первых, укрепить связи человека с краем, с землей, где он родился и вырос через познание</w:t>
      </w:r>
      <w:r>
        <w:rPr>
          <w:rFonts w:ascii="Times New Roman" w:hAnsi="Times New Roman" w:cs="Times New Roman"/>
          <w:sz w:val="28"/>
          <w:szCs w:val="28"/>
        </w:rPr>
        <w:t xml:space="preserve"> и конкретную помощь малой родине. Во-вторых, развить в стране культуру благотворительности и ее поддержку государством через ответные социальные действия. </w:t>
      </w:r>
      <w:r w:rsidR="005B7F6B">
        <w:rPr>
          <w:rFonts w:ascii="Times New Roman" w:hAnsi="Times New Roman" w:cs="Times New Roman"/>
          <w:sz w:val="28"/>
          <w:szCs w:val="28"/>
        </w:rPr>
        <w:t>В-третьих, обеспечить научно-образовательную и инфраструктурную поддержку – исследование истории, географии, объектов родного края, его благоустройство. В целом, это означает, что начался процесс серьезной краеведческой работы.</w:t>
      </w:r>
    </w:p>
    <w:p w:rsidR="005B7F6B" w:rsidRDefault="005B7F6B" w:rsidP="005B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Четвертый проект «Сакральная география Казахстана». Здесь работа опирается на культурную память, символические, сакральные и культурно-исторические вещи. Кроме того, объекты этого проекта станут местами притяжения для индустрии туризма. </w:t>
      </w:r>
    </w:p>
    <w:p w:rsidR="005B7F6B" w:rsidRDefault="005B7F6B" w:rsidP="005B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проекта «Современная казахстанская культура в глобальном мире» сейчас создаются условия для предоставления лучших произведений казахской культуры для ознакомления с ними мировой общественности.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откроет большие возможности перед отечественной </w:t>
      </w:r>
      <w:r w:rsidR="00C56849">
        <w:rPr>
          <w:rFonts w:ascii="Times New Roman" w:hAnsi="Times New Roman" w:cs="Times New Roman"/>
          <w:sz w:val="28"/>
          <w:szCs w:val="28"/>
        </w:rPr>
        <w:t>творческой интеллигенцией.</w:t>
      </w:r>
    </w:p>
    <w:p w:rsidR="00C56849" w:rsidRDefault="00C56849" w:rsidP="005B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Заключительный проект «100 новых лиц Казахстана», вберет в себя живые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разных уголков страны, разных возрастов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будут служить образцом для соотечественников. Эти сто и более новых лиц станут олицетворением и портретом современного Казахстана. </w:t>
      </w:r>
    </w:p>
    <w:p w:rsidR="00C56849" w:rsidRPr="005B7F6B" w:rsidRDefault="00C56849" w:rsidP="005B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«Все эти проекты важны и имеют глубинный смысл, так как модернизация – это сложный процесс. В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очередь  </w:t>
      </w:r>
      <w:r w:rsidRPr="00C5684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C5684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C56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49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C56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идейной платформой, призванной стать основой для качественного преобразования всей страны.»</w:t>
      </w:r>
      <w:bookmarkStart w:id="0" w:name="_GoBack"/>
      <w:bookmarkEnd w:id="0"/>
    </w:p>
    <w:sectPr w:rsidR="00C56849" w:rsidRPr="005B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585"/>
    <w:multiLevelType w:val="hybridMultilevel"/>
    <w:tmpl w:val="C35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8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F0B5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031679"/>
    <w:multiLevelType w:val="hybridMultilevel"/>
    <w:tmpl w:val="9CBA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28"/>
    <w:rsid w:val="003C0EB5"/>
    <w:rsid w:val="005B7F6B"/>
    <w:rsid w:val="00A80E28"/>
    <w:rsid w:val="00C56849"/>
    <w:rsid w:val="00C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49E6-985E-4459-A358-FE04049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2021-04-13T12:21:00Z</dcterms:created>
  <dcterms:modified xsi:type="dcterms:W3CDTF">2021-04-13T12:59:00Z</dcterms:modified>
</cp:coreProperties>
</file>