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D5" w:rsidRDefault="006234FF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2D5">
        <w:rPr>
          <w:rFonts w:ascii="Times New Roman" w:hAnsi="Times New Roman" w:cs="Times New Roman"/>
          <w:b/>
          <w:sz w:val="28"/>
          <w:szCs w:val="28"/>
        </w:rPr>
        <w:t>Каспийский университет технологий и инжиниринга имени Ш. Есенова</w:t>
      </w:r>
    </w:p>
    <w:p w:rsidR="006234FF" w:rsidRDefault="009A1623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Имидж продвижения</w:t>
      </w:r>
      <w:r w:rsidR="006234FF" w:rsidRPr="005C52D5">
        <w:rPr>
          <w:rFonts w:ascii="Times New Roman" w:hAnsi="Times New Roman" w:cs="Times New Roman"/>
          <w:b/>
          <w:sz w:val="28"/>
          <w:szCs w:val="28"/>
        </w:rPr>
        <w:t xml:space="preserve"> высшего учебного заведения</w:t>
      </w:r>
    </w:p>
    <w:p w:rsidR="00AF646C" w:rsidRPr="00AF646C" w:rsidRDefault="00AF646C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Г. Актау 2023</w:t>
      </w:r>
    </w:p>
    <w:p w:rsidR="00025A5F" w:rsidRPr="005C52D5" w:rsidRDefault="00025A5F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FF" w:rsidRDefault="00025A5F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A5F">
        <w:rPr>
          <w:rFonts w:ascii="Times New Roman" w:hAnsi="Times New Roman" w:cs="Times New Roman"/>
          <w:b/>
          <w:sz w:val="28"/>
          <w:szCs w:val="28"/>
        </w:rPr>
        <w:t>Исполнитель: Нурымова Зульфия. ИС</w:t>
      </w:r>
      <w:r>
        <w:rPr>
          <w:rFonts w:ascii="Times New Roman" w:hAnsi="Times New Roman" w:cs="Times New Roman"/>
          <w:b/>
          <w:sz w:val="28"/>
          <w:szCs w:val="28"/>
        </w:rPr>
        <w:t xml:space="preserve"> 21-3</w:t>
      </w:r>
    </w:p>
    <w:p w:rsidR="006234FF" w:rsidRDefault="00AF646C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Преподаватель: Сабитова Н.Ж.</w:t>
      </w:r>
    </w:p>
    <w:p w:rsidR="00AF646C" w:rsidRPr="00AF646C" w:rsidRDefault="00AF646C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01E" w:rsidRDefault="00F049AB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Казахстанский</w:t>
      </w:r>
      <w:r w:rsidR="006234FF" w:rsidRPr="006234FF">
        <w:rPr>
          <w:rFonts w:ascii="Times New Roman" w:hAnsi="Times New Roman" w:cs="Times New Roman"/>
          <w:sz w:val="28"/>
          <w:szCs w:val="28"/>
        </w:rPr>
        <w:t xml:space="preserve"> рынок образо</w:t>
      </w:r>
      <w:r w:rsidR="005C52D5">
        <w:rPr>
          <w:rFonts w:ascii="Times New Roman" w:hAnsi="Times New Roman" w:cs="Times New Roman"/>
          <w:sz w:val="28"/>
          <w:szCs w:val="28"/>
        </w:rPr>
        <w:t xml:space="preserve">вательных услуг характеризуется </w:t>
      </w:r>
      <w:r w:rsidR="006234FF" w:rsidRPr="006234FF">
        <w:rPr>
          <w:rFonts w:ascii="Times New Roman" w:hAnsi="Times New Roman" w:cs="Times New Roman"/>
          <w:sz w:val="28"/>
          <w:szCs w:val="28"/>
        </w:rPr>
        <w:t>усилением конкуренции между высшими учебными заведениями, что, в свою</w:t>
      </w:r>
      <w:r w:rsidR="00A0201E">
        <w:rPr>
          <w:rFonts w:ascii="Times New Roman" w:hAnsi="Times New Roman" w:cs="Times New Roman"/>
          <w:sz w:val="28"/>
          <w:szCs w:val="28"/>
        </w:rPr>
        <w:t xml:space="preserve"> </w:t>
      </w:r>
      <w:r w:rsidR="006234FF" w:rsidRPr="006234FF">
        <w:rPr>
          <w:rFonts w:ascii="Times New Roman" w:hAnsi="Times New Roman" w:cs="Times New Roman"/>
          <w:sz w:val="28"/>
          <w:szCs w:val="28"/>
        </w:rPr>
        <w:t>очередь, вынуждает вузы ис</w:t>
      </w:r>
      <w:r w:rsidR="00A0201E">
        <w:rPr>
          <w:rFonts w:ascii="Times New Roman" w:hAnsi="Times New Roman" w:cs="Times New Roman"/>
          <w:sz w:val="28"/>
          <w:szCs w:val="28"/>
        </w:rPr>
        <w:t xml:space="preserve">кать новые пути повышения своей </w:t>
      </w:r>
      <w:r w:rsidR="006234FF" w:rsidRPr="006234FF">
        <w:rPr>
          <w:rFonts w:ascii="Times New Roman" w:hAnsi="Times New Roman" w:cs="Times New Roman"/>
          <w:sz w:val="28"/>
          <w:szCs w:val="28"/>
        </w:rPr>
        <w:t>привлекательности для конечного потребителя.</w:t>
      </w:r>
      <w:r w:rsidRPr="00F049AB">
        <w:t xml:space="preserve"> </w:t>
      </w:r>
      <w:r w:rsidR="00A0201E">
        <w:rPr>
          <w:rFonts w:ascii="Times New Roman" w:hAnsi="Times New Roman" w:cs="Times New Roman"/>
          <w:sz w:val="28"/>
          <w:szCs w:val="28"/>
        </w:rPr>
        <w:t xml:space="preserve">В сложных условиях </w:t>
      </w:r>
      <w:r w:rsidRPr="00F049AB">
        <w:rPr>
          <w:rFonts w:ascii="Times New Roman" w:hAnsi="Times New Roman" w:cs="Times New Roman"/>
          <w:sz w:val="28"/>
          <w:szCs w:val="28"/>
        </w:rPr>
        <w:t xml:space="preserve">продолжающегося </w:t>
      </w:r>
      <w:r w:rsidR="005C52D5">
        <w:rPr>
          <w:rFonts w:ascii="Times New Roman" w:hAnsi="Times New Roman" w:cs="Times New Roman"/>
          <w:sz w:val="28"/>
          <w:szCs w:val="28"/>
        </w:rPr>
        <w:t>нововведения</w:t>
      </w:r>
      <w:r w:rsidRPr="00F049AB">
        <w:rPr>
          <w:rFonts w:ascii="Times New Roman" w:hAnsi="Times New Roman" w:cs="Times New Roman"/>
          <w:sz w:val="28"/>
          <w:szCs w:val="28"/>
        </w:rPr>
        <w:t xml:space="preserve"> си</w:t>
      </w:r>
      <w:r w:rsidR="00A0201E">
        <w:rPr>
          <w:rFonts w:ascii="Times New Roman" w:hAnsi="Times New Roman" w:cs="Times New Roman"/>
          <w:sz w:val="28"/>
          <w:szCs w:val="28"/>
        </w:rPr>
        <w:t xml:space="preserve">стемы образования, интеграции с </w:t>
      </w:r>
      <w:r w:rsidRPr="00F049AB">
        <w:rPr>
          <w:rFonts w:ascii="Times New Roman" w:hAnsi="Times New Roman" w:cs="Times New Roman"/>
          <w:sz w:val="28"/>
          <w:szCs w:val="28"/>
        </w:rPr>
        <w:t xml:space="preserve">международными образовательными системами и стандартами, </w:t>
      </w:r>
      <w:r w:rsidR="00A0201E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F049AB">
        <w:rPr>
          <w:rFonts w:ascii="Times New Roman" w:hAnsi="Times New Roman" w:cs="Times New Roman"/>
          <w:sz w:val="28"/>
          <w:szCs w:val="28"/>
        </w:rPr>
        <w:t>потребности в высококвалифицированных</w:t>
      </w:r>
      <w:r w:rsidR="00A0201E">
        <w:rPr>
          <w:rFonts w:ascii="Times New Roman" w:hAnsi="Times New Roman" w:cs="Times New Roman"/>
          <w:sz w:val="28"/>
          <w:szCs w:val="28"/>
        </w:rPr>
        <w:t xml:space="preserve"> кадрах, необходимости обучения </w:t>
      </w:r>
      <w:r w:rsidRPr="00F049AB">
        <w:rPr>
          <w:rFonts w:ascii="Times New Roman" w:hAnsi="Times New Roman" w:cs="Times New Roman"/>
          <w:sz w:val="28"/>
          <w:szCs w:val="28"/>
        </w:rPr>
        <w:t>чел</w:t>
      </w:r>
      <w:r w:rsidR="00A0201E">
        <w:rPr>
          <w:rFonts w:ascii="Times New Roman" w:hAnsi="Times New Roman" w:cs="Times New Roman"/>
          <w:sz w:val="28"/>
          <w:szCs w:val="28"/>
        </w:rPr>
        <w:t xml:space="preserve">овека на протяжении всей жизни. </w:t>
      </w:r>
    </w:p>
    <w:p w:rsidR="00A0201E" w:rsidRDefault="00A0201E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01E">
        <w:rPr>
          <w:rFonts w:ascii="Times New Roman" w:hAnsi="Times New Roman" w:cs="Times New Roman"/>
          <w:sz w:val="28"/>
          <w:szCs w:val="28"/>
        </w:rPr>
        <w:t>В ситуации сжимающегося рынка образовательных услуг необходимость борьбы за абитуриентов и ресурсы требует от вузов эффективного использования всех способов повышения своей конкурентоспособности на рынке образовательных услуг, включа</w:t>
      </w:r>
      <w:r>
        <w:rPr>
          <w:rFonts w:ascii="Times New Roman" w:hAnsi="Times New Roman" w:cs="Times New Roman"/>
          <w:sz w:val="28"/>
          <w:szCs w:val="28"/>
        </w:rPr>
        <w:t xml:space="preserve">я методы неценовой конкуренции, </w:t>
      </w:r>
      <w:r w:rsidRPr="00A0201E">
        <w:rPr>
          <w:rFonts w:ascii="Times New Roman" w:hAnsi="Times New Roman" w:cs="Times New Roman"/>
          <w:sz w:val="28"/>
          <w:szCs w:val="28"/>
        </w:rPr>
        <w:t>связанные с имиджем и репутацией.</w:t>
      </w:r>
    </w:p>
    <w:p w:rsidR="0058416B" w:rsidRDefault="0058416B" w:rsidP="004B25C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16B">
        <w:rPr>
          <w:rFonts w:ascii="Times New Roman" w:hAnsi="Times New Roman" w:cs="Times New Roman"/>
          <w:sz w:val="28"/>
          <w:szCs w:val="28"/>
        </w:rPr>
        <w:t>Рассмотрим методы продвижения, продвижение продукта, в нашем случае продуктом деятельности вуза, являются – образовательные услуги, осуществляется путем использования в определенной пропорции рекламы, методов стимулирования сбыта (продаж</w:t>
      </w:r>
      <w:r w:rsidR="00C46659">
        <w:rPr>
          <w:rFonts w:ascii="Times New Roman" w:hAnsi="Times New Roman" w:cs="Times New Roman"/>
          <w:sz w:val="28"/>
          <w:szCs w:val="28"/>
        </w:rPr>
        <w:t>)</w:t>
      </w:r>
      <w:r w:rsidRPr="0058416B">
        <w:rPr>
          <w:rFonts w:ascii="Times New Roman" w:hAnsi="Times New Roman" w:cs="Times New Roman"/>
          <w:sz w:val="28"/>
          <w:szCs w:val="28"/>
        </w:rPr>
        <w:t xml:space="preserve"> и методов связи с общественностью.</w:t>
      </w:r>
    </w:p>
    <w:p w:rsidR="000A35AB" w:rsidRDefault="00AE485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53">
        <w:rPr>
          <w:rFonts w:ascii="Times New Roman" w:hAnsi="Times New Roman" w:cs="Times New Roman"/>
          <w:sz w:val="28"/>
          <w:szCs w:val="28"/>
        </w:rPr>
        <w:t>Имидж высшего учебного заведения – это устойчивое, эмоционально окрашенное мнение о вузе, состоящее из набора убеждений и ощущений, которое складывается у потребителей (реальных и потенциальных) образовательных товаров и услуг об учебной организации на основе сформированного у них образа данной организации, возникшего вследствие либо прямого контакта с вузом, либо на основе информации, полученной об этом вузе из других источников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5C3" w:rsidRDefault="00AF646C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46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AF646C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AF646C">
        <w:rPr>
          <w:rFonts w:ascii="Times New Roman" w:hAnsi="Times New Roman" w:cs="Times New Roman"/>
          <w:sz w:val="28"/>
          <w:szCs w:val="28"/>
        </w:rPr>
        <w:t xml:space="preserve"> решила разработать имиджевую рекламу для </w:t>
      </w:r>
      <w:r w:rsidRPr="00AF646C">
        <w:rPr>
          <w:rFonts w:ascii="Times New Roman" w:hAnsi="Times New Roman" w:cs="Times New Roman"/>
          <w:sz w:val="28"/>
          <w:szCs w:val="28"/>
          <w:lang w:val="kk-KZ"/>
        </w:rPr>
        <w:t>Университета Есенова.</w:t>
      </w:r>
      <w:r w:rsidR="004B25C3" w:rsidRPr="004B2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46C" w:rsidRDefault="004B25C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Для начала проведем</w:t>
      </w:r>
      <w:r w:rsidRPr="004B25C3">
        <w:rPr>
          <w:rFonts w:ascii="Times New Roman" w:hAnsi="Times New Roman" w:cs="Times New Roman"/>
          <w:sz w:val="28"/>
          <w:szCs w:val="28"/>
          <w:lang w:val="kk-KZ"/>
        </w:rPr>
        <w:t xml:space="preserve"> анализ Каспийского университета технологий и инжиниринга им. Ш.Есенова.</w:t>
      </w:r>
    </w:p>
    <w:p w:rsidR="0058416B" w:rsidRDefault="00D66320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320">
        <w:rPr>
          <w:rFonts w:ascii="Times New Roman" w:hAnsi="Times New Roman" w:cs="Times New Roman"/>
          <w:sz w:val="28"/>
          <w:szCs w:val="28"/>
        </w:rPr>
        <w:t>История университета начинается с 1976 года, когда в целях подготовки инженерных кадров для Мангистауского территориально-производственного комплекса при Прикаспийском горно-металлургическом комбинате в г. Шевченко Мангышлакской области был организован общетехнический факультет Казахского политехнического института. </w:t>
      </w:r>
    </w:p>
    <w:p w:rsidR="00774596" w:rsidRPr="00774596" w:rsidRDefault="00774596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596">
        <w:rPr>
          <w:rFonts w:ascii="Times New Roman" w:hAnsi="Times New Roman" w:cs="Times New Roman"/>
          <w:sz w:val="28"/>
          <w:szCs w:val="28"/>
        </w:rPr>
        <w:t>Интенсивное развитие нефтегазового комплекса Западного Казахстана, перспективы создания Мангистауской свободной экономической зоны, проблема нехватки кадров для предприятий энергетики, нефтяной и атомной промышленности настоятельно потребовали открытия новых специальностей. Большая значимость Западного Казахстана в экономическом потенциале республики и необходимость дальнейшего совершенствования образовательного пространства способствовали повышению статуса Мангистауского филиала Казахского политехнического института</w:t>
      </w:r>
    </w:p>
    <w:p w:rsidR="00774596" w:rsidRPr="00774596" w:rsidRDefault="00774596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596">
        <w:rPr>
          <w:rFonts w:ascii="Times New Roman" w:hAnsi="Times New Roman" w:cs="Times New Roman"/>
          <w:sz w:val="28"/>
          <w:szCs w:val="28"/>
        </w:rPr>
        <w:t>В целях увековечения памяти видного ученого геолога, лауреата Ленинской премии и Государственной премии Республики Казахстан, академика Национальной академии наук Республики Казахстан Шахмардана Есеновича Есенова постановлением кабинета Министров Республики Казахстан №767 от 01 июля 1995 года Актауский политехнический институт был переименован в </w:t>
      </w:r>
      <w:r w:rsidRPr="00774596">
        <w:rPr>
          <w:rFonts w:ascii="Times New Roman" w:hAnsi="Times New Roman" w:cs="Times New Roman"/>
          <w:b/>
          <w:bCs/>
          <w:sz w:val="28"/>
          <w:szCs w:val="28"/>
        </w:rPr>
        <w:t>Актауский политехнический институт имени Ш.Есенова</w:t>
      </w:r>
      <w:r w:rsidRPr="00774596">
        <w:rPr>
          <w:rFonts w:ascii="Times New Roman" w:hAnsi="Times New Roman" w:cs="Times New Roman"/>
          <w:sz w:val="28"/>
          <w:szCs w:val="28"/>
        </w:rPr>
        <w:t>.</w:t>
      </w:r>
    </w:p>
    <w:p w:rsidR="00763E1A" w:rsidRDefault="00763E1A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E1A">
        <w:rPr>
          <w:rFonts w:ascii="Times New Roman" w:hAnsi="Times New Roman" w:cs="Times New Roman"/>
          <w:sz w:val="28"/>
          <w:szCs w:val="28"/>
        </w:rPr>
        <w:t>В настоящее время Каспийский государственный университет технологий и инжиниринга имени Ш. Есенова оказывает образовательные услуги по 43 специальностям бакалавриата, 18 специальностям магистратуры и 5 специальностям докторантуры. Университет располагает тремя учебными корпусами, тремя общежитиями, тремя учебными полигонами, спортивным комплексом с бассейном. В университете преподают более 350 преподавателей, среди них 16 докторов наук и 169 кандидатов наук. Обучаются более 4 тысяч студентов.</w:t>
      </w:r>
    </w:p>
    <w:p w:rsidR="00763E1A" w:rsidRDefault="00763E1A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E1A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460BD9" w:rsidRPr="00460BD9">
        <w:rPr>
          <w:rFonts w:ascii="Times New Roman" w:hAnsi="Times New Roman" w:cs="Times New Roman"/>
          <w:sz w:val="28"/>
          <w:szCs w:val="28"/>
        </w:rPr>
        <w:t xml:space="preserve">Каспийского университета технологий и инжиниринга им. Ш.Есенова </w:t>
      </w:r>
      <w:r w:rsidR="004B25C3">
        <w:rPr>
          <w:rFonts w:ascii="Times New Roman" w:hAnsi="Times New Roman" w:cs="Times New Roman"/>
          <w:sz w:val="28"/>
          <w:szCs w:val="28"/>
        </w:rPr>
        <w:t>входят факультеты (рис.1</w:t>
      </w:r>
      <w:r w:rsidRPr="00763E1A">
        <w:rPr>
          <w:rFonts w:ascii="Times New Roman" w:hAnsi="Times New Roman" w:cs="Times New Roman"/>
          <w:sz w:val="28"/>
          <w:szCs w:val="28"/>
        </w:rPr>
        <w:t>):</w:t>
      </w:r>
      <w:r w:rsidR="00460BD9">
        <w:rPr>
          <w:rFonts w:ascii="Times New Roman" w:hAnsi="Times New Roman" w:cs="Times New Roman"/>
          <w:sz w:val="28"/>
          <w:szCs w:val="28"/>
        </w:rPr>
        <w:t xml:space="preserve"> Туризма и языков, бизнес и право, инжиниринга, образования, науки и технологии, морская академия, военная кафедра, высшая школа образования и колледж.</w:t>
      </w:r>
    </w:p>
    <w:p w:rsidR="00260E3F" w:rsidRDefault="00260E3F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0E3F" w:rsidRDefault="00260E3F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0E3F" w:rsidRDefault="00260E3F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6B3E" w:rsidRPr="008C6B3E" w:rsidRDefault="008C6B3E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Рис.</w:t>
      </w:r>
      <w:r w:rsidR="004B25C3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8C6B3E">
        <w:rPr>
          <w:rFonts w:ascii="Times New Roman" w:hAnsi="Times New Roman" w:cs="Times New Roman"/>
          <w:b/>
          <w:i/>
          <w:sz w:val="28"/>
          <w:szCs w:val="28"/>
        </w:rPr>
        <w:t>. Структура университета</w:t>
      </w:r>
    </w:p>
    <w:p w:rsidR="00460BD9" w:rsidRDefault="008C6B3E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0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584" cy="3740745"/>
            <wp:effectExtent l="0" t="0" r="3175" b="0"/>
            <wp:docPr id="26" name="Рисунок 26" descr="C:\Users\Hp\Downloads\direktor-kenes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direktor-kenes-1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64" cy="37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3E" w:rsidRDefault="008C6B3E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Yessenov University прошел институциональную </w:t>
      </w:r>
      <w:r w:rsidRPr="008C6B3E">
        <w:rPr>
          <w:rFonts w:ascii="Times New Roman" w:hAnsi="Times New Roman" w:cs="Times New Roman"/>
          <w:sz w:val="28"/>
          <w:szCs w:val="28"/>
        </w:rPr>
        <w:t>аккредитацию в 2016 году в агентстве НААР, специализированную аккредитацию в агентствах ННАР и НАОКО по 50 образовательным программам.</w:t>
      </w:r>
    </w:p>
    <w:p w:rsidR="00460BD9" w:rsidRDefault="00460BD9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BD9">
        <w:rPr>
          <w:rFonts w:ascii="Times New Roman" w:hAnsi="Times New Roman" w:cs="Times New Roman"/>
          <w:sz w:val="28"/>
          <w:szCs w:val="28"/>
        </w:rPr>
        <w:t>Сегодня неотъемлемым элементом высшего профессионального образования является организация воспитательной работы в вузе.</w:t>
      </w:r>
    </w:p>
    <w:p w:rsidR="0058416B" w:rsidRPr="00880765" w:rsidRDefault="0088076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6B3E" w:rsidRPr="001F058C">
        <w:rPr>
          <w:rFonts w:ascii="Times New Roman" w:hAnsi="Times New Roman" w:cs="Times New Roman"/>
          <w:color w:val="000000" w:themeColor="text1"/>
          <w:sz w:val="28"/>
          <w:szCs w:val="28"/>
        </w:rPr>
        <w:t>Yessenov University </w:t>
      </w:r>
      <w:r w:rsidRPr="00880765">
        <w:rPr>
          <w:rFonts w:ascii="Times New Roman" w:hAnsi="Times New Roman" w:cs="Times New Roman"/>
          <w:sz w:val="28"/>
          <w:szCs w:val="28"/>
        </w:rPr>
        <w:t>уделяет большое внимание развитию и совершенствованию воспитательной работы со студентами: студенческое само</w:t>
      </w:r>
      <w:r>
        <w:rPr>
          <w:rFonts w:ascii="Times New Roman" w:hAnsi="Times New Roman" w:cs="Times New Roman"/>
          <w:sz w:val="28"/>
          <w:szCs w:val="28"/>
        </w:rPr>
        <w:t xml:space="preserve">управление UNION, </w:t>
      </w:r>
      <w:r w:rsidRPr="00880765">
        <w:rPr>
          <w:rFonts w:ascii="Times New Roman" w:hAnsi="Times New Roman" w:cs="Times New Roman"/>
          <w:sz w:val="28"/>
          <w:szCs w:val="28"/>
        </w:rPr>
        <w:t xml:space="preserve">творческие </w:t>
      </w:r>
      <w:r>
        <w:rPr>
          <w:rFonts w:ascii="Times New Roman" w:hAnsi="Times New Roman" w:cs="Times New Roman"/>
          <w:sz w:val="28"/>
          <w:szCs w:val="28"/>
        </w:rPr>
        <w:t>кружки и спортивные</w:t>
      </w:r>
      <w:r w:rsidRPr="00880765">
        <w:rPr>
          <w:rFonts w:ascii="Times New Roman" w:hAnsi="Times New Roman" w:cs="Times New Roman"/>
          <w:sz w:val="28"/>
          <w:szCs w:val="28"/>
        </w:rPr>
        <w:t xml:space="preserve"> секции, – все это способствует саморазвитию студента в стенах университета.</w:t>
      </w:r>
    </w:p>
    <w:p w:rsidR="0058416B" w:rsidRDefault="00B46767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767">
        <w:rPr>
          <w:rFonts w:ascii="Times New Roman" w:hAnsi="Times New Roman" w:cs="Times New Roman"/>
          <w:sz w:val="28"/>
          <w:szCs w:val="28"/>
        </w:rPr>
        <w:t xml:space="preserve">Для того чтобы более детально проанализировать особенности деятельности </w:t>
      </w:r>
      <w:r w:rsidR="001F058C" w:rsidRPr="001F058C">
        <w:rPr>
          <w:rFonts w:ascii="Times New Roman" w:hAnsi="Times New Roman" w:cs="Times New Roman"/>
          <w:color w:val="000000" w:themeColor="text1"/>
          <w:sz w:val="28"/>
          <w:szCs w:val="28"/>
        </w:rPr>
        <w:t>Yessenov University </w:t>
      </w:r>
      <w:r w:rsidRPr="00B46767">
        <w:rPr>
          <w:rFonts w:ascii="Times New Roman" w:hAnsi="Times New Roman" w:cs="Times New Roman"/>
          <w:sz w:val="28"/>
          <w:szCs w:val="28"/>
        </w:rPr>
        <w:t>на образовательном рынке г.</w:t>
      </w:r>
      <w:r w:rsidR="001F058C">
        <w:rPr>
          <w:rFonts w:ascii="Times New Roman" w:hAnsi="Times New Roman" w:cs="Times New Roman"/>
          <w:sz w:val="28"/>
          <w:szCs w:val="28"/>
        </w:rPr>
        <w:t>Актау</w:t>
      </w:r>
      <w:r w:rsidRPr="00B46767">
        <w:rPr>
          <w:rFonts w:ascii="Times New Roman" w:hAnsi="Times New Roman" w:cs="Times New Roman"/>
          <w:sz w:val="28"/>
          <w:szCs w:val="28"/>
        </w:rPr>
        <w:t xml:space="preserve"> и сформировать рекомен</w:t>
      </w:r>
      <w:r w:rsidR="001F058C">
        <w:rPr>
          <w:rFonts w:ascii="Times New Roman" w:hAnsi="Times New Roman" w:cs="Times New Roman"/>
          <w:sz w:val="28"/>
          <w:szCs w:val="28"/>
        </w:rPr>
        <w:t xml:space="preserve">дательные выводы о направлениях </w:t>
      </w:r>
      <w:r w:rsidRPr="00B46767">
        <w:rPr>
          <w:rFonts w:ascii="Times New Roman" w:hAnsi="Times New Roman" w:cs="Times New Roman"/>
          <w:sz w:val="28"/>
          <w:szCs w:val="28"/>
        </w:rPr>
        <w:t xml:space="preserve">дальнейшей работы, </w:t>
      </w:r>
      <w:r w:rsidR="001F058C">
        <w:rPr>
          <w:rFonts w:ascii="Times New Roman" w:hAnsi="Times New Roman" w:cs="Times New Roman"/>
          <w:sz w:val="28"/>
          <w:szCs w:val="28"/>
        </w:rPr>
        <w:t>я считаю целесообразным провести SWOT-</w:t>
      </w:r>
      <w:r w:rsidRPr="00B46767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1F058C">
        <w:rPr>
          <w:rFonts w:ascii="Times New Roman" w:hAnsi="Times New Roman" w:cs="Times New Roman"/>
          <w:sz w:val="28"/>
          <w:szCs w:val="28"/>
        </w:rPr>
        <w:t>университета, представленный в таблице 1</w:t>
      </w:r>
      <w:r w:rsidRPr="00B46767">
        <w:rPr>
          <w:rFonts w:ascii="Times New Roman" w:hAnsi="Times New Roman" w:cs="Times New Roman"/>
          <w:sz w:val="28"/>
          <w:szCs w:val="28"/>
        </w:rPr>
        <w:t>.</w:t>
      </w:r>
    </w:p>
    <w:p w:rsidR="001F058C" w:rsidRDefault="001F058C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58C">
        <w:rPr>
          <w:rFonts w:ascii="Times New Roman" w:hAnsi="Times New Roman" w:cs="Times New Roman"/>
          <w:sz w:val="28"/>
          <w:szCs w:val="28"/>
        </w:rPr>
        <w:t>Метод SWОТ-анализа позволяет изучить внутренние источники эффективности образовательного учреждения путем исследования его сильных и слабых сторон, возможностей для р</w:t>
      </w:r>
      <w:r>
        <w:rPr>
          <w:rFonts w:ascii="Times New Roman" w:hAnsi="Times New Roman" w:cs="Times New Roman"/>
          <w:sz w:val="28"/>
          <w:szCs w:val="28"/>
        </w:rPr>
        <w:t xml:space="preserve">азвития и потенциальных угроз. </w:t>
      </w:r>
    </w:p>
    <w:p w:rsidR="00260E3F" w:rsidRDefault="00C54F76" w:rsidP="004B25C3">
      <w:pPr>
        <w:spacing w:before="100" w:beforeAutospacing="1" w:after="100" w:afterAutospacing="1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4F76" w:rsidRPr="00C54F76" w:rsidRDefault="00C54F76" w:rsidP="004B25C3">
      <w:pPr>
        <w:spacing w:before="100" w:beforeAutospacing="1" w:after="100" w:afterAutospacing="1" w:line="24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54F76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Таблица 1</w:t>
      </w:r>
    </w:p>
    <w:tbl>
      <w:tblPr>
        <w:tblStyle w:val="-65"/>
        <w:tblW w:w="10206" w:type="dxa"/>
        <w:tblInd w:w="-572" w:type="dxa"/>
        <w:tblLook w:val="0000" w:firstRow="0" w:lastRow="0" w:firstColumn="0" w:lastColumn="0" w:noHBand="0" w:noVBand="0"/>
      </w:tblPr>
      <w:tblGrid>
        <w:gridCol w:w="5032"/>
        <w:gridCol w:w="5174"/>
      </w:tblGrid>
      <w:tr w:rsidR="00731B0D" w:rsidTr="00C54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2" w:type="dxa"/>
          </w:tcPr>
          <w:p w:rsidR="00731B0D" w:rsidRPr="00C54F76" w:rsidRDefault="00731B0D" w:rsidP="004B25C3">
            <w:pPr>
              <w:tabs>
                <w:tab w:val="left" w:pos="7799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76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5174" w:type="dxa"/>
          </w:tcPr>
          <w:p w:rsidR="00731B0D" w:rsidRPr="00C54F76" w:rsidRDefault="00731B0D" w:rsidP="004B25C3">
            <w:pPr>
              <w:tabs>
                <w:tab w:val="left" w:pos="7799"/>
              </w:tabs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76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731B0D" w:rsidTr="00C54F76">
        <w:trPr>
          <w:trHeight w:val="1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2" w:type="dxa"/>
          </w:tcPr>
          <w:p w:rsidR="00731B0D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1B0D" w:rsidRPr="00C54F76">
              <w:rPr>
                <w:rFonts w:ascii="Times New Roman" w:hAnsi="Times New Roman" w:cs="Times New Roman"/>
                <w:sz w:val="28"/>
                <w:szCs w:val="28"/>
              </w:rPr>
              <w:t>наличие бюджетных мест;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широкий спектр образовательных услуг;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высокое качество подготовки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студентов;</w:t>
            </w:r>
          </w:p>
          <w:p w:rsid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высокий уровень воспитательной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реализация системы непрерывного образования;</w:t>
            </w:r>
          </w:p>
          <w:p w:rsid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круглогодичный набор абитуриентов;</w:t>
            </w:r>
          </w:p>
          <w:p w:rsidR="00731B0D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высо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кие аккредитационные показатели.</w:t>
            </w:r>
          </w:p>
          <w:p w:rsidR="00C513F2" w:rsidRPr="00C54F76" w:rsidRDefault="00C513F2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отсутствие прямых конкурентов в г.Актау</w:t>
            </w:r>
          </w:p>
        </w:tc>
        <w:tc>
          <w:tcPr>
            <w:tcW w:w="5174" w:type="dxa"/>
          </w:tcPr>
          <w:p w:rsidR="00731B0D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Зависимость деятельности вуза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от развития экономической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политической ситуации в стране;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слабая материально-техническая база (лаборатории, мастерские);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недостаточная взаимосвязь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работодателями;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отсутствие статусных выпускников.</w:t>
            </w:r>
          </w:p>
          <w:p w:rsidR="00C54F76" w:rsidRPr="00C54F76" w:rsidRDefault="00C54F76" w:rsidP="004B25C3">
            <w:pPr>
              <w:pStyle w:val="a3"/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B0D" w:rsidTr="00C54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2" w:type="dxa"/>
          </w:tcPr>
          <w:p w:rsidR="00731B0D" w:rsidRPr="00C54F76" w:rsidRDefault="00731B0D" w:rsidP="004B25C3">
            <w:pPr>
              <w:tabs>
                <w:tab w:val="left" w:pos="7799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76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5174" w:type="dxa"/>
          </w:tcPr>
          <w:p w:rsidR="00731B0D" w:rsidRPr="00C54F76" w:rsidRDefault="00731B0D" w:rsidP="004B25C3">
            <w:pPr>
              <w:tabs>
                <w:tab w:val="left" w:pos="7799"/>
              </w:tabs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76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731B0D" w:rsidTr="00C54F76">
        <w:trPr>
          <w:trHeight w:val="20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2" w:type="dxa"/>
          </w:tcPr>
          <w:p w:rsidR="00731B0D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гранты;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 по всем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специальностям и направлениям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подготовки;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овые направления подготовки;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социальное и профессиональное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партнерство;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дистанционного образования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обучения;</w:t>
            </w:r>
          </w:p>
        </w:tc>
        <w:tc>
          <w:tcPr>
            <w:tcW w:w="5174" w:type="dxa"/>
          </w:tcPr>
          <w:p w:rsidR="00731B0D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4F76">
              <w:rPr>
                <w:rFonts w:ascii="Times New Roman" w:hAnsi="Times New Roman" w:cs="Times New Roman"/>
                <w:sz w:val="28"/>
                <w:szCs w:val="28"/>
              </w:rPr>
              <w:t>экономический кризис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4F76" w:rsidRPr="00C54F76" w:rsidRDefault="00C54F76" w:rsidP="004B25C3">
            <w:pPr>
              <w:tabs>
                <w:tab w:val="left" w:pos="7799"/>
              </w:tabs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введение в регион нового университета государственного уровня.</w:t>
            </w:r>
          </w:p>
        </w:tc>
      </w:tr>
    </w:tbl>
    <w:p w:rsidR="00210573" w:rsidRDefault="0021057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573">
        <w:rPr>
          <w:rFonts w:ascii="Times New Roman" w:hAnsi="Times New Roman" w:cs="Times New Roman"/>
          <w:sz w:val="28"/>
          <w:szCs w:val="28"/>
        </w:rPr>
        <w:t>В условиях информационного общества образование является важнейшей ценностью, которая ориентирована на перспективу устойчивого развития общества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573" w:rsidRDefault="0021057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573">
        <w:rPr>
          <w:rFonts w:ascii="Times New Roman" w:hAnsi="Times New Roman" w:cs="Times New Roman"/>
          <w:sz w:val="28"/>
          <w:szCs w:val="28"/>
        </w:rPr>
        <w:t>В современных рыночных условиях образование является продуктом, который необходимо как покупать, так и продавать.</w:t>
      </w:r>
    </w:p>
    <w:p w:rsidR="00210573" w:rsidRDefault="0021057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573">
        <w:rPr>
          <w:rFonts w:ascii="Times New Roman" w:hAnsi="Times New Roman" w:cs="Times New Roman"/>
          <w:sz w:val="28"/>
          <w:szCs w:val="28"/>
        </w:rPr>
        <w:lastRenderedPageBreak/>
        <w:t>В целях продвижения услуг институт использует рекламу – компьютеризированную, рекламу в прессе и др.</w:t>
      </w:r>
    </w:p>
    <w:p w:rsidR="00210573" w:rsidRDefault="0021057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573">
        <w:rPr>
          <w:rFonts w:ascii="Times New Roman" w:hAnsi="Times New Roman" w:cs="Times New Roman"/>
          <w:sz w:val="28"/>
          <w:szCs w:val="28"/>
        </w:rPr>
        <w:t xml:space="preserve">Также в </w:t>
      </w:r>
      <w:r>
        <w:rPr>
          <w:rFonts w:ascii="Times New Roman" w:hAnsi="Times New Roman" w:cs="Times New Roman"/>
          <w:sz w:val="28"/>
          <w:szCs w:val="28"/>
        </w:rPr>
        <w:t xml:space="preserve">университете </w:t>
      </w:r>
      <w:r w:rsidRPr="00210573">
        <w:rPr>
          <w:rFonts w:ascii="Times New Roman" w:hAnsi="Times New Roman" w:cs="Times New Roman"/>
          <w:sz w:val="28"/>
          <w:szCs w:val="28"/>
        </w:rPr>
        <w:t>активно ведется выставочная деятельность. В настоящее время выставки стали очень распространенным средством продвижения вуза. Преимуществом выставки является организованное в течение нескольких дней сочетание экспозиции, личных контактов, продвижения продаж, а также довольно широкого охвата целевой аудитории.</w:t>
      </w:r>
    </w:p>
    <w:p w:rsidR="00210573" w:rsidRPr="00210573" w:rsidRDefault="0021057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Ежегодно проводится Р</w:t>
      </w:r>
      <w:r w:rsidRPr="00210573">
        <w:rPr>
          <w:rFonts w:ascii="Times New Roman" w:hAnsi="Times New Roman" w:cs="Times New Roman"/>
          <w:sz w:val="28"/>
          <w:szCs w:val="28"/>
        </w:rPr>
        <w:t>еспубликанский студенческ</w:t>
      </w:r>
      <w:r>
        <w:rPr>
          <w:rFonts w:ascii="Times New Roman" w:hAnsi="Times New Roman" w:cs="Times New Roman"/>
          <w:sz w:val="28"/>
          <w:szCs w:val="28"/>
        </w:rPr>
        <w:t>ий фестиваль «Yessenov Fest</w:t>
      </w:r>
      <w:r w:rsidRPr="002105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различными соревнованиями</w:t>
      </w:r>
      <w:r>
        <w:rPr>
          <w:rFonts w:ascii="Times New Roman" w:hAnsi="Times New Roman" w:cs="Times New Roman"/>
          <w:sz w:val="28"/>
          <w:szCs w:val="28"/>
        </w:rPr>
        <w:t>, который завершается  грандиозным</w:t>
      </w:r>
      <w:r w:rsidRPr="00210573">
        <w:rPr>
          <w:rFonts w:ascii="Times New Roman" w:hAnsi="Times New Roman" w:cs="Times New Roman"/>
          <w:sz w:val="28"/>
          <w:szCs w:val="28"/>
        </w:rPr>
        <w:t xml:space="preserve"> OPEN AIR </w:t>
      </w:r>
      <w:r>
        <w:rPr>
          <w:rFonts w:ascii="Times New Roman" w:hAnsi="Times New Roman" w:cs="Times New Roman"/>
          <w:sz w:val="28"/>
          <w:szCs w:val="28"/>
        </w:rPr>
        <w:t xml:space="preserve">концертом </w:t>
      </w:r>
      <w:r w:rsidRPr="00210573">
        <w:rPr>
          <w:rFonts w:ascii="Times New Roman" w:hAnsi="Times New Roman" w:cs="Times New Roman"/>
          <w:sz w:val="28"/>
          <w:szCs w:val="28"/>
        </w:rPr>
        <w:t>с участием</w:t>
      </w:r>
      <w:r>
        <w:rPr>
          <w:rFonts w:ascii="Times New Roman" w:hAnsi="Times New Roman" w:cs="Times New Roman"/>
          <w:sz w:val="28"/>
          <w:szCs w:val="28"/>
        </w:rPr>
        <w:t xml:space="preserve"> знаменитых</w:t>
      </w:r>
      <w:r w:rsidRPr="00210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певцов казахстана.</w:t>
      </w:r>
    </w:p>
    <w:p w:rsidR="00210573" w:rsidRPr="003F1CB2" w:rsidRDefault="003F1CB2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B2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CB2">
        <w:rPr>
          <w:rFonts w:ascii="Times New Roman" w:hAnsi="Times New Roman" w:cs="Times New Roman"/>
          <w:sz w:val="28"/>
          <w:szCs w:val="28"/>
        </w:rPr>
        <w:t>«Yessenov Fest»</w:t>
      </w:r>
      <w:r w:rsidRPr="003F1C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F1CB2">
        <w:rPr>
          <w:rFonts w:ascii="Times New Roman" w:hAnsi="Times New Roman" w:cs="Times New Roman"/>
          <w:sz w:val="28"/>
          <w:szCs w:val="28"/>
        </w:rPr>
        <w:t>является одним из главных составляющих интегрированных маркетинговых коммуникаций наряду с рекламой, связями с общественностью, прямым маркетингом и продвижением продаж.</w:t>
      </w:r>
    </w:p>
    <w:p w:rsidR="003F1CB2" w:rsidRDefault="003F1CB2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B2">
        <w:rPr>
          <w:rFonts w:ascii="Times New Roman" w:hAnsi="Times New Roman" w:cs="Times New Roman"/>
          <w:sz w:val="28"/>
          <w:szCs w:val="28"/>
        </w:rPr>
        <w:t>Как и все образовательные учреждения, институт име</w:t>
      </w:r>
      <w:r>
        <w:rPr>
          <w:rFonts w:ascii="Times New Roman" w:hAnsi="Times New Roman" w:cs="Times New Roman"/>
          <w:sz w:val="28"/>
          <w:szCs w:val="28"/>
        </w:rPr>
        <w:t>ет свой собственный сайт (Рис.2</w:t>
      </w:r>
      <w:r w:rsidRPr="003F1CB2">
        <w:rPr>
          <w:rFonts w:ascii="Times New Roman" w:hAnsi="Times New Roman" w:cs="Times New Roman"/>
          <w:sz w:val="28"/>
          <w:szCs w:val="28"/>
        </w:rPr>
        <w:t>), на сайте представлены основные разделы – новости, кафедры, абитуриенту, родителям, воспитательна</w:t>
      </w:r>
      <w:r w:rsidR="004B25C3">
        <w:rPr>
          <w:rFonts w:ascii="Times New Roman" w:hAnsi="Times New Roman" w:cs="Times New Roman"/>
          <w:sz w:val="28"/>
          <w:szCs w:val="28"/>
        </w:rPr>
        <w:t xml:space="preserve">я работа, научная деятельность </w:t>
      </w:r>
      <w:r w:rsidRPr="003F1CB2">
        <w:rPr>
          <w:rFonts w:ascii="Times New Roman" w:hAnsi="Times New Roman" w:cs="Times New Roman"/>
          <w:sz w:val="28"/>
          <w:szCs w:val="28"/>
        </w:rPr>
        <w:t>и т.д.</w:t>
      </w:r>
    </w:p>
    <w:p w:rsidR="003F1CB2" w:rsidRPr="003F1CB2" w:rsidRDefault="003F1CB2" w:rsidP="004B25C3">
      <w:pPr>
        <w:tabs>
          <w:tab w:val="left" w:pos="7799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1CB2">
        <w:rPr>
          <w:rFonts w:ascii="Times New Roman" w:hAnsi="Times New Roman" w:cs="Times New Roman"/>
          <w:b/>
          <w:i/>
          <w:sz w:val="28"/>
          <w:szCs w:val="28"/>
        </w:rPr>
        <w:t>Рис. 2. Вебсайт университета</w:t>
      </w:r>
    </w:p>
    <w:p w:rsidR="003F1CB2" w:rsidRDefault="003F1CB2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4D6E1" wp14:editId="697C221D">
            <wp:extent cx="5940425" cy="3502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2" w:rsidRDefault="003F1CB2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1CB2">
        <w:rPr>
          <w:rFonts w:ascii="Times New Roman" w:hAnsi="Times New Roman" w:cs="Times New Roman"/>
          <w:sz w:val="28"/>
          <w:szCs w:val="28"/>
        </w:rPr>
        <w:t xml:space="preserve">Далее проведем анализ имиджа </w:t>
      </w:r>
      <w:r w:rsidR="00086FD6">
        <w:rPr>
          <w:rFonts w:ascii="Times New Roman" w:hAnsi="Times New Roman" w:cs="Times New Roman"/>
          <w:sz w:val="28"/>
          <w:szCs w:val="28"/>
        </w:rPr>
        <w:t>университета</w:t>
      </w:r>
      <w:r w:rsidRPr="003F1CB2">
        <w:rPr>
          <w:rFonts w:ascii="Times New Roman" w:hAnsi="Times New Roman" w:cs="Times New Roman"/>
          <w:sz w:val="28"/>
          <w:szCs w:val="28"/>
        </w:rPr>
        <w:t>, опишем подробнее имидж руководителя (</w:t>
      </w:r>
      <w:r w:rsidR="00086FD6">
        <w:rPr>
          <w:rFonts w:ascii="Times New Roman" w:hAnsi="Times New Roman" w:cs="Times New Roman"/>
          <w:sz w:val="28"/>
          <w:szCs w:val="28"/>
        </w:rPr>
        <w:t>ректора</w:t>
      </w:r>
      <w:r w:rsidRPr="003F1CB2">
        <w:rPr>
          <w:rFonts w:ascii="Times New Roman" w:hAnsi="Times New Roman" w:cs="Times New Roman"/>
          <w:sz w:val="28"/>
          <w:szCs w:val="28"/>
        </w:rPr>
        <w:t>) и имидж образовательных услуг:</w:t>
      </w:r>
    </w:p>
    <w:p w:rsidR="00077001" w:rsidRDefault="00077001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077001">
        <w:rPr>
          <w:rFonts w:ascii="Times New Roman" w:hAnsi="Times New Roman" w:cs="Times New Roman"/>
          <w:sz w:val="28"/>
          <w:szCs w:val="28"/>
        </w:rPr>
        <w:t>сентябре 2017 года в начале нового учебного года новым ректором был назначен инициативный, молодой ученый Б.Б.Ахметов.</w:t>
      </w:r>
    </w:p>
    <w:p w:rsidR="00077001" w:rsidRDefault="00077001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7001">
        <w:rPr>
          <w:rFonts w:ascii="Times New Roman" w:hAnsi="Times New Roman" w:cs="Times New Roman"/>
          <w:iCs/>
          <w:sz w:val="28"/>
          <w:szCs w:val="28"/>
        </w:rPr>
        <w:t>Ахметов Берик Бакытжанулы  – кандидат технических наук, академик Международной академии информатизации. Родился в 1985 году. Окончил Казахский Национальный университет имени Аль-Фараби по специальности «Информационные системы», окончил аспирантуру кафедры информационных систем механико-математического факультета. </w:t>
      </w:r>
    </w:p>
    <w:p w:rsidR="00077001" w:rsidRPr="00077001" w:rsidRDefault="00077001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7001">
        <w:rPr>
          <w:rFonts w:ascii="Times New Roman" w:hAnsi="Times New Roman" w:cs="Times New Roman"/>
          <w:iCs/>
          <w:sz w:val="28"/>
          <w:szCs w:val="28"/>
        </w:rPr>
        <w:t>Новая динамика университета, смелое стремление вперед путем определения конкретных задач и целей, соответствующих веяниям времени — безусловно тесно связана с деятельностью нового ректора университета Ахметова Берика Бакытжанулы. </w:t>
      </w:r>
    </w:p>
    <w:p w:rsidR="00077001" w:rsidRDefault="00077001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7001">
        <w:rPr>
          <w:rFonts w:ascii="Times New Roman" w:hAnsi="Times New Roman" w:cs="Times New Roman"/>
          <w:iCs/>
          <w:sz w:val="28"/>
          <w:szCs w:val="28"/>
        </w:rPr>
        <w:t>В мае 2018 года Президент страны К.К.Токаев посетил здание единственного высшего учебного заведения в регионе, ознакомился с научными достижениями и материальной базой Морской академии. </w:t>
      </w:r>
    </w:p>
    <w:p w:rsidR="004B25C3" w:rsidRPr="00025A5F" w:rsidRDefault="004B25C3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3FCB">
        <w:rPr>
          <w:rFonts w:ascii="Times New Roman" w:hAnsi="Times New Roman" w:cs="Times New Roman"/>
          <w:iCs/>
          <w:sz w:val="28"/>
          <w:szCs w:val="28"/>
        </w:rPr>
        <w:t>В последние годы в Университета Есенова, который соответствует современным требованиям, усилилось стремление к новым изменениям с точки зрения современных требований в развитии высшего образования и науки. Такое стремление особенно интенсивно проявляясь в текущем учебном году в содержательном, в структурном аспектах, находит поддержку не только у преподавателей и обучающихся университета, но и у жителей области. </w:t>
      </w:r>
    </w:p>
    <w:p w:rsidR="00663A42" w:rsidRPr="004B25C3" w:rsidRDefault="00583FCB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83FCB">
        <w:rPr>
          <w:rFonts w:ascii="Times New Roman" w:hAnsi="Times New Roman" w:cs="Times New Roman"/>
          <w:sz w:val="28"/>
          <w:szCs w:val="28"/>
        </w:rPr>
        <w:t xml:space="preserve">Итак, сегодня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Унивеситет Есенова </w:t>
      </w:r>
      <w:r w:rsidRPr="00583FCB">
        <w:rPr>
          <w:rFonts w:ascii="Times New Roman" w:hAnsi="Times New Roman" w:cs="Times New Roman"/>
          <w:sz w:val="28"/>
          <w:szCs w:val="28"/>
        </w:rPr>
        <w:t xml:space="preserve">располагает широким спектром технологий продвижения: это и прямая реклама, и PR, специальные события для поддержания имиджа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</w:t>
      </w:r>
      <w:r w:rsidRPr="00583FCB">
        <w:rPr>
          <w:rFonts w:ascii="Times New Roman" w:hAnsi="Times New Roman" w:cs="Times New Roman"/>
          <w:sz w:val="28"/>
          <w:szCs w:val="28"/>
        </w:rPr>
        <w:t>, выставочная деятельность, и конечно имиджевая реклама.</w:t>
      </w:r>
      <w:r>
        <w:rPr>
          <w:rFonts w:ascii="Times New Roman" w:hAnsi="Times New Roman" w:cs="Times New Roman"/>
          <w:sz w:val="28"/>
          <w:szCs w:val="28"/>
        </w:rPr>
        <w:t xml:space="preserve"> Однако хочется отметить что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83FCB">
        <w:rPr>
          <w:rFonts w:ascii="Times New Roman" w:hAnsi="Times New Roman" w:cs="Times New Roman"/>
          <w:sz w:val="28"/>
          <w:szCs w:val="28"/>
        </w:rPr>
        <w:t xml:space="preserve"> при всем богатстве выбора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83FCB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kk-KZ"/>
        </w:rPr>
        <w:t>моему</w:t>
      </w:r>
      <w:r w:rsidRPr="00583FCB">
        <w:rPr>
          <w:rFonts w:ascii="Times New Roman" w:hAnsi="Times New Roman" w:cs="Times New Roman"/>
          <w:sz w:val="28"/>
          <w:szCs w:val="28"/>
        </w:rPr>
        <w:t xml:space="preserve"> мнению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83FCB">
        <w:rPr>
          <w:rFonts w:ascii="Times New Roman" w:hAnsi="Times New Roman" w:cs="Times New Roman"/>
          <w:sz w:val="28"/>
          <w:szCs w:val="28"/>
        </w:rPr>
        <w:t xml:space="preserve"> имиджевой рекламе в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</w:t>
      </w:r>
      <w:r w:rsidRPr="00583FCB">
        <w:rPr>
          <w:rFonts w:ascii="Times New Roman" w:hAnsi="Times New Roman" w:cs="Times New Roman"/>
          <w:sz w:val="28"/>
          <w:szCs w:val="28"/>
        </w:rPr>
        <w:t xml:space="preserve"> уделяется слишком мало значения. Поэтому для дальнейшего решения этой проблемы, 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решила</w:t>
      </w:r>
      <w:r w:rsidRPr="00583FCB">
        <w:rPr>
          <w:rFonts w:ascii="Times New Roman" w:hAnsi="Times New Roman" w:cs="Times New Roman"/>
          <w:sz w:val="28"/>
          <w:szCs w:val="28"/>
        </w:rPr>
        <w:t xml:space="preserve"> разработать имиджевую рекламу для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 Есенова.</w:t>
      </w:r>
    </w:p>
    <w:p w:rsidR="00740AC0" w:rsidRDefault="00740AC0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AC0">
        <w:rPr>
          <w:rFonts w:ascii="Times New Roman" w:hAnsi="Times New Roman" w:cs="Times New Roman"/>
          <w:sz w:val="28"/>
          <w:szCs w:val="28"/>
        </w:rPr>
        <w:t>Задача имиджевой рекламы в этом случае, с одной стороны, убедить потенциального абитуриента в солидности и авторитетности вуза, а с другой заставить его полюбить вуз.</w:t>
      </w:r>
    </w:p>
    <w:p w:rsidR="001E5375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 xml:space="preserve">Целевой аудиторией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 Есенова</w:t>
      </w:r>
      <w:r w:rsidRPr="001E5375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1E5375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 xml:space="preserve">1. Старшеклассники и их родители. </w:t>
      </w:r>
    </w:p>
    <w:p w:rsidR="001E5375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 xml:space="preserve">2. Выпускники колледжей и техникумов. </w:t>
      </w:r>
    </w:p>
    <w:p w:rsidR="001E5375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 xml:space="preserve">3. Молодые люди после службы в армии. </w:t>
      </w:r>
    </w:p>
    <w:p w:rsidR="00740AC0" w:rsidRPr="00740AC0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4. Люди </w:t>
      </w:r>
      <w:r w:rsidRPr="001E5375">
        <w:rPr>
          <w:rFonts w:ascii="Times New Roman" w:hAnsi="Times New Roman" w:cs="Times New Roman"/>
          <w:sz w:val="28"/>
          <w:szCs w:val="28"/>
        </w:rPr>
        <w:t>желающие получить второе высшее образование.</w:t>
      </w: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lastRenderedPageBreak/>
        <w:t xml:space="preserve">И в рамках этого направления перед нами стоят следующие задачи: </w:t>
      </w: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 xml:space="preserve">1. Поддержать и увеличить известность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 Есенова</w:t>
      </w:r>
      <w:r w:rsidRPr="001E5375">
        <w:rPr>
          <w:rFonts w:ascii="Times New Roman" w:hAnsi="Times New Roman" w:cs="Times New Roman"/>
          <w:sz w:val="28"/>
          <w:szCs w:val="28"/>
        </w:rPr>
        <w:t xml:space="preserve"> как надежного, профессионального и авторитетного института. </w:t>
      </w:r>
    </w:p>
    <w:p w:rsidR="00460BD9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>2. Расширить круг преданной целевой аудитории за счет установления доверительных и лояльных отношений.</w:t>
      </w:r>
    </w:p>
    <w:p w:rsidR="001E5375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75">
        <w:rPr>
          <w:rFonts w:ascii="Times New Roman" w:hAnsi="Times New Roman" w:cs="Times New Roman"/>
          <w:sz w:val="28"/>
          <w:szCs w:val="28"/>
        </w:rPr>
        <w:t>Исходя из этих задач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E5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хочу отметить</w:t>
      </w:r>
      <w:r w:rsidRPr="001E5375">
        <w:rPr>
          <w:rFonts w:ascii="Times New Roman" w:hAnsi="Times New Roman" w:cs="Times New Roman"/>
          <w:sz w:val="28"/>
          <w:szCs w:val="28"/>
        </w:rPr>
        <w:t xml:space="preserve"> предварительный выбор средств информации и носителей рекламы. </w:t>
      </w:r>
      <w:r>
        <w:rPr>
          <w:rFonts w:ascii="Times New Roman" w:hAnsi="Times New Roman" w:cs="Times New Roman"/>
          <w:sz w:val="28"/>
          <w:szCs w:val="28"/>
          <w:lang w:val="kk-KZ"/>
        </w:rPr>
        <w:t>Я решила</w:t>
      </w:r>
      <w:r w:rsidRPr="001E5375">
        <w:rPr>
          <w:rFonts w:ascii="Times New Roman" w:hAnsi="Times New Roman" w:cs="Times New Roman"/>
          <w:sz w:val="28"/>
          <w:szCs w:val="28"/>
        </w:rPr>
        <w:t xml:space="preserve"> остановиться на разработке имиджевой рекламы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 Есенова</w:t>
      </w:r>
      <w:r w:rsidRPr="001E5375">
        <w:rPr>
          <w:rFonts w:ascii="Times New Roman" w:hAnsi="Times New Roman" w:cs="Times New Roman"/>
          <w:sz w:val="28"/>
          <w:szCs w:val="28"/>
        </w:rPr>
        <w:t xml:space="preserve"> в виде:</w:t>
      </w:r>
    </w:p>
    <w:p w:rsidR="00DD7DC5" w:rsidRPr="00DD7DC5" w:rsidRDefault="001E5375" w:rsidP="004B25C3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DC5">
        <w:rPr>
          <w:rFonts w:ascii="Times New Roman" w:hAnsi="Times New Roman" w:cs="Times New Roman"/>
          <w:sz w:val="28"/>
          <w:szCs w:val="28"/>
        </w:rPr>
        <w:t xml:space="preserve">фирменных благодарностей для различных мероприятий, проводимых институтом; </w:t>
      </w:r>
    </w:p>
    <w:p w:rsidR="001E5375" w:rsidRPr="00DD7DC5" w:rsidRDefault="001E5375" w:rsidP="004B25C3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DC5">
        <w:rPr>
          <w:rFonts w:ascii="Times New Roman" w:hAnsi="Times New Roman" w:cs="Times New Roman"/>
          <w:sz w:val="28"/>
          <w:szCs w:val="28"/>
        </w:rPr>
        <w:t xml:space="preserve"> имиджевого баннера для сайта.</w:t>
      </w:r>
    </w:p>
    <w:p w:rsidR="007D3060" w:rsidRDefault="001E537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1E5375">
        <w:rPr>
          <w:rFonts w:ascii="Times New Roman" w:hAnsi="Times New Roman" w:cs="Times New Roman"/>
          <w:sz w:val="28"/>
          <w:szCs w:val="28"/>
        </w:rPr>
        <w:t xml:space="preserve">ля разработки макета фирменной благодарности для </w:t>
      </w:r>
      <w:r w:rsidR="007D3060">
        <w:rPr>
          <w:rFonts w:ascii="Times New Roman" w:hAnsi="Times New Roman" w:cs="Times New Roman"/>
          <w:sz w:val="28"/>
          <w:szCs w:val="28"/>
          <w:lang w:val="kk-KZ"/>
        </w:rPr>
        <w:t>Университета Есенова</w:t>
      </w:r>
      <w:r w:rsidRPr="001E5375">
        <w:rPr>
          <w:rFonts w:ascii="Times New Roman" w:hAnsi="Times New Roman" w:cs="Times New Roman"/>
          <w:sz w:val="28"/>
          <w:szCs w:val="28"/>
        </w:rPr>
        <w:t xml:space="preserve">, обозначим основные технические характеристики при ее создании: </w:t>
      </w:r>
    </w:p>
    <w:p w:rsidR="007D3060" w:rsidRPr="007D3060" w:rsidRDefault="001E5375" w:rsidP="004B25C3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 xml:space="preserve">формат А4; </w:t>
      </w:r>
    </w:p>
    <w:p w:rsidR="007D3060" w:rsidRDefault="001E5375" w:rsidP="004B25C3">
      <w:pPr>
        <w:spacing w:before="100" w:beforeAutospacing="1" w:after="100" w:afterAutospacing="1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 xml:space="preserve"> 2) полноцветная печать; </w:t>
      </w:r>
    </w:p>
    <w:p w:rsidR="001E5375" w:rsidRPr="007D3060" w:rsidRDefault="001E5375" w:rsidP="004B25C3">
      <w:pPr>
        <w:spacing w:before="100" w:beforeAutospacing="1" w:after="100" w:afterAutospacing="1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>3) использование фирменных цветов.</w:t>
      </w:r>
    </w:p>
    <w:p w:rsidR="001E5375" w:rsidRDefault="007D3060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 xml:space="preserve">В «шапке» документа мы использовали наименование и логотип </w:t>
      </w:r>
      <w:r>
        <w:rPr>
          <w:rFonts w:ascii="Times New Roman" w:hAnsi="Times New Roman" w:cs="Times New Roman"/>
          <w:sz w:val="28"/>
          <w:szCs w:val="28"/>
          <w:lang w:val="kk-KZ"/>
        </w:rPr>
        <w:t>университета</w:t>
      </w:r>
      <w:r w:rsidRPr="007D3060">
        <w:rPr>
          <w:rFonts w:ascii="Times New Roman" w:hAnsi="Times New Roman" w:cs="Times New Roman"/>
          <w:sz w:val="28"/>
          <w:szCs w:val="28"/>
        </w:rPr>
        <w:t xml:space="preserve">. Ниже по центу расположена надпись «Благодарность», далее остается место для написания «кому» и «за какие услуги» </w:t>
      </w:r>
      <w:r>
        <w:rPr>
          <w:rFonts w:ascii="Times New Roman" w:hAnsi="Times New Roman" w:cs="Times New Roman"/>
          <w:sz w:val="28"/>
          <w:szCs w:val="28"/>
        </w:rPr>
        <w:t>адресована благодарность (Рис.3</w:t>
      </w:r>
      <w:r w:rsidRPr="007D3060">
        <w:rPr>
          <w:rFonts w:ascii="Times New Roman" w:hAnsi="Times New Roman" w:cs="Times New Roman"/>
          <w:sz w:val="28"/>
          <w:szCs w:val="28"/>
        </w:rPr>
        <w:t>).</w:t>
      </w:r>
    </w:p>
    <w:p w:rsidR="007D3060" w:rsidRDefault="007D3060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>Фирменная благодарность является имиджевым продуктом, на различных мероприятиях института, она актуальна как для написания слов благодарности студентам, так и преподавателям.</w:t>
      </w:r>
    </w:p>
    <w:p w:rsidR="007D3060" w:rsidRPr="003F4B8F" w:rsidRDefault="007D3060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060">
        <w:rPr>
          <w:rFonts w:ascii="Times New Roman" w:hAnsi="Times New Roman" w:cs="Times New Roman"/>
          <w:sz w:val="28"/>
          <w:szCs w:val="28"/>
        </w:rPr>
        <w:t xml:space="preserve">Последним средством имиджевой рекламы </w:t>
      </w:r>
      <w:r w:rsidR="003F4B8F">
        <w:rPr>
          <w:rFonts w:ascii="Times New Roman" w:hAnsi="Times New Roman" w:cs="Times New Roman"/>
          <w:sz w:val="28"/>
          <w:szCs w:val="28"/>
          <w:lang w:val="kk-KZ"/>
        </w:rPr>
        <w:t>я разработала</w:t>
      </w:r>
      <w:r w:rsidRPr="007D3060">
        <w:rPr>
          <w:rFonts w:ascii="Times New Roman" w:hAnsi="Times New Roman" w:cs="Times New Roman"/>
          <w:sz w:val="28"/>
          <w:szCs w:val="28"/>
        </w:rPr>
        <w:t xml:space="preserve"> макет баннера.</w:t>
      </w:r>
      <w:r w:rsidR="003F4B8F">
        <w:rPr>
          <w:rFonts w:ascii="Times New Roman" w:hAnsi="Times New Roman" w:cs="Times New Roman"/>
          <w:sz w:val="28"/>
          <w:szCs w:val="28"/>
        </w:rPr>
        <w:t xml:space="preserve"> (Рис.4). </w:t>
      </w:r>
      <w:r w:rsidR="003F4B8F" w:rsidRPr="003F4B8F">
        <w:rPr>
          <w:rFonts w:ascii="Times New Roman" w:hAnsi="Times New Roman" w:cs="Times New Roman"/>
          <w:sz w:val="28"/>
          <w:szCs w:val="28"/>
        </w:rPr>
        <w:t>Следует отметить, что основным критерием эффективности имиджевого баннера является уровень запоминаемости марки и</w:t>
      </w:r>
      <w:r w:rsidR="003F4B8F">
        <w:rPr>
          <w:rFonts w:ascii="Times New Roman" w:hAnsi="Times New Roman" w:cs="Times New Roman"/>
          <w:sz w:val="28"/>
          <w:szCs w:val="28"/>
        </w:rPr>
        <w:t>ли фирменного стиля</w:t>
      </w:r>
      <w:r w:rsidR="003F4B8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F4B8F">
        <w:rPr>
          <w:rFonts w:ascii="Times New Roman" w:hAnsi="Times New Roman" w:cs="Times New Roman"/>
          <w:sz w:val="28"/>
          <w:szCs w:val="28"/>
        </w:rPr>
        <w:t xml:space="preserve">а также фирменного слогана университета. Для этого я использовала слоган </w:t>
      </w:r>
      <w:r w:rsidR="003F4B8F" w:rsidRPr="003F4B8F">
        <w:rPr>
          <w:rFonts w:ascii="Times New Roman" w:hAnsi="Times New Roman" w:cs="Times New Roman"/>
          <w:b/>
          <w:i/>
          <w:sz w:val="28"/>
          <w:szCs w:val="28"/>
          <w:u w:val="single"/>
        </w:rPr>
        <w:t>«Достойное образование-успешная карьера!»</w:t>
      </w:r>
      <w:r w:rsidR="003F4B8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3F4B8F" w:rsidRPr="003F4B8F" w:rsidRDefault="003F4B8F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3060" w:rsidRDefault="007D3060" w:rsidP="004B25C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63A42" w:rsidRDefault="00663A42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3060" w:rsidRPr="007D3060" w:rsidRDefault="007D3060" w:rsidP="004B25C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306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Рис.3. Образец фирменной благодарности</w:t>
      </w:r>
    </w:p>
    <w:p w:rsidR="001E5375" w:rsidRDefault="007D3060" w:rsidP="004B25C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869" cy="4211167"/>
            <wp:effectExtent l="114300" t="114300" r="108585" b="151765"/>
            <wp:docPr id="12" name="Рисунок 12" descr="C:\Users\Hp\Downloads\White Green Elegant Professional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ite Green Elegant Professional Certifica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87" cy="4218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4B8F" w:rsidRPr="003F4B8F" w:rsidRDefault="003F4B8F" w:rsidP="004B25C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F4B8F">
        <w:rPr>
          <w:rFonts w:ascii="Times New Roman" w:hAnsi="Times New Roman" w:cs="Times New Roman"/>
          <w:b/>
          <w:sz w:val="28"/>
          <w:szCs w:val="28"/>
          <w:lang w:val="kk-KZ"/>
        </w:rPr>
        <w:t>Рис.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3F4B8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Макет баннера </w:t>
      </w:r>
    </w:p>
    <w:p w:rsidR="001E5375" w:rsidRDefault="0009142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342005"/>
            <wp:effectExtent l="0" t="0" r="0" b="0"/>
            <wp:docPr id="13" name="Рисунок 13" descr="C:\Users\Hp\Downloads\Достойное образование-успешная карь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Достойное образование-успешная карьер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C1A5D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A5D">
        <w:rPr>
          <w:rFonts w:ascii="Times New Roman" w:hAnsi="Times New Roman" w:cs="Times New Roman"/>
          <w:sz w:val="28"/>
          <w:szCs w:val="28"/>
        </w:rPr>
        <w:lastRenderedPageBreak/>
        <w:t>Имиджевый баннер предполагает большее количество показов, так как его главная цель состоит не в привлечении посетителей на сайт, а в запечатлении</w:t>
      </w:r>
      <w:r>
        <w:rPr>
          <w:rFonts w:ascii="Times New Roman" w:hAnsi="Times New Roman" w:cs="Times New Roman"/>
          <w:sz w:val="28"/>
          <w:szCs w:val="28"/>
        </w:rPr>
        <w:t xml:space="preserve"> слогана и</w:t>
      </w:r>
      <w:r w:rsidRPr="001C1A5D">
        <w:rPr>
          <w:rFonts w:ascii="Times New Roman" w:hAnsi="Times New Roman" w:cs="Times New Roman"/>
          <w:sz w:val="28"/>
          <w:szCs w:val="28"/>
        </w:rPr>
        <w:t xml:space="preserve"> образа </w:t>
      </w:r>
      <w:r>
        <w:rPr>
          <w:rFonts w:ascii="Times New Roman" w:hAnsi="Times New Roman" w:cs="Times New Roman"/>
          <w:sz w:val="28"/>
          <w:szCs w:val="28"/>
        </w:rPr>
        <w:t>университета</w:t>
      </w:r>
      <w:r w:rsidRPr="001C1A5D">
        <w:rPr>
          <w:rFonts w:ascii="Times New Roman" w:hAnsi="Times New Roman" w:cs="Times New Roman"/>
          <w:sz w:val="28"/>
          <w:szCs w:val="28"/>
        </w:rPr>
        <w:t>. Имиджевый баннер призван вызвать запоминание данного образа и предпочтение его другим аналогичным вузам.</w:t>
      </w:r>
    </w:p>
    <w:p w:rsidR="00DD7DC5" w:rsidRDefault="00DD7DC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DC5"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>я разработала</w:t>
      </w:r>
      <w:r w:rsidRPr="00DD7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DD7DC5">
        <w:rPr>
          <w:rFonts w:ascii="Times New Roman" w:hAnsi="Times New Roman" w:cs="Times New Roman"/>
          <w:sz w:val="28"/>
          <w:szCs w:val="28"/>
        </w:rPr>
        <w:t xml:space="preserve"> макета имиджевой рекламы для </w:t>
      </w:r>
      <w:r>
        <w:rPr>
          <w:rFonts w:ascii="Times New Roman" w:hAnsi="Times New Roman" w:cs="Times New Roman"/>
          <w:sz w:val="28"/>
          <w:szCs w:val="28"/>
        </w:rPr>
        <w:t>Университета Есеновая, и выяснила</w:t>
      </w:r>
      <w:r w:rsidRPr="00DD7DC5">
        <w:rPr>
          <w:rFonts w:ascii="Times New Roman" w:hAnsi="Times New Roman" w:cs="Times New Roman"/>
          <w:sz w:val="28"/>
          <w:szCs w:val="28"/>
        </w:rPr>
        <w:t>, что для ее создания необходимо придерживаться необходимых технических характеристик, а также соблюдать фирменный стиль.</w:t>
      </w:r>
    </w:p>
    <w:p w:rsidR="00AF646C" w:rsidRPr="00DD7DC5" w:rsidRDefault="00AF646C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375" w:rsidRDefault="001E5375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8AD" w:rsidRDefault="005448A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8AD" w:rsidRDefault="005448A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8AD" w:rsidRDefault="005448A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8AD" w:rsidRDefault="005448A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2A3" w:rsidRDefault="004F12A3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CD" w:rsidRDefault="009873C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CD" w:rsidRDefault="009873CD" w:rsidP="004B25C3">
      <w:pPr>
        <w:tabs>
          <w:tab w:val="left" w:pos="7799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51A" w:rsidRDefault="00AA151A" w:rsidP="004B25C3">
      <w:pPr>
        <w:tabs>
          <w:tab w:val="left" w:pos="7799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51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D0DDB" w:rsidRPr="006E4586" w:rsidRDefault="007D0DDB" w:rsidP="004B25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0DDB">
        <w:rPr>
          <w:rFonts w:ascii="Times New Roman" w:hAnsi="Times New Roman" w:cs="Times New Roman"/>
          <w:sz w:val="28"/>
          <w:szCs w:val="28"/>
        </w:rPr>
        <w:t>Важными составляющими имиджа вуза являются его миссия и история. Руководитель вуза, его ректор, его заместители по различным направлениям деятельности – проректора, если мы рассматриваем их как аргумент в пользу вуза и «транслируем» во внешнюю среду, и сотрудники (их поведение, внешний вид, компетентность, манера общения, стиль одежды), и даже клиенты, а это студенты, которых можно рассматривать как временный, но очень значимый для имиджа вуза персон</w:t>
      </w:r>
      <w:r w:rsidR="006E4586">
        <w:rPr>
          <w:rFonts w:ascii="Times New Roman" w:hAnsi="Times New Roman" w:cs="Times New Roman"/>
          <w:sz w:val="28"/>
          <w:szCs w:val="28"/>
        </w:rPr>
        <w:t>ал – все работает на имидж вуза</w:t>
      </w:r>
      <w:r w:rsidR="006E458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4586" w:rsidRDefault="006E4586" w:rsidP="006E458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586">
        <w:rPr>
          <w:rFonts w:ascii="Times New Roman" w:hAnsi="Times New Roman" w:cs="Times New Roman"/>
          <w:sz w:val="28"/>
          <w:szCs w:val="28"/>
        </w:rPr>
        <w:t xml:space="preserve">Каспийский университет технологий и инжиниринга им. Ш.Есенова является главным образовательным, научным, воспитательным и культурным центром региона. Здесь осуществляется подготовка кадров для нефтегазовой промышленности, дорожного транспорта, машиностроения, а также по педагогике, юриспруденции, экономике, информационным системам, стандартизации, финансам, геологии, экологии, теплоэнергетике, строительству, коммунальному хозяйству и т.д. </w:t>
      </w:r>
    </w:p>
    <w:p w:rsidR="00AF646C" w:rsidRDefault="00AF646C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2D5">
        <w:rPr>
          <w:rFonts w:ascii="Times New Roman" w:hAnsi="Times New Roman" w:cs="Times New Roman"/>
          <w:sz w:val="28"/>
          <w:szCs w:val="28"/>
        </w:rPr>
        <w:t xml:space="preserve">Практическая ценность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5C52D5"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разработанные материалы имиджевой рекламы можно использовать в продвижении</w:t>
      </w:r>
      <w:r>
        <w:rPr>
          <w:rFonts w:ascii="Times New Roman" w:hAnsi="Times New Roman" w:cs="Times New Roman"/>
          <w:sz w:val="28"/>
          <w:szCs w:val="28"/>
        </w:rPr>
        <w:t xml:space="preserve"> университета.</w:t>
      </w:r>
    </w:p>
    <w:p w:rsidR="00FB4755" w:rsidRDefault="00FB475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итоге, для достижения цели я буду предлагать разработанную имеджевую рекламу руководству Университета Есенова.</w:t>
      </w:r>
    </w:p>
    <w:p w:rsidR="00FB4755" w:rsidRDefault="00FB4755" w:rsidP="00FB475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A42">
        <w:rPr>
          <w:rFonts w:ascii="Times New Roman" w:hAnsi="Times New Roman" w:cs="Times New Roman"/>
          <w:sz w:val="28"/>
          <w:szCs w:val="28"/>
        </w:rPr>
        <w:t xml:space="preserve">В результате разработки имиджевой рекламы был получен материал, который может использоваться </w:t>
      </w:r>
      <w:r>
        <w:rPr>
          <w:rFonts w:ascii="Times New Roman" w:hAnsi="Times New Roman" w:cs="Times New Roman"/>
          <w:sz w:val="28"/>
          <w:szCs w:val="28"/>
        </w:rPr>
        <w:t>Университетом Есенова</w:t>
      </w:r>
      <w:r w:rsidRPr="00663A42">
        <w:rPr>
          <w:rFonts w:ascii="Times New Roman" w:hAnsi="Times New Roman" w:cs="Times New Roman"/>
          <w:sz w:val="28"/>
          <w:szCs w:val="28"/>
        </w:rPr>
        <w:t>, для поддержания благоприятного имиджа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4755" w:rsidRPr="00FB4755" w:rsidRDefault="00FB4755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D6EDA" w:rsidRDefault="003D6EDA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EDA" w:rsidRPr="003D6EDA" w:rsidRDefault="003D6EDA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6EDA">
        <w:rPr>
          <w:rFonts w:ascii="Times New Roman" w:hAnsi="Times New Roman" w:cs="Times New Roman"/>
          <w:b/>
          <w:sz w:val="28"/>
          <w:szCs w:val="28"/>
          <w:lang w:val="kk-KZ"/>
        </w:rPr>
        <w:t>Источники:</w:t>
      </w:r>
    </w:p>
    <w:p w:rsidR="003D6EDA" w:rsidRDefault="003D6EDA" w:rsidP="003D6EDA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Pr="004813F3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https://yu.edu.kz/</w:t>
        </w:r>
      </w:hyperlink>
    </w:p>
    <w:p w:rsidR="003D6EDA" w:rsidRDefault="00EE3D8B" w:rsidP="00EE3D8B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Pr="004813F3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https://cyberleninka.ru/article/n/formirovanie-imidzha-vuzov-kultury-i-iskusstv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E3D8B" w:rsidRDefault="00343159" w:rsidP="00343159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Pr="004813F3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http://powerbranding.ru/biznes-analiz/swot/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43159" w:rsidRPr="00736A6A" w:rsidRDefault="00343159" w:rsidP="00736A6A">
      <w:pPr>
        <w:spacing w:before="100" w:beforeAutospacing="1" w:after="100" w:afterAutospacing="1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F646C" w:rsidRPr="00EE3D8B" w:rsidRDefault="00AF646C" w:rsidP="004B25C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AF646C" w:rsidRPr="00EE3D8B" w:rsidSect="00BD2A1C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B83" w:rsidRDefault="00EA5B83" w:rsidP="00250AFE">
      <w:pPr>
        <w:spacing w:after="0" w:line="240" w:lineRule="auto"/>
      </w:pPr>
      <w:r>
        <w:separator/>
      </w:r>
    </w:p>
  </w:endnote>
  <w:endnote w:type="continuationSeparator" w:id="0">
    <w:p w:rsidR="00EA5B83" w:rsidRDefault="00EA5B83" w:rsidP="00250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5365713"/>
      <w:docPartObj>
        <w:docPartGallery w:val="Page Numbers (Bottom of Page)"/>
        <w:docPartUnique/>
      </w:docPartObj>
    </w:sdtPr>
    <w:sdtEndPr/>
    <w:sdtContent>
      <w:p w:rsidR="00BD2A1C" w:rsidRDefault="00BD2A1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755">
          <w:rPr>
            <w:noProof/>
          </w:rPr>
          <w:t>9</w:t>
        </w:r>
        <w:r>
          <w:fldChar w:fldCharType="end"/>
        </w:r>
      </w:p>
    </w:sdtContent>
  </w:sdt>
  <w:p w:rsidR="00BD2A1C" w:rsidRDefault="00BD2A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B83" w:rsidRDefault="00EA5B83" w:rsidP="00250AFE">
      <w:pPr>
        <w:spacing w:after="0" w:line="240" w:lineRule="auto"/>
      </w:pPr>
      <w:r>
        <w:separator/>
      </w:r>
    </w:p>
  </w:footnote>
  <w:footnote w:type="continuationSeparator" w:id="0">
    <w:p w:rsidR="00EA5B83" w:rsidRDefault="00EA5B83" w:rsidP="00250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091"/>
    <w:multiLevelType w:val="multilevel"/>
    <w:tmpl w:val="CC64AE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26F128A"/>
    <w:multiLevelType w:val="multilevel"/>
    <w:tmpl w:val="B6A8EE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13D0127"/>
    <w:multiLevelType w:val="hybridMultilevel"/>
    <w:tmpl w:val="3BB86772"/>
    <w:lvl w:ilvl="0" w:tplc="1BB68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79D2009"/>
    <w:multiLevelType w:val="hybridMultilevel"/>
    <w:tmpl w:val="11BA506E"/>
    <w:lvl w:ilvl="0" w:tplc="DD2C67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0A620C"/>
    <w:multiLevelType w:val="hybridMultilevel"/>
    <w:tmpl w:val="3BB86772"/>
    <w:lvl w:ilvl="0" w:tplc="1BB68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9C0ABE"/>
    <w:multiLevelType w:val="hybridMultilevel"/>
    <w:tmpl w:val="D0D41300"/>
    <w:lvl w:ilvl="0" w:tplc="BDCCB2BE">
      <w:start w:val="1"/>
      <w:numFmt w:val="decimal"/>
      <w:lvlText w:val="%1)"/>
      <w:lvlJc w:val="left"/>
      <w:pPr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9D678D5"/>
    <w:multiLevelType w:val="multilevel"/>
    <w:tmpl w:val="C48822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F6A03A7"/>
    <w:multiLevelType w:val="hybridMultilevel"/>
    <w:tmpl w:val="6106A24C"/>
    <w:lvl w:ilvl="0" w:tplc="021682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14F010F"/>
    <w:multiLevelType w:val="hybridMultilevel"/>
    <w:tmpl w:val="357EA7D0"/>
    <w:lvl w:ilvl="0" w:tplc="7DCEC7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7EC3E09"/>
    <w:multiLevelType w:val="hybridMultilevel"/>
    <w:tmpl w:val="2E54C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A13B26"/>
    <w:multiLevelType w:val="hybridMultilevel"/>
    <w:tmpl w:val="49F82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0003B"/>
    <w:multiLevelType w:val="hybridMultilevel"/>
    <w:tmpl w:val="3BB86772"/>
    <w:lvl w:ilvl="0" w:tplc="1BB68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E4C2F26"/>
    <w:multiLevelType w:val="multilevel"/>
    <w:tmpl w:val="E58E1C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CDB2366"/>
    <w:multiLevelType w:val="hybridMultilevel"/>
    <w:tmpl w:val="F0FA4406"/>
    <w:lvl w:ilvl="0" w:tplc="43BE4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13"/>
  </w:num>
  <w:num w:numId="7">
    <w:abstractNumId w:val="11"/>
  </w:num>
  <w:num w:numId="8">
    <w:abstractNumId w:val="2"/>
  </w:num>
  <w:num w:numId="9">
    <w:abstractNumId w:val="3"/>
  </w:num>
  <w:num w:numId="10">
    <w:abstractNumId w:val="5"/>
  </w:num>
  <w:num w:numId="11">
    <w:abstractNumId w:val="12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FF"/>
    <w:rsid w:val="00025A5F"/>
    <w:rsid w:val="00077001"/>
    <w:rsid w:val="00086FD6"/>
    <w:rsid w:val="00091425"/>
    <w:rsid w:val="000A35AB"/>
    <w:rsid w:val="0012421F"/>
    <w:rsid w:val="001C1A5D"/>
    <w:rsid w:val="001E5375"/>
    <w:rsid w:val="001F058C"/>
    <w:rsid w:val="00210573"/>
    <w:rsid w:val="00250AFE"/>
    <w:rsid w:val="00260E3F"/>
    <w:rsid w:val="00285F81"/>
    <w:rsid w:val="002B0211"/>
    <w:rsid w:val="00343159"/>
    <w:rsid w:val="003D6EDA"/>
    <w:rsid w:val="003F1CB2"/>
    <w:rsid w:val="003F4B8F"/>
    <w:rsid w:val="00460BD9"/>
    <w:rsid w:val="00486DB5"/>
    <w:rsid w:val="004B156A"/>
    <w:rsid w:val="004B25C3"/>
    <w:rsid w:val="004F12A3"/>
    <w:rsid w:val="005448AD"/>
    <w:rsid w:val="00565D4A"/>
    <w:rsid w:val="00583FCB"/>
    <w:rsid w:val="0058416B"/>
    <w:rsid w:val="005C52D5"/>
    <w:rsid w:val="006066ED"/>
    <w:rsid w:val="00612DFF"/>
    <w:rsid w:val="006234FF"/>
    <w:rsid w:val="00663A42"/>
    <w:rsid w:val="00691351"/>
    <w:rsid w:val="006E4586"/>
    <w:rsid w:val="00731B0D"/>
    <w:rsid w:val="00736A6A"/>
    <w:rsid w:val="00740AC0"/>
    <w:rsid w:val="00745ACB"/>
    <w:rsid w:val="0074680F"/>
    <w:rsid w:val="00763E1A"/>
    <w:rsid w:val="00765E42"/>
    <w:rsid w:val="00774596"/>
    <w:rsid w:val="007D0DDB"/>
    <w:rsid w:val="007D3060"/>
    <w:rsid w:val="00807B9C"/>
    <w:rsid w:val="00865661"/>
    <w:rsid w:val="00880765"/>
    <w:rsid w:val="008C6B3E"/>
    <w:rsid w:val="008E00F2"/>
    <w:rsid w:val="00913939"/>
    <w:rsid w:val="009546D8"/>
    <w:rsid w:val="00957EBD"/>
    <w:rsid w:val="00976FE8"/>
    <w:rsid w:val="009873CD"/>
    <w:rsid w:val="009A0472"/>
    <w:rsid w:val="009A1623"/>
    <w:rsid w:val="00A0201E"/>
    <w:rsid w:val="00AA151A"/>
    <w:rsid w:val="00AE4853"/>
    <w:rsid w:val="00AF646C"/>
    <w:rsid w:val="00B46767"/>
    <w:rsid w:val="00BB6C37"/>
    <w:rsid w:val="00BD2A1C"/>
    <w:rsid w:val="00BE1CDB"/>
    <w:rsid w:val="00BE710A"/>
    <w:rsid w:val="00C46659"/>
    <w:rsid w:val="00C513F2"/>
    <w:rsid w:val="00C54F76"/>
    <w:rsid w:val="00D66320"/>
    <w:rsid w:val="00D703D9"/>
    <w:rsid w:val="00DA1921"/>
    <w:rsid w:val="00DD7DC5"/>
    <w:rsid w:val="00E17709"/>
    <w:rsid w:val="00E4568A"/>
    <w:rsid w:val="00E71EAA"/>
    <w:rsid w:val="00EA5B83"/>
    <w:rsid w:val="00EE3744"/>
    <w:rsid w:val="00EE3D8B"/>
    <w:rsid w:val="00F049AB"/>
    <w:rsid w:val="00F42BC3"/>
    <w:rsid w:val="00F4313C"/>
    <w:rsid w:val="00F61D7D"/>
    <w:rsid w:val="00F74CE0"/>
    <w:rsid w:val="00F86395"/>
    <w:rsid w:val="00F97BE2"/>
    <w:rsid w:val="00FB4755"/>
    <w:rsid w:val="00FD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4FF19"/>
  <w15:chartTrackingRefBased/>
  <w15:docId w15:val="{D9ABDA53-D472-4641-B26B-F97FD5E9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7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80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6FE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50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0AFE"/>
  </w:style>
  <w:style w:type="paragraph" w:styleId="a7">
    <w:name w:val="footer"/>
    <w:basedOn w:val="a"/>
    <w:link w:val="a8"/>
    <w:uiPriority w:val="99"/>
    <w:unhideWhenUsed/>
    <w:rsid w:val="00250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0AFE"/>
  </w:style>
  <w:style w:type="table" w:styleId="-65">
    <w:name w:val="Grid Table 6 Colorful Accent 5"/>
    <w:basedOn w:val="a1"/>
    <w:uiPriority w:val="51"/>
    <w:rsid w:val="00C54F7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werbranding.ru/biznes-analiz/swo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yberleninka.ru/article/n/formirovanie-imidzha-vuzov-kultury-i-iskusst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u.edu.k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2023-03-09T05:42:00Z</dcterms:created>
  <dcterms:modified xsi:type="dcterms:W3CDTF">2023-03-09T05:58:00Z</dcterms:modified>
</cp:coreProperties>
</file>