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Использование </w:t>
      </w:r>
      <w:proofErr w:type="spellStart"/>
      <w:r>
        <w:rPr>
          <w:b/>
          <w:sz w:val="28"/>
          <w:szCs w:val="28"/>
        </w:rPr>
        <w:t>дебатной</w:t>
      </w:r>
      <w:proofErr w:type="spellEnd"/>
      <w:r>
        <w:rPr>
          <w:b/>
          <w:sz w:val="28"/>
          <w:szCs w:val="28"/>
        </w:rPr>
        <w:t xml:space="preserve"> технологии   (на примере урока внеклассного чтения по повести Д. </w:t>
      </w:r>
      <w:proofErr w:type="spellStart"/>
      <w:r>
        <w:rPr>
          <w:b/>
          <w:sz w:val="28"/>
          <w:szCs w:val="28"/>
        </w:rPr>
        <w:t>Ашимханова</w:t>
      </w:r>
      <w:proofErr w:type="spellEnd"/>
      <w:r>
        <w:rPr>
          <w:b/>
          <w:sz w:val="28"/>
          <w:szCs w:val="28"/>
        </w:rPr>
        <w:t xml:space="preserve"> «Каменная падь») как одно из средств формирования нравственно-ценностных ориентиров на уроках литературы.</w:t>
      </w:r>
    </w:p>
    <w:p w:rsidR="00E804EE" w:rsidRDefault="00E804EE" w:rsidP="00E804EE">
      <w:pPr>
        <w:pStyle w:val="a3"/>
        <w:shd w:val="clear" w:color="auto" w:fill="FFFFFF"/>
        <w:tabs>
          <w:tab w:val="left" w:pos="6647"/>
        </w:tabs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Архипова Любовь Ивановна</w:t>
      </w:r>
    </w:p>
    <w:p w:rsidR="00E804EE" w:rsidRDefault="00E804EE" w:rsidP="00E804EE">
      <w:pPr>
        <w:pStyle w:val="a3"/>
        <w:shd w:val="clear" w:color="auto" w:fill="FFFFFF"/>
        <w:tabs>
          <w:tab w:val="left" w:pos="6647"/>
        </w:tabs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КГУ «Школа-лицей №1»,учитель русского языка и литературы, высшей категории.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точки зрения универсальных ценностных ориентиров развития страна сделала стратегический выбор: гражданское общество, правовое государство и рыночная экономика. Ключевым элементом системы ценностей в Конституции Республики Казахстан провозглашен человек. Его права и свободы определены как высшая ценность.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числе национальных ценностей Казахстана, определенных Конституцией, находятся: утверждение прав и свобод человека, гражданского мира и согласия; равноправие и самоопределение народов; память предков, передавших нам любовь и уважение к Отечеству, веру в добро и справедливость; суверенная государственность и незыблемость ее демократической основы; благополучие и процветание Казахстана; ответственность за свою Родину перед прошлыми, нынешними и будущими поколениями;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себя частью мирового сообщества.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 правах и свободах человека как высшей ценности говорится и в Посланиях Президента Республики Казахстан Н.А. Назарбаева, где подчеркивается важная роль таких ценностей, как безопасность, свобода, благосостояние, государственность, законность, человечность, гражданственность, достоинство, патриотизм, нравственность, равенство, справедливость.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этих же ценностей указывается в </w:t>
      </w:r>
      <w:r>
        <w:rPr>
          <w:rFonts w:ascii="Times New Roman" w:hAnsi="Times New Roman" w:cs="Times New Roman"/>
          <w:sz w:val="28"/>
          <w:szCs w:val="28"/>
        </w:rPr>
        <w:t>статье Президента Республики Казахстан «Семь граней Великой степи», в которой делается акцент на потребность  народа в знании своей национальной истории,  показана значимость ее и влияние на исторические события прошлого и настоящего. Известно, что не может быть сильным 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который не знает и не чтит свою историю. В статье главы государства есть замечательные слова о том, «что только гордость за прошлое, прагматичная оценка настоящего и позитивный взгляд в будущее» являются залогом успехов нашей страны.</w:t>
      </w:r>
    </w:p>
    <w:p w:rsidR="00E804EE" w:rsidRDefault="00E804EE" w:rsidP="00E80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является продолжением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Руханижан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>
        <w:rPr>
          <w:rFonts w:ascii="Times New Roman" w:hAnsi="Times New Roman" w:cs="Times New Roman"/>
          <w:sz w:val="28"/>
          <w:szCs w:val="28"/>
        </w:rPr>
        <w:t>ыр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</w:rPr>
        <w:t xml:space="preserve">», которая активно работает и дает свои ощутимые результаты. </w:t>
      </w:r>
    </w:p>
    <w:p w:rsidR="00E804EE" w:rsidRDefault="00E804EE" w:rsidP="00E80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Одной из важных задач современной педагогики также является воспитание детей на основе общечеловеческих ценностей. Образование играет ведущую роль в гармоничном развитии ребенка и раскрытии его внутреннего мира.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Национальная система образования ориентирована на развитие личностного потенциала подрастающего поколения, формирование у детей и молодежи гуманных убеждений и опыта нравственного поведения через постижение таких общечеловеческих ценностей, как любовь, добро, истина, красота, нравственность, духовность. 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Одной из приоритетных задач современной системы образования является поиск оптимальных путей формирования ценностных ориентиров подрастающего поколения, принятых в обществе, воспитание нравственности, готовность к духовному саморазвитию и самовоспитанию. Личность, усвоившая эти ценности, впоследствии сможет соотносить свои нужды и потребности с </w:t>
      </w:r>
      <w:proofErr w:type="gramStart"/>
      <w:r>
        <w:rPr>
          <w:color w:val="000000"/>
          <w:sz w:val="28"/>
          <w:szCs w:val="28"/>
        </w:rPr>
        <w:t>общественными</w:t>
      </w:r>
      <w:proofErr w:type="gramEnd"/>
      <w:r>
        <w:rPr>
          <w:color w:val="000000"/>
          <w:sz w:val="28"/>
          <w:szCs w:val="28"/>
        </w:rPr>
        <w:t>, конструктивно выстраивать отношения не только в семье, но и в обществе, а самое главное, на протяжении всей жизни стремиться к нравственному самосовершенствованию и саморазвитию.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нами стоит актуальная проблема современности - необходимость углубленного осмысления феномена культуры как явления, пронизывающего все сферы социального бытия, в том числе и образовательной среды, и необходимостью воспитывать человека культуры.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Решение названной проблемы мы связываем с пониманием образования как важнейшего компонента культуры и основного канала для ее передачи подрастающему поколению, осознанием обучения языку, </w:t>
      </w:r>
      <w:proofErr w:type="spellStart"/>
      <w:r>
        <w:rPr>
          <w:color w:val="000000"/>
          <w:sz w:val="28"/>
          <w:szCs w:val="28"/>
        </w:rPr>
        <w:t>литераткуре</w:t>
      </w:r>
      <w:proofErr w:type="spellEnd"/>
      <w:r>
        <w:rPr>
          <w:color w:val="000000"/>
          <w:sz w:val="28"/>
          <w:szCs w:val="28"/>
        </w:rPr>
        <w:t xml:space="preserve"> не только как средству накопления знаний и формирования необходимых умений и навыков учащихся, но и как средству становления личности растущего человека - хранителя, носителя и творца культуры.</w:t>
      </w:r>
      <w:proofErr w:type="gramEnd"/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Национальные и мировые культурно </w:t>
      </w:r>
      <w:r>
        <w:rPr>
          <w:b/>
          <w:bCs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 xml:space="preserve">ценностные ориентиры - компонент направленности личности. Это разделяемые и внутренне принятые ею материальные и духовные ценности, предрасположенность к восприятию условий жизни и деятельности в их субъективной значимости. Задачи </w:t>
      </w:r>
      <w:proofErr w:type="gramStart"/>
      <w:r>
        <w:rPr>
          <w:color w:val="000000"/>
          <w:sz w:val="28"/>
          <w:szCs w:val="28"/>
        </w:rPr>
        <w:t>поиска оптимальных путей формирования ценностных ориентиров личности</w:t>
      </w:r>
      <w:proofErr w:type="gramEnd"/>
      <w:r>
        <w:rPr>
          <w:color w:val="000000"/>
          <w:sz w:val="28"/>
          <w:szCs w:val="28"/>
        </w:rPr>
        <w:t xml:space="preserve"> были актуальны во все времена во всем мире. Особую остроту и необходимость они приобретают в моменты смены значимых приоритетов общества.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 общество за последние десятилетия стремительно меняется. Меняется модель поведения и ценностные ориентиры современного общества. Образование не может остаться в стороне от этих процессов. Естественно, происходят изменения и в представлениях о целях, образования и путях их реализации. От признания необходимости знаний, умений и навыков, как основных итогов образования, пришло понимание обучения, как процесса подготовки учащихся к реальной жизни, готовности занять активную жизненную позицию, успешно решать жизненные задачи, уметь сотрудничать в группе, быть готовым к переучиванию, быстром реагировании к требованиям современного рынка труда.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реализации основной образовательной программы является обеспечение планируемых результатов по достижению выпускником общеобразовательной школы целевых установок, знаний, умений и компетенций, определяемых личностными, семейными, общественными, государственными потребностями и возможностями учащихся, индивидуальными особенностями его развития и состояния здоровья.</w:t>
      </w:r>
    </w:p>
    <w:p w:rsidR="00E804EE" w:rsidRDefault="00E804EE" w:rsidP="00E804EE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Национальные и мировые культурно - ценностные ориентиры современного общества конкретизируют личностный, социальный и </w:t>
      </w:r>
      <w:proofErr w:type="gramStart"/>
      <w:r>
        <w:rPr>
          <w:color w:val="000000"/>
          <w:sz w:val="28"/>
          <w:szCs w:val="28"/>
        </w:rPr>
        <w:lastRenderedPageBreak/>
        <w:t>государственный заказ системы образования, выраженный в требованиях к результатам освоения основной образовательной программы и отражают</w:t>
      </w:r>
      <w:proofErr w:type="gramEnd"/>
      <w:r>
        <w:rPr>
          <w:color w:val="000000"/>
          <w:sz w:val="28"/>
          <w:szCs w:val="28"/>
        </w:rPr>
        <w:t xml:space="preserve"> следующие целевые установки системы общего образования: </w:t>
      </w:r>
      <w:r>
        <w:rPr>
          <w:noProof/>
          <w:color w:val="000000"/>
          <w:sz w:val="28"/>
          <w:szCs w:val="28"/>
        </w:rPr>
      </w:r>
      <w:r>
        <w:rPr>
          <w:noProof/>
          <w:color w:val="000000"/>
          <w:sz w:val="28"/>
          <w:szCs w:val="28"/>
        </w:rPr>
        <w:pict>
          <v:rect id="AutoShape 12" o:spid="_x0000_s1028" alt="https://arhivurokov.ru/multiurok/d/0/6/d0681a38e68d7af35e3a68d6e1a5652080adb2b0/natsional-nyie-i-mirovyie-kul-turno-tsiennostnyie-oriientiry-v-obuchienii-i-vospitanii-na-urokakh-filologhichieskikh-distsiplin_1.png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color w:val="000000"/>
          <w:sz w:val="28"/>
          <w:szCs w:val="28"/>
        </w:rPr>
      </w:r>
      <w:r>
        <w:rPr>
          <w:noProof/>
          <w:color w:val="000000"/>
          <w:sz w:val="28"/>
          <w:szCs w:val="28"/>
        </w:rPr>
        <w:pict>
          <v:rect id="AutoShape 13" o:spid="_x0000_s1027" alt="https://arhivurokov.ru/multiurok/d/0/6/d0681a38e68d7af35e3a68d6e1a5652080adb2b0/natsional-nyie-i-mirovyie-kul-turno-tsiennostnyie-oriientiry-v-obuchienii-i-vospitanii-na-urokakh-filologhichieskikh-distsiplin_1.png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color w:val="000000"/>
          <w:sz w:val="28"/>
          <w:szCs w:val="28"/>
        </w:rPr>
      </w:r>
      <w:r>
        <w:rPr>
          <w:noProof/>
          <w:color w:val="000000"/>
          <w:sz w:val="28"/>
          <w:szCs w:val="28"/>
        </w:rPr>
        <w:pict>
          <v:rect id="AutoShape 14" o:spid="_x0000_s1026" alt="https://arhivurokov.ru/multiurok/d/0/6/d0681a38e68d7af35e3a68d6e1a5652080adb2b0/natsional-nyie-i-mirovyie-kul-turno-tsiennostnyie-oriientiry-v-obuchienii-i-vospitanii-na-urokakh-filologhichieskikh-distsiplin_1.png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b/>
          <w:bCs/>
          <w:color w:val="000000"/>
          <w:sz w:val="28"/>
          <w:szCs w:val="28"/>
        </w:rPr>
        <w:t>Формирование основ гражданской идентичности личности:</w:t>
      </w:r>
      <w:r>
        <w:rPr>
          <w:color w:val="000000"/>
          <w:sz w:val="28"/>
          <w:szCs w:val="28"/>
        </w:rPr>
        <w:t> чувства сопричастности и гордости за свою Родину, народ, историю, осознание ответственности перед обществом. Восприятие мира как единого целого при разнообразии культур, национальностей, религий;</w:t>
      </w:r>
    </w:p>
    <w:p w:rsidR="00E804EE" w:rsidRDefault="00E804EE" w:rsidP="00E804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Формирование психологических условий развития общения и сотрудничества:</w:t>
      </w:r>
      <w:r>
        <w:rPr>
          <w:color w:val="000000"/>
          <w:sz w:val="28"/>
          <w:szCs w:val="28"/>
        </w:rPr>
        <w:t> доброжелательность, готовность к сотрудничеству, оказанию помощи нуждающимся; уважение к окружающим, признавать право каждого на собственное мнение и принимать решения с учетом позиций всех участников;</w:t>
      </w:r>
    </w:p>
    <w:p w:rsidR="00E804EE" w:rsidRDefault="00E804EE" w:rsidP="00E804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умения учиться:</w:t>
      </w:r>
      <w:r>
        <w:rPr>
          <w:color w:val="000000"/>
          <w:sz w:val="28"/>
          <w:szCs w:val="28"/>
        </w:rPr>
        <w:t> стремление к самообразованию и самовоспитанию: развитие широких познавательных интересов, инициативы и любознательности. Мотивации познания и творчества, формирование умения учиться и способности к организации своей деятельности (планированию, контролю, оценке);</w:t>
      </w:r>
    </w:p>
    <w:p w:rsidR="00E804EE" w:rsidRDefault="00E804EE" w:rsidP="00E804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Развитие самостоятельности, инициативы и ответственности личности</w:t>
      </w:r>
      <w:r>
        <w:rPr>
          <w:color w:val="000000"/>
          <w:sz w:val="28"/>
          <w:szCs w:val="28"/>
        </w:rPr>
        <w:t>: формирование самоуважения, готовность открыто выражать и отстаивать свою позицию, критичность к своим поступкам и умение адекватной самооценки; формирование целеустремленности и настойчивости в достижении целей, готовности к преодолению трудностей; формировании умения противостоять влияниям, представляющим угрозу здоровью и жизни, умение уважать частную жизнь и результаты труда других людей.</w:t>
      </w:r>
      <w:proofErr w:type="gramEnd"/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гуманизма</w:t>
      </w:r>
      <w:r>
        <w:rPr>
          <w:color w:val="000000"/>
          <w:sz w:val="28"/>
          <w:szCs w:val="28"/>
        </w:rPr>
        <w:t>: принятия и уважения ценностей семьи, коллектива, и общества; ориентация в нравственном содержании собственных поступков, поступков окружающих, развития этических чувств (стыда, совести, чувства вины) как регуляторов морального поведения.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новой парадигмой образования акцент в обучении смещается с передачи знаний на создание психолого-педагогических условий для развития творческого потенциала каждого ребёнка.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человек включён в мир, то его невозможно понять при абстрактном изучении вне системы отношений с этим миром. Без освоения всей этой системы мы никогда не поймём причин и вероятных последствий человеческого поведения, его успешности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социуме.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формирует систему поддержки жизненного пути подрастающего человека. И.естественно, задача этого сопровождения состоит не только в передаче знаний. Освоение школьниками культуры, формирование у них соответствующих норм имеет большую ценность, но важно также научить ученика на каждом новом отрезке его жизни решать свои проблемы и приобретать навыки, обеспечивающие большую стабильность во взрослой жизни. Поэтому задачами  учителя являются, во-</w:t>
      </w:r>
      <w:r>
        <w:rPr>
          <w:rFonts w:ascii="Times New Roman" w:hAnsi="Times New Roman" w:cs="Times New Roman"/>
          <w:sz w:val="28"/>
          <w:szCs w:val="28"/>
        </w:rPr>
        <w:lastRenderedPageBreak/>
        <w:t>первых, необходимость учить школьников жить в системе человеческих отношений, во-вторых, организовать в процессе занятий такую помощь ученику, чтобы тот сам мог влиять на процесс развития своей личности по мере усвоения структуры знаний. Учитель показывает методы освоения человеческой культуры, с помощью которых можно найти то или иное значение, решать проблемы, возникающие в человеческом общении.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Широкие возможности для решения таких задач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Учебная деятельность на занятиях воспринимается как часть жизнедеятельности, а обучение становится ответом на те вопросы, которые ставит перед этой личностью жизнь. Общение со сверстниками в учебной ситуации становится средством развития интеллектуальных умений и навыков. При удовлетворении потребности в общении одновременно создаются условия для выявления причинно-следственных связей, развития способности к анализу и синтезу.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задач, поставленных перед образованием нашей Республики Казахстан, является воспитание такой активной личности. Поэтому я увидела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средство для реализации данной задачи. Так как дебаты позволяют получить  умение критически воспринимать окружающий мир, смотреть на него с разных сторон, оспаривать те или иные рассуждения, исследовать факты, выстраивать логическую аргументацию, убеждать, то, естественно, дети учатся общаться, чётко излагать свои мысли.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проблема, когда школьники не читают художественные произведения. И отчасти эту проблему решают дебаты. Любая деятельность требует определённой подготовки, и в поисках ответов на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учащиеся-дебатёры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читают, что улучшает качество устной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конструктивную речь, что развивает логику, демонстрируют собственную позицию, языковое оформление которой придаёт личностную значимость предмету речевой деятельности.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художественном произведении можно найти тему, проблему для споров. Например:</w:t>
      </w:r>
    </w:p>
    <w:p w:rsidR="00E804EE" w:rsidRDefault="00E804EE" w:rsidP="00E804E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Печорина- драма самого героя (М.Ю. Лермонтов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«Герой нашего времени»)</w:t>
      </w:r>
    </w:p>
    <w:p w:rsidR="00E804EE" w:rsidRDefault="00E804EE" w:rsidP="00E804E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Раскольников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Свидригайло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«одного поля ягодки»(Ф.М. Достоевский «Преступление и наказание»</w:t>
      </w:r>
    </w:p>
    <w:p w:rsidR="00E804EE" w:rsidRDefault="00E804EE" w:rsidP="00E804E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Иванович-положительный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герой (А.П. Чехов «Крыжовник»)</w:t>
      </w:r>
    </w:p>
    <w:p w:rsidR="00E804EE" w:rsidRDefault="00E804EE" w:rsidP="00E804E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виноват в смерти Катерины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 Островский «Гроза»)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внеклассного чтения по произведению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Д.Ашимханова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«Каменная падь» рассмотрим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внеклассного чтения по рассказу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ДидахметаАшимханова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«Каменная падь»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Архипова Любовь Ивановна КГУ «Школа-лицей№1»,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Риддер</w:t>
      </w:r>
      <w:proofErr w:type="spellEnd"/>
      <w:r>
        <w:rPr>
          <w:rFonts w:ascii="Times New Roman" w:hAnsi="Times New Roman" w:cs="Times New Roman"/>
          <w:sz w:val="28"/>
          <w:szCs w:val="28"/>
        </w:rPr>
        <w:t>,  ВКО.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Внеклассное чтение 9 класс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урока: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наиболее эффективное вхождение в текст: дать необходимые ориентиры учащимся (жанр и название произведения)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</w:rPr>
        <w:t>ызвать интерес к рассказу;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-целенаправленной организацией мыслительной деятельности способствовать развитию логического мышления. Развивать умение анализировать, делать выводы, отстаивать свою точку зрения;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-подвести школьников к осознанию сущности нравственных понятий  (честь, долг, совесть, достоинство человека) и тем самым воздействовать на формирование этих качеств.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проводится в форме игры «Дебаты»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ФОПД групповая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 …Несчастный! И как же я тогда не догадался убрать с дороги этот камень? Почему не догадался, что он для меня обернётся бедой? А теперь приходится мучиться…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Ашимханов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«Каменная падь».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Сообщение учащихся о жизни и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ДидахметаАшимханова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Слайд(1-2)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Объясните. Что такое каменная падь? (Учащиеся предлагают свои ассоциации)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ассоциации близки к рассказу «Каменная падь» 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в толковом словаре Ушакова лексическое значение слов «падь» и «каменный» (Слайд 5-6)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вы считаете, почему такой эпиграф взят к уроку? 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Проблемный вопрос: Определите и объясните мотивы поступков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Жаппаса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Каково Ваше отношение к герою и его поступкам?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 (для осмысления по ходу урока) Слайд 7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Нравственность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Честность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Честь, долг, совесть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ависть. достоинство.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«Дебаты» (групповая работа) (Слайд 8)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для утверждения: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Жаппас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виновен в том, что с ним происходит.</w:t>
      </w:r>
      <w:proofErr w:type="gramEnd"/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для опровержения: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Жаппас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виновен в том, что с ним происходит.</w:t>
      </w:r>
      <w:proofErr w:type="gramEnd"/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линии утверждения. Критерий. Каждый человек несёт ответственность за свои поступки.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Цена за всё разная (духовностью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овестью)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Гибель человека (какая?)</w:t>
      </w:r>
    </w:p>
    <w:p w:rsidR="00E804EE" w:rsidRDefault="00E804EE" w:rsidP="00E804E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</w:t>
      </w:r>
    </w:p>
    <w:p w:rsidR="00E804EE" w:rsidRDefault="00E804EE" w:rsidP="00E804E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Нравственная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страшнее?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.Страшно и то, и другое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гибнет нравственно.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Проследим за поведением героя и увидим его глазами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-------------------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сам______________Азимхан</w:t>
      </w:r>
      <w:proofErr w:type="spellEnd"/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(примеры)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Жаппас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честолюбив, завистлив, труслив, отсюда все его несчастья.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(примеры из текста)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Наживаться на горе грех, безысходность.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Писатель использует принцип противопоставления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Жаппаса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(подтверждение из текста).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рассказа «Каменная падь» - это нравственный урок для героя рассказа.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накажет человека?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овесть, зависть?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Вывод, к которому приходит утверждающая сторона: каждый человек несёт ответственность за свои поступки. Свои рассказом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Ашимхановпредупреждает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бойтесь сил зла, зависти, так как зло ведёт к ненависти, эгоизму, непониманию, к преступлению. Отсюда и наш вывод: главный герой рассказа «Каменная падь»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всех бедах виновен сам.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опровергающих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Критерий. В каждом живёт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плохое.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Общество имеет большое влияние на формирование личности.</w:t>
      </w:r>
    </w:p>
    <w:p w:rsidR="00E804EE" w:rsidRDefault="00E804EE" w:rsidP="00E804E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 произошло?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Каково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Жаппаса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случившегося?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Преступление___________Наказание___________очищение__________Покаяние</w:t>
      </w:r>
    </w:p>
    <w:p w:rsidR="00E804EE" w:rsidRDefault="00E804EE" w:rsidP="00E804E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оступился?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такое?____________Всегда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должно быть наказание?</w:t>
      </w:r>
    </w:p>
    <w:p w:rsidR="00E804EE" w:rsidRDefault="00E804EE" w:rsidP="00E804E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Ситуация: отказывает в помощи пасечнику.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героя в ней. Каковы побудительные мотивы? (проследите за переживаниями героя по тексту, оправдайте его поступок)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Смысл заглавия рассказа.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Жизнь=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дорога=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судьба=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каменная падь.</w:t>
      </w:r>
    </w:p>
    <w:p w:rsidR="00E804EE" w:rsidRDefault="00E804EE" w:rsidP="00E804E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живёт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плохое.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много размышляет над своей жизнью, обвиняет себя, как тут же в его душу вселяется «бес» и он становится прежним.</w:t>
      </w:r>
    </w:p>
    <w:p w:rsidR="00E804EE" w:rsidRDefault="00E804EE" w:rsidP="00E804E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Итог, к которому приходит команда опровержения: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нет плохих людей, а есть люди с положительными и отрицательными чертами характера. Если в человеке больше плохого, то ему нужно помочь, объяснить, что он неправильно поступает. Мы не можем называть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Жаппаса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злым, эгоистичным, он попал в такие условия, у него нет другого выбора.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умеет переживать, то это неплохой человек. </w:t>
      </w:r>
      <w:r>
        <w:rPr>
          <w:rFonts w:ascii="Times New Roman" w:hAnsi="Times New Roman" w:cs="Times New Roman"/>
          <w:sz w:val="28"/>
          <w:szCs w:val="28"/>
        </w:rPr>
        <w:lastRenderedPageBreak/>
        <w:t>Он не виноват и хочет исправиться, но пока у него не получается. Ему нужно помочь.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урока после всех рассуждений сочинение- миниатюра «О чём заставляет задуматься рассказ «Каменная падь»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Д.Ашимханова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Выдержки из работ учащихся: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Д.Ашимханова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«Каменная падь» заставляет меня задуматься о многом. Во-первых, почему люди так поступают по отношению друг к другу. Во-вторых, почему завидуют. В-третьих, почему много эгоистов.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хотела, чтобы ничего этого не было на земле, а люди бы уважали друг друга, относились с пониманием»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малых лет начинается формирование личности человека. Общество, которое его окружает, имеет большое влияние на это формирование. Если в обществе человек чувствует «дурное отношение», то и сам, в конце концов, становится злым, эгоистичным. Мне кажется, что именно в таком обществе и побывал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Жаппас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во имя добра на земле будем относиться друг к другу с пониманием».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учащиеся высказали общее мнение: «Каждый человек делает свой выбор, который зависит только от него самого. Ответственность за свои поступки, верность человеческому долгу, истине, самому себ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 в жизни»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Дебаты справедливо относят к инновационным технологиям, так как они стимулируют активный отклик на возникающие как перед отдельным человеком, так и перед обществом проблемные ситуации.  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использование дебатов на уроках решает следующие задачи: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логического и критического мышления учащихся,</w:t>
      </w:r>
    </w:p>
    <w:p w:rsidR="00E804EE" w:rsidRDefault="00E804EE" w:rsidP="00E804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 стиля публичного выступления.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знания в области филологии остаются базовыми для формирования современного культурного человека, живущего в </w:t>
      </w:r>
      <w:proofErr w:type="gramStart"/>
      <w:r>
        <w:rPr>
          <w:color w:val="000000"/>
          <w:sz w:val="28"/>
          <w:szCs w:val="28"/>
        </w:rPr>
        <w:t>демократическом открытом обществе</w:t>
      </w:r>
      <w:proofErr w:type="gramEnd"/>
      <w:r>
        <w:rPr>
          <w:color w:val="000000"/>
          <w:sz w:val="28"/>
          <w:szCs w:val="28"/>
        </w:rPr>
        <w:t>. Именно филология, знание языков и литератур разных народов позволяет человеку пребывать и развиваться на нескольких культурных уровнях: на уровне этнической, национальной культуры, культуры отдельной страны, а также иметь доступ к мировым культурным процессам. В результате создаются условия для формирования толерантной личности, то есть личности, обладающей необходимой широтой знаний в области родной и других культур и с терпимостью, пониманием и уважением относящейся к этим иным культурам и народам, ее носителям. Это особенно актуально для современного Казахстана, населенного многими народами, имеющими свои самобытные культурные традиции и особенности развития.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Список литературы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Алексеева В.Г. Ценностные ориентации и проблемы их формирования // Советская педагогика.-1981.-№8. С.61-69.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spellStart"/>
      <w:r>
        <w:rPr>
          <w:color w:val="000000"/>
          <w:sz w:val="28"/>
          <w:szCs w:val="28"/>
        </w:rPr>
        <w:t>Божович</w:t>
      </w:r>
      <w:proofErr w:type="spellEnd"/>
      <w:r>
        <w:rPr>
          <w:color w:val="000000"/>
          <w:sz w:val="28"/>
          <w:szCs w:val="28"/>
        </w:rPr>
        <w:t xml:space="preserve"> Л.И., </w:t>
      </w:r>
      <w:proofErr w:type="spellStart"/>
      <w:r>
        <w:rPr>
          <w:color w:val="000000"/>
          <w:sz w:val="28"/>
          <w:szCs w:val="28"/>
        </w:rPr>
        <w:t>Конникова</w:t>
      </w:r>
      <w:proofErr w:type="spellEnd"/>
      <w:r>
        <w:rPr>
          <w:color w:val="000000"/>
          <w:sz w:val="28"/>
          <w:szCs w:val="28"/>
        </w:rPr>
        <w:t xml:space="preserve"> Т.Е. О нравственном развитии и воспитании детей // Вопросы психологии. 1975. - №1. - С.80-89.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 Валиева Л.И. Ориентация учащихся общеобразовательной школы на нравственные ценности: На материале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 xml:space="preserve">. класса лицея: </w:t>
      </w:r>
      <w:proofErr w:type="spellStart"/>
      <w:r>
        <w:rPr>
          <w:color w:val="000000"/>
          <w:sz w:val="28"/>
          <w:szCs w:val="28"/>
        </w:rPr>
        <w:t>Дис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канд.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>. наук. Петрозаводск, 1997, - 195 С.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Бессонов Е.Г. "Ценностные ориентиры духовной культуры молодежи" (Санкт-Петербург, 2013г.)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5.Абдигалиева Г.К. "Ценностные ориентиры казахстанской культуры" (2014г.)</w:t>
      </w:r>
    </w:p>
    <w:p w:rsidR="00E804EE" w:rsidRDefault="00E804EE" w:rsidP="00E804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Ш.М. </w:t>
      </w:r>
      <w:proofErr w:type="spellStart"/>
      <w:r>
        <w:rPr>
          <w:color w:val="000000"/>
          <w:sz w:val="28"/>
          <w:szCs w:val="28"/>
        </w:rPr>
        <w:t>Шуиншина</w:t>
      </w:r>
      <w:proofErr w:type="spellEnd"/>
      <w:r>
        <w:rPr>
          <w:color w:val="000000"/>
          <w:sz w:val="28"/>
          <w:szCs w:val="28"/>
        </w:rPr>
        <w:t xml:space="preserve"> "Основные приоритеты развития филологического образования Казахстана" (доклад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Астана, 2015г.)</w:t>
      </w: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EE" w:rsidRDefault="00E804EE" w:rsidP="00E80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FBC" w:rsidRDefault="00B65FBC"/>
    <w:sectPr w:rsidR="00B65FBC" w:rsidSect="00B6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7DF"/>
    <w:multiLevelType w:val="hybridMultilevel"/>
    <w:tmpl w:val="FFD4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03F2C"/>
    <w:multiLevelType w:val="hybridMultilevel"/>
    <w:tmpl w:val="9276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13F7F"/>
    <w:multiLevelType w:val="hybridMultilevel"/>
    <w:tmpl w:val="DF2A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F4C38"/>
    <w:multiLevelType w:val="multilevel"/>
    <w:tmpl w:val="6ED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4EE"/>
    <w:rsid w:val="00B65FBC"/>
    <w:rsid w:val="00E8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0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2629</Words>
  <Characters>14988</Characters>
  <Application>Microsoft Office Word</Application>
  <DocSecurity>0</DocSecurity>
  <Lines>124</Lines>
  <Paragraphs>35</Paragraphs>
  <ScaleCrop>false</ScaleCrop>
  <Company>Microsoft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2021-01-14T14:10:00Z</dcterms:created>
  <dcterms:modified xsi:type="dcterms:W3CDTF">2021-01-14T14:10:00Z</dcterms:modified>
</cp:coreProperties>
</file>