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711"/>
        <w:spacing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УДК 378 </w:t>
      </w:r>
    </w:p>
    <w:p>
      <w:pPr>
        <w:ind w:left="715" w:right="1650" w:hanging="50"/>
        <w:spacing w:before="153" w:line="36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«Платформа для поддержки психологического здоровья студентов» </w:t>
      </w:r>
    </w:p>
    <w:p>
      <w:pPr>
        <w:ind w:left="715" w:right="1650" w:hanging="50"/>
        <w:spacing w:before="153" w:line="36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Руководитель: Жумадилова Мереке Бапановна </w:t>
      </w:r>
    </w:p>
    <w:p>
      <w:pPr>
        <w:ind w:left="718"/>
        <w:spacing w:before="32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Обучающий: Қашқынбай Алишер Ысқақұлы </w:t>
      </w:r>
    </w:p>
    <w:p>
      <w:pPr>
        <w:ind w:left="2" w:right="323" w:firstLine="712"/>
        <w:spacing w:before="153" w:line="36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КГУТИ имени Ш. Есенова, город Актау, Казахстан </w:t>
      </w:r>
      <w:r>
        <w:rPr>
          <w:rFonts w:ascii="Times New Roman" w:hAnsi="Times New Roman" w:eastAsia="Times New Roman" w:cs="Times New Roman"/>
          <w:color w:val="0000ff"/>
          <w:sz w:val="24"/>
          <w:szCs w:val="24"/>
        </w:rPr>
        <w:t xml:space="preserve">alisher.kashkynbay@yu.edu.kz </w:t>
      </w:r>
    </w:p>
    <w:p>
      <w:pPr>
        <w:ind w:left="2" w:right="323" w:firstLine="712"/>
        <w:spacing w:before="153" w:line="36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Аннотация </w:t>
      </w:r>
    </w:p>
    <w:p>
      <w:pPr>
        <w:ind w:left="5" w:right="-6" w:firstLine="85"/>
        <w:spacing w:before="12" w:line="343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Данное исследование посвящено анализу влияния цифровых технологий и искусственного интеллекта на психологическое благополучие студентов. Рассматриваются ключевые аспекты использования чат-ботов и веб-платформ для поддержки ментального здоровья, выявляются преимущества и возможные риски их внедрения в образовательную среду. В статье представлены современные тенденции, аналитические данные и рекомендации по оптимизации цифровых решений в области психологической помощи. </w:t>
      </w:r>
    </w:p>
    <w:p>
      <w:pPr>
        <w:ind w:left="3" w:right="-5" w:firstLine="711"/>
        <w:spacing w:before="49" w:line="343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Ключевые слова: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цифровые технологии, искусственный интеллект, психологическое здоровье, студенты, стресс, поддержка, чат-бот, рекомендации, конфиденциальность, образование. </w:t>
      </w:r>
    </w:p>
    <w:p>
      <w:pPr>
        <w:ind w:left="714"/>
        <w:spacing w:before="49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Введение </w:t>
      </w:r>
    </w:p>
    <w:p>
      <w:pPr>
        <w:ind w:right="-6" w:firstLine="88"/>
        <w:spacing w:before="133" w:line="343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современных условиях студенты сталкиваются с высоким уровнем стресса, связанным с академической нагрузкой, социальной адаптацией и личностными вызовами. Цифровые технологии открывают новые возможности для оказания психологической поддержки, делая её доступной, удобной и персонализированной [1]. Одним из перспективных направлений является использование чат-ботов и онлайн-платформ, которые могут оперативно оценивать эмоциональное состояние пользователя и предоставлять рекомендации [2]. </w:t>
      </w:r>
    </w:p>
    <w:p>
      <w:pPr>
        <w:ind w:right="-6" w:firstLine="713"/>
        <w:spacing w:before="49" w:line="343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Целью данного исследования является изучение эффективности цифровых инструментов в поддержке психологического здоровья студентов, выявление их преимуществ и ограничений, а также разработка рекомендаций по дальнейшему развитию подобных решений. </w:t>
      </w:r>
    </w:p>
    <w:p>
      <w:pPr>
        <w:ind w:left="711"/>
        <w:spacing w:before="49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Актуальность исследования </w:t>
      </w:r>
    </w:p>
    <w:p>
      <w:pPr>
        <w:ind w:right="-5" w:firstLine="72"/>
        <w:spacing w:before="133" w:line="343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Актуальность темы обусловлена растущей потребностью в доступных и конфиденциальных инструментах психологической поддержки. В условиях цифровой трансформации общества, студенты всё чаще обращаются к онлайн-сервисам для решения личных и образовательных проблем . Пандемия COVID-19 также продемонстрировала значимость дистанционных решений в сфере психического здоровья, увеличив спрос на инновационные методы поддержки .</w:t>
      </w:r>
    </w:p>
    <w:p>
      <w:pPr>
        <w:ind w:left="9" w:right="-5" w:firstLine="709"/>
        <w:spacing w:line="343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Основные аспекты влияния цифровых технологий на психологическое здоровье студентов </w:t>
      </w:r>
    </w:p>
    <w:p>
      <w:pPr>
        <w:ind w:left="737"/>
        <w:spacing w:before="49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Доступность и удобство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359" w:right="-6" w:firstLine="105"/>
        <w:spacing w:before="133" w:line="35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Онлайн-платформы и чат-боты обеспечивают круглосуточный доступ к информации и рекомендациям, снижая барьеры для обращения за помощью. Они позволяют студентам самостоятельно оценивать своё состояние и получать поддержку в любое время. 2.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Персонализированный подход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359" w:right="-6" w:firstLine="190"/>
        <w:spacing w:before="23" w:line="343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Искусственный интеллект и алгоритмы анализа данных помогают адаптировать рекомендации под индивидуальные потребности пользователя. Это делает помощь более эффективной по сравнению с универсальными методами поддержки . </w:t>
      </w:r>
    </w:p>
    <w:p>
      <w:pPr>
        <w:ind w:left="719"/>
        <w:spacing w:before="49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Конфиденциальность и анонимность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365" w:right="-6" w:firstLine="110"/>
        <w:spacing w:before="133" w:line="35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Один из ключевых факторов, влияющих на использование цифровых решений, – это возможность получения помощи без раскрытия личных данных. Это особенно важно для студентов, испытывающих социальное давление или страх осуждения. 4.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Потенциальные риски и ограничения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365" w:right="-6" w:firstLine="157"/>
        <w:spacing w:before="23" w:line="343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Несмотря на очевидные преимущества, цифровые технологии не могут заменить полноценную работу психолога. Чат-боты и автоматизированные сервисы могут давать неточные рекомендации или не учитывать сложные эмоциональные состояния пользователя [8]. Кроме того, существует риск утечки персональных данных, что требует особого внимания к вопросам безопасности и этики [9]. </w:t>
      </w:r>
    </w:p>
    <w:p>
      <w:pPr>
        <w:ind w:left="1001"/>
        <w:spacing w:before="49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Описание проекта YU CONNECT </w:t>
      </w:r>
    </w:p>
    <w:p>
      <w:pPr>
        <w:ind w:left="288" w:right="-5" w:firstLine="210"/>
        <w:spacing w:before="133" w:line="343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Проект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YU CONNECT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представляет собой бесплатную цифровую платформу, предназначенную для студентов, нуждающихся в психологической поддержке. Основные компоненты: </w:t>
      </w:r>
    </w:p>
    <w:p>
      <w:pPr>
        <w:ind w:left="286" w:right="-6" w:firstLine="707"/>
        <w:spacing w:before="49" w:line="343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Чат-бот в Telegram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интеллектуальный помощник, анализирующий эмоциональное состояние и дающий рекомендации. </w:t>
      </w:r>
    </w:p>
    <w:p>
      <w:pPr>
        <w:ind w:left="288" w:right="-5" w:firstLine="708"/>
        <w:spacing w:before="49" w:line="343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Веб-платформа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содержит психологические тесты, персонализированные отчёты и образовательные материалы. </w:t>
      </w:r>
    </w:p>
    <w:p>
      <w:pPr>
        <w:ind w:left="291" w:right="-6" w:firstLine="702"/>
        <w:spacing w:before="49" w:line="343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Аналитическая система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 помогает университетам выявлять общие тенденции в состоянии студентов и предлагать меры поддержки.</w:t>
      </w:r>
    </w:p>
    <w:p>
      <w:pPr>
        <w:ind w:left="718"/>
        <w:spacing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Ожидаемые результаты </w:t>
      </w:r>
    </w:p>
    <w:p>
      <w:pPr>
        <w:ind w:left="4"/>
        <w:spacing w:before="133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Внедрение проекта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YU CONNECT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способно: </w:t>
      </w:r>
    </w:p>
    <w:p>
      <w:pPr>
        <w:ind w:left="1000"/>
        <w:spacing w:before="153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снизить уровень стресса среди студентов; </w:t>
      </w:r>
    </w:p>
    <w:p>
      <w:pPr>
        <w:ind w:left="997"/>
        <w:spacing w:before="153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повысить осведомлённость о важности психического здоровья; </w:t>
      </w:r>
    </w:p>
    <w:p>
      <w:pPr>
        <w:ind w:left="997"/>
        <w:spacing w:before="153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предоставить удобные и доступные инструменты поддержки; </w:t>
      </w:r>
    </w:p>
    <w:p>
      <w:pPr>
        <w:ind w:left="288" w:right="-5" w:firstLine="704"/>
        <w:spacing w:before="153" w:line="343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улучшить взаимодействие между студентами и образовательными учреждениями в вопросах ментального здоровья. </w:t>
      </w:r>
    </w:p>
    <w:p>
      <w:pPr>
        <w:ind w:left="997"/>
        <w:spacing w:before="49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Заключение </w:t>
      </w:r>
    </w:p>
    <w:p>
      <w:pPr>
        <w:ind w:left="288" w:right="-6" w:firstLine="104"/>
        <w:spacing w:before="133" w:line="343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Цифровые технологии и искусственный интеллект открывают новые возможности для поддержки психологического здоровья студентов. Проект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YU CONNECT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демонстрирует, как инновационные решения могут повысить доступность помощи и снизить барьеры для её получения. Дальнейшие исследования и развитие подобных инициатив позволят повысить качество поддержки и адаптировать её под индивидуальные потребности студентов. </w:t>
      </w:r>
    </w:p>
    <w:p>
      <w:pPr>
        <w:ind w:left="10"/>
        <w:spacing w:before="1785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Список литературы </w:t>
      </w:r>
    </w:p>
    <w:p>
      <w:pPr>
        <w:ind w:left="713" w:right="1184" w:firstLine="24"/>
        <w:spacing w:before="153" w:line="36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Ник Б. «Искусственный интеллект. Этапы, Угрозы, Стратегии», 2014. 2. Алан П. «Психология. Все, что вам нужно знать, - в одной книге», 2021. 3. Кальнер Н. «Как сократить уровень профессионального стресса», 2023. 4. Срини Д. «Разработка чат-ботов и разговорных интерфейсов», 2018. 5. Кнорус М. «Информационные технологии», 2016.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20" w:w="11900"/>
      <w:pgMar w:left="1133" w:top="1138" w:right="1134" w:bottom="2033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Georgia">
    <w:panose1 w:val="02040502050405020303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4560147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Arial" w:cs="Arial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2025-04-13T16:02:08Z</dcterms:created>
  <dcterms:modified xsi:type="dcterms:W3CDTF">2025-04-13T16:02:27Z</dcterms:modified>
</cp:coreProperties>
</file>