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3F4930" w:rsidRDefault="003F4930" w:rsidRPr="00B40469" w:rsidP="00402370">
      <w:pPr>
        <w:jc w:val="center"/>
        <w:rPr>
          <w:rFonts w:ascii="Times New Roman" w:cs="Times New Roman" w:hAnsi="Times New Roman"/>
          <w:b/>
          <w:sz w:val="28"/>
          <w:szCs w:val="28"/>
        </w:rPr>
      </w:pPr>
    </w:p>
    <w:p w:rsidR="00B40469" w:rsidRDefault="00B40469" w:rsidRPr="00B40469" w:rsidP="00402370">
      <w:pPr>
        <w:contextualSpacing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</w:p>
    <w:p w:rsidR="00B40469" w:rsidRDefault="00B40469" w:rsidRPr="00B40469" w:rsidP="00402370">
      <w:pPr>
        <w:contextualSpacing/>
        <w:jc w:val="center"/>
        <w:rPr>
          <w:rFonts w:hAnsi="Times New Roman" w:eastAsia="Times New Roman" w:cs="Times New Roman" w:ascii="Times New Roman"/>
          <w:b/>
          <w:color w:val="212529"/>
          <w:kern w:val="36"/>
          <w:sz w:val="28"/>
          <w:szCs w:val="28"/>
          <w:lang w:eastAsia="ru-RU" w:val="en-US"/>
        </w:rPr>
      </w:pPr>
      <w:r w:rsidRPr="00B40469">
        <w:rPr>
          <w:rFonts w:hAnsi="Times New Roman" w:eastAsia="Times New Roman" w:cs="Times New Roman" w:ascii="Times New Roman"/>
          <w:b/>
          <w:color w:val="212529"/>
          <w:kern w:val="36"/>
          <w:sz w:val="28"/>
          <w:szCs w:val="28"/>
          <w:lang w:eastAsia="ru-RU" w:val="kk-KZ"/>
        </w:rPr>
        <w:t>В Астане пройдет выставка "наследуя традиции прошлого"</w:t>
      </w:r>
    </w:p>
    <w:p w:rsidR="00B40469" w:rsidRDefault="00B40469" w:rsidRPr="00B40469" w:rsidP="00402370">
      <w:pPr>
        <w:contextualSpacing/>
        <w:jc w:val="center"/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 w:val="en-US"/>
        </w:rPr>
      </w:pP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/>
        </w:rPr>
        <w:t>Женщины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 w:val="en-US"/>
        </w:rPr>
        <w:t xml:space="preserve"> 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/>
        </w:rPr>
        <w:t>Казахстана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 w:val="en-US"/>
        </w:rPr>
        <w:t xml:space="preserve"> 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/>
        </w:rPr>
        <w:t>в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 w:val="en-US"/>
        </w:rPr>
        <w:t xml:space="preserve"> 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/>
        </w:rPr>
        <w:t>годы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 w:val="en-US"/>
        </w:rPr>
        <w:t xml:space="preserve"> 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/>
        </w:rPr>
        <w:t>Великой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 w:val="en-US"/>
        </w:rPr>
        <w:t xml:space="preserve"> 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/>
        </w:rPr>
        <w:t>Отечественной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 w:val="en-US"/>
        </w:rPr>
        <w:t xml:space="preserve"> </w:t>
      </w:r>
      <w:r w:rsidRPr="00B40469">
        <w:rPr>
          <w:rFonts w:hAnsi="Times New Roman" w:eastAsia="Times New Roman" w:cs="Times New Roman" w:ascii="Times New Roman"/>
          <w:b/>
          <w:color w:val="222222"/>
          <w:sz w:val="28"/>
          <w:szCs w:val="28"/>
          <w:lang w:eastAsia="ru-RU"/>
        </w:rPr>
        <w:t>войны</w:t>
      </w:r>
      <w:r w:rsidRPr="00B40469">
        <w:rPr>
          <w:rFonts w:ascii="Times New Roman" w:cs="Times New Roman" w:hAnsi="Times New Roman"/>
          <w:b/>
          <w:sz w:val="28"/>
          <w:szCs w:val="28"/>
          <w:lang w:val="en-US"/>
        </w:rPr>
        <w:br/>
      </w:r>
      <w:r w:rsidRPr="00B40469">
        <w:rPr>
          <w:rFonts w:ascii="Times New Roman" w:cs="Times New Roman" w:hAnsi="Times New Roman"/>
          <w:b/>
          <w:color w:val="222222"/>
          <w:sz w:val="28"/>
          <w:szCs w:val="28"/>
          <w:shd w:fill="F8F9FA" w:color="auto" w:val="clear"/>
          <w:lang w:val="en-US"/>
        </w:rPr>
        <w:t>Women of Kazakhstan during the Great Patriotic War</w:t>
      </w:r>
    </w:p>
    <w:p w:rsidR="00B40469" w:rsidRDefault="00B40469" w:rsidRPr="00B40469" w:rsidP="00402370">
      <w:pPr>
        <w:contextualSpacing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</w:p>
    <w:p w:rsidR="00B40469" w:rsidRDefault="00B40469" w:rsidP="00402370">
      <w:pPr>
        <w:shd w:fill="FFFFFF" w:color="auto" w:val="clear"/>
        <w:spacing w:line="240" w:afterAutospacing="1" w:after="100" w:lineRule="auto"/>
        <w:contextualSpacing/>
        <w:jc w:val="center"/>
        <w:outlineLvl w:val="0"/>
        <w:rPr>
          <w:rFonts w:ascii="Times New Roman" w:cs="Times New Roman" w:hAnsi="Times New Roman"/>
          <w:sz w:val="28"/>
          <w:szCs w:val="24"/>
          <w:lang w:val="kk-KZ"/>
        </w:rPr>
      </w:pPr>
      <w:r>
        <w:rPr>
          <w:rFonts w:ascii="Times New Roman" w:cs="Times New Roman" w:hAnsi="Times New Roman"/>
          <w:sz w:val="28"/>
          <w:szCs w:val="24"/>
          <w:lang w:val="kk-KZ"/>
        </w:rPr>
        <w:t>Научный руководитель: Каконова Мадина Муратовна</w:t>
      </w:r>
    </w:p>
    <w:p w:rsidR="00B40469" w:rsidRDefault="00B40469" w:rsidP="00402370">
      <w:pPr>
        <w:shd w:fill="FFFFFF" w:color="auto" w:val="clear"/>
        <w:spacing w:line="240" w:afterAutospacing="1" w:after="100" w:lineRule="auto"/>
        <w:jc w:val="center"/>
        <w:outlineLvl w:val="0"/>
        <w:rPr>
          <w:rFonts w:ascii="Times New Roman" w:cs="Times New Roman" w:hAnsi="Times New Roman"/>
          <w:sz w:val="28"/>
          <w:szCs w:val="24"/>
          <w:lang w:val="kk-KZ"/>
        </w:rPr>
      </w:pPr>
    </w:p>
    <w:p w:rsidR="00B40469" w:rsidRDefault="00B40469" w:rsidRPr="00B40469" w:rsidP="00402370">
      <w:pPr>
        <w:shd w:fill="FFFFFF" w:color="auto" w:val="clear"/>
        <w:spacing w:line="240" w:afterAutospacing="1" w:after="100" w:lineRule="auto"/>
        <w:jc w:val="center"/>
        <w:outlineLvl w:val="0"/>
        <w:rPr>
          <w:rFonts w:ascii="Times New Roman" w:cs="Times New Roman" w:hAnsi="Times New Roman"/>
          <w:sz w:val="28"/>
          <w:szCs w:val="24"/>
          <w:lang w:val="kk-KZ"/>
        </w:rPr>
      </w:pPr>
      <w:r>
        <w:rPr>
          <w:rFonts w:ascii="Times New Roman" w:cs="Times New Roman" w:hAnsi="Times New Roman"/>
          <w:sz w:val="28"/>
          <w:szCs w:val="24"/>
          <w:lang w:val="kk-KZ"/>
        </w:rPr>
        <w:t>Женис Карибаев</w:t>
      </w:r>
    </w:p>
    <w:p w:rsidR="00B40469" w:rsidRDefault="00B40469" w:rsidRPr="003F6004" w:rsidP="00402370">
      <w:pPr>
        <w:jc w:val="center"/>
        <w:rPr>
          <w:rFonts w:ascii="Times New Roman" w:cs="Times New Roman" w:hAnsi="Times New Roman"/>
          <w:sz w:val="28"/>
          <w:szCs w:val="28"/>
          <w:lang w:val="kk-KZ"/>
        </w:rPr>
      </w:pPr>
      <w:r w:rsidRPr="003F6004">
        <w:rPr>
          <w:rFonts w:ascii="Times New Roman" w:cs="Times New Roman" w:hAnsi="Times New Roman"/>
          <w:sz w:val="28"/>
          <w:szCs w:val="28"/>
          <w:lang w:val="kk-KZ"/>
        </w:rPr>
        <w:t>Аннотация</w:t>
      </w:r>
    </w:p>
    <w:p w:rsidR="00B40469" w:rsidRDefault="00B40469" w:rsidRPr="003F6004" w:rsidP="00402370">
      <w:pPr>
        <w:jc w:val="center"/>
        <w:rPr>
          <w:rFonts w:ascii="Times New Roman" w:cs="Times New Roman" w:hAnsi="Times New Roman"/>
          <w:b/>
          <w:i/>
          <w:sz w:val="28"/>
          <w:szCs w:val="28"/>
          <w:lang w:val="kk-KZ"/>
        </w:rPr>
      </w:pPr>
    </w:p>
    <w:p w:rsidR="00B40469" w:rsidRDefault="00B40469" w:rsidRPr="003F6004" w:rsidP="00402370">
      <w:pPr>
        <w:jc w:val="center"/>
        <w:rPr>
          <w:rFonts w:hAnsi="Times New Roman" w:eastAsia="Times New Roman" w:cs="Times New Roman" w:ascii="Times New Roman"/>
          <w:color w:val="212529"/>
          <w:sz w:val="28"/>
          <w:szCs w:val="28"/>
          <w:lang w:eastAsia="ru-RU" w:val="kk-KZ"/>
        </w:rPr>
      </w:pPr>
      <w:r w:rsidRPr="003F6004">
        <w:rPr>
          <w:rFonts w:hAnsi="Times New Roman" w:eastAsia="Times New Roman" w:cs="Times New Roman" w:ascii="Times New Roman"/>
          <w:color w:val="212529"/>
          <w:sz w:val="28"/>
          <w:szCs w:val="28"/>
          <w:lang w:eastAsia="ru-RU" w:val="kk-KZ"/>
        </w:rPr>
        <w:t>В данной статье обобщается труд женщин в тылу в годы Великой Отечественной войны, участие в военных действиях.</w:t>
      </w:r>
    </w:p>
    <w:p w:rsidR="003F6004" w:rsidRDefault="003F6004" w:rsidRPr="003F6004" w:rsidP="00402370">
      <w:pPr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 w:rsidR="00B40469" w:rsidRDefault="003F6004" w:rsidRPr="003F6004" w:rsidP="00402370">
      <w:pPr>
        <w:jc w:val="center"/>
        <w:rPr>
          <w:rFonts w:ascii="Times New Roman" w:cs="Times New Roman" w:hAnsi="Times New Roman"/>
          <w:sz w:val="28"/>
          <w:szCs w:val="28"/>
          <w:lang w:val="kk-KZ"/>
        </w:rPr>
      </w:pPr>
      <w:r w:rsidRPr="003F6004">
        <w:rPr>
          <w:rFonts w:ascii="Times New Roman" w:cs="Times New Roman" w:hAnsi="Times New Roman"/>
          <w:sz w:val="28"/>
          <w:szCs w:val="28"/>
          <w:lang w:val="kk-KZ"/>
        </w:rPr>
        <w:t>Аннотация</w:t>
      </w:r>
    </w:p>
    <w:p w:rsidR="00B40469" w:rsidRDefault="00B40469" w:rsidRPr="003F6004" w:rsidP="00402370">
      <w:pPr>
        <w:jc w:val="center"/>
        <w:rPr>
          <w:rFonts w:ascii="Times New Roman" w:cs="Times New Roman" w:hAnsi="Times New Roman"/>
          <w:b/>
          <w:i/>
          <w:sz w:val="28"/>
          <w:szCs w:val="28"/>
          <w:lang w:val="kk-KZ"/>
        </w:rPr>
      </w:pPr>
    </w:p>
    <w:p w:rsidR="00B40469" w:rsidRDefault="003F6004" w:rsidRPr="003F6004" w:rsidP="00402370">
      <w:pPr>
        <w:jc w:val="center"/>
        <w:rPr>
          <w:rFonts w:ascii="Times New Roman" w:cs="Times New Roman" w:hAnsi="Times New Roman"/>
          <w:b/>
          <w:i/>
          <w:sz w:val="28"/>
          <w:szCs w:val="28"/>
          <w:lang w:val="kk-KZ"/>
        </w:rPr>
      </w:pPr>
      <w:r w:rsidRPr="003F6004">
        <w:rPr>
          <w:rFonts w:ascii="Times New Roman" w:cs="Times New Roman" w:hAnsi="Times New Roman"/>
          <w:color w:val="222222"/>
          <w:sz w:val="28"/>
          <w:szCs w:val="28"/>
          <w:shd w:fill="F8F9FA" w:color="auto" w:val="clear"/>
        </w:rPr>
        <w:t>В этой статье дается обзор женской работы в тылу во время Великой Отечественной войны и их участия в военных действиях.</w:t>
      </w:r>
    </w:p>
    <w:p w:rsidR="003F6004" w:rsidRDefault="003F6004" w:rsidRPr="003F6004" w:rsidP="00402370">
      <w:pPr>
        <w:jc w:val="center"/>
        <w:rPr>
          <w:rFonts w:ascii="Times New Roman" w:cs="Times New Roman" w:hAnsi="Times New Roman"/>
          <w:sz w:val="28"/>
          <w:szCs w:val="28"/>
          <w:lang w:val="kk-KZ"/>
        </w:rPr>
      </w:pPr>
      <w:r w:rsidRPr="003F6004">
        <w:rPr>
          <w:rFonts w:ascii="Times New Roman" w:cs="Times New Roman" w:hAnsi="Times New Roman"/>
          <w:sz w:val="28"/>
          <w:szCs w:val="28"/>
          <w:lang w:val="en-US"/>
        </w:rPr>
        <w:t>Annotation</w:t>
      </w:r>
    </w:p>
    <w:p w:rsidR="00B40469" w:rsidRDefault="003F6004" w:rsidP="00402370">
      <w:pPr>
        <w:jc w:val="center"/>
        <w:rPr>
          <w:rFonts w:ascii="Times New Roman" w:cs="Times New Roman" w:hAnsi="Times New Roman"/>
          <w:sz w:val="28"/>
          <w:szCs w:val="28"/>
          <w:lang w:val="kk-KZ"/>
        </w:rPr>
      </w:pPr>
      <w:r w:rsidRPr="003F6004">
        <w:rPr>
          <w:rFonts w:ascii="Times New Roman" w:cs="Times New Roman" w:hAnsi="Times New Roman"/>
          <w:sz w:val="28"/>
          <w:szCs w:val="28"/>
          <w:lang w:val="en-US"/>
        </w:rPr>
        <w:br/>
      </w:r>
      <w:r w:rsidRPr="003F6004">
        <w:rPr>
          <w:rFonts w:ascii="Times New Roman" w:cs="Times New Roman" w:hAnsi="Times New Roman"/>
          <w:color w:val="222222"/>
          <w:sz w:val="28"/>
          <w:szCs w:val="28"/>
          <w:shd w:fill="F8F9FA" w:color="auto" w:val="clear"/>
          <w:lang w:val="en-US"/>
        </w:rPr>
        <w:t>This article provides an overview of women's work in the rear during World War II and their participation in hostilities.</w:t>
      </w:r>
    </w:p>
    <w:p w:rsidR="00FD4431" w:rsidRDefault="003F6004" w:rsidRPr="00402370" w:rsidP="00402370">
      <w:pPr>
        <w:jc w:val="center"/>
        <w:rPr>
          <w:rFonts w:ascii="Times New Roman" w:cs="Times New Roman" w:hAnsi="Times New Roman"/>
          <w:sz w:val="28"/>
          <w:szCs w:val="28"/>
          <w:lang w:val="kk-KZ"/>
        </w:rPr>
      </w:pPr>
      <w:r w:rsidRPr="003F6004">
        <w:rPr>
          <w:rFonts w:ascii="Times New Roman" w:cs="Times New Roman" w:hAnsi="Times New Roman"/>
          <w:sz w:val="28"/>
          <w:szCs w:val="28"/>
          <w:lang w:val="kk-KZ"/>
        </w:rPr>
        <w:t>Ключевые слова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: </w:t>
      </w:r>
      <w:r w:rsidRPr="003F4930">
        <w:rPr>
          <w:rFonts w:hAnsi="Times New Roman" w:eastAsia="Times New Roman" w:cs="Times New Roman" w:ascii="Times New Roman"/>
          <w:color w:val="212529"/>
          <w:kern w:val="36"/>
          <w:sz w:val="28"/>
          <w:szCs w:val="28"/>
          <w:lang w:eastAsia="ru-RU" w:val="kk-KZ"/>
        </w:rPr>
        <w:t>Великая Отечественная война </w:t>
      </w:r>
      <w:r>
        <w:rPr>
          <w:rFonts w:hAnsi="Times New Roman" w:eastAsia="Times New Roman" w:cs="Times New Roman" w:ascii="Times New Roman"/>
          <w:color w:val="212529"/>
          <w:kern w:val="36"/>
          <w:sz w:val="28"/>
          <w:szCs w:val="28"/>
          <w:lang w:eastAsia="ru-RU" w:val="kk-KZ"/>
        </w:rPr>
        <w:t xml:space="preserve">, </w:t>
      </w:r>
      <w:r w:rsidRPr="003F4930">
        <w:rPr>
          <w:rFonts w:hAnsi="Times New Roman" w:eastAsia="Times New Roman" w:cs="Times New Roman" w:ascii="Times New Roman"/>
          <w:color w:val="212529"/>
          <w:kern w:val="36"/>
          <w:sz w:val="28"/>
          <w:szCs w:val="28"/>
          <w:lang w:eastAsia="ru-RU" w:val="kk-KZ"/>
        </w:rPr>
        <w:t>женщины Казахстана </w:t>
      </w:r>
      <w:r>
        <w:rPr>
          <w:rFonts w:hAnsi="Times New Roman" w:eastAsia="Times New Roman" w:cs="Times New Roman" w:ascii="Times New Roman"/>
          <w:color w:val="212529"/>
          <w:kern w:val="36"/>
          <w:sz w:val="28"/>
          <w:szCs w:val="28"/>
          <w:lang w:eastAsia="ru-RU" w:val="kk-KZ"/>
        </w:rPr>
        <w:t>, </w:t>
      </w:r>
      <w:r w:rsidRPr="003F6004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 w:val="kk-KZ"/>
        </w:rPr>
        <w:t xml:space="preserve"> </w:t>
      </w:r>
      <w:r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 w:val="kk-KZ"/>
        </w:rPr>
        <w:t>героические девушки, </w:t>
      </w:r>
      <w:r w:rsidR="00402370" w:rsidRPr="00402370">
        <w:rPr>
          <w:rFonts w:hAnsi="Times New Roman" w:eastAsia="Times New Roman" w:cs="Times New Roman" w:ascii="Times New Roman"/>
          <w:color w:val="212529"/>
          <w:sz w:val="28"/>
          <w:szCs w:val="28"/>
          <w:lang w:eastAsia="ru-RU" w:val="kk-KZ"/>
        </w:rPr>
        <w:t xml:space="preserve">герой </w:t>
      </w:r>
      <w:r w:rsidR="00402370">
        <w:rPr>
          <w:rFonts w:hAnsi="Times New Roman" w:eastAsia="Times New Roman" w:cs="Times New Roman" w:ascii="Times New Roman"/>
          <w:color w:val="212529"/>
          <w:sz w:val="28"/>
          <w:szCs w:val="28"/>
          <w:lang w:eastAsia="ru-RU" w:val="kk-KZ"/>
        </w:rPr>
        <w:t>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B40469">
        <w:rPr>
          <w:rFonts w:hAnsi="Times New Roman" w:eastAsia="Times New Roman" w:cs="Times New Roman" w:ascii="Times New Roman"/>
          <w:color w:val="212529"/>
          <w:sz w:val="28"/>
          <w:szCs w:val="28"/>
          <w:lang w:eastAsia="ru-RU" w:val="kk-KZ"/>
        </w:rPr>
        <w:t xml:space="preserve">Великая Отечественная война стала одной из самых трагических войн в истории человечества. Великая победа пришла к нам с огромными человеческими жертвами. В этой войне Советское правительство потеряло 27 миллионов человек, уничтожено 1710 городов и около 70 тысяч деревень и деревень, разрушено 32 тысячи промышленных предприятий, тысячи колхозов-совхозов, тяжело пострадало народное хозяйство. </w:t>
      </w: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Казахстанцы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начиная с Западного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пограничного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фронта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где началась война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Тынық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ұхиттағы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милитаристік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Жапонияны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находились в боях с целью разбить милитаристскую Японию на Тихом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мхите .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годы Великой Отечественной войны были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отправлены 1 196 164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земляка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аттанған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lastRenderedPageBreak/>
        <w:t>екен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в трудовой армии было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армиясында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700 000 казахстанцев, 4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конных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войск, 12 дивизий, 50 различных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полков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Тогда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сам отпущенный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человеческий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ресурс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пайызды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составлял 60% [1].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Кроме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того, на этой войне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ерлермен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как известно, наряду с мужчинами,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женщины, несмотря на нежную природу, взяли в руки оружие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алып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Отан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қорғау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ісіне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 активно участвовали в деле защиты Отечества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араласқаны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белгілі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годы 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Казахстан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арсеналына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превратился в фронтовый Арсенал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обеспечивая оборонительную армию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қ-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одежду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вооружение, вооружение, силовое транспортное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обеспечение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де халық шаруашылығында жұмыс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істейтін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а также благодаря самоотверженному труду женщин, детей, пожилых людей, работающих в народном хозяйстве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еңбегінің арқасы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екені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аян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Эта проблема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была озвучена во многих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исторических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специальных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исследованиях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айтылып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əлі күнге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 до сих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өз маңызын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пор не утратила своего значения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Теперь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соғыс жылдарындағы əйелдер мəселесінің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тарихнамада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кратко остановился на рассмотрении в историографии проблем женщин в годы войны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Соғыстан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послевоенные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годы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обобщенно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spellEnd"/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жекелеген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рассматривались труд женщин в тылу, участие в боевых действиях в отдельных трудах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жалпылама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годы 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тарихи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много писали исторические публицистические статьи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жазылды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которые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«Ұлы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Отан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позволили накопить фактологические материалы по теме» Женщины Казахстана в период Великой Отечественной войны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бойынша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фактологиялық материалдардың жинақталуына мүмкінді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берді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". Эта тема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кейінгі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жылдары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продолжилась в послевоенные годы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тапты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50-60-х годов, А. Бисенованың женщин Казахстана «медико-социальной </w:t>
      </w:r>
      <w:proofErr w:type="gram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к</w:t>
      </w:r>
      <w:proofErr w:type="gram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өмегі», Г. Нұрбекованың «женщины Великой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Отечественной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войны,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в годы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»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был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в трудах и монографических Р.Д. Ходжаева, И. В. Захарова, Х. Г. Сейітқазиева. Х.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Айдарова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, К. Садуакасова, Г.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Майлыбаева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, Н.А. Николаева, А. Д. Әжибаева, М. Қозғамбаева, Г. К.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Сатыбекова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трудах различных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аспектах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рассматривались.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Кроме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того, С. С. Карпыкова, Г. Д. Нурбекова, Г. Б.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Бырбаева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,А.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Сегізбаев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В кандидатских диссертациях Сегизбаева , К. Садуакасова, Г. К.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Сатпаева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и др.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диссертацияларында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Данная тема была всесторонне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проанализирована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. 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Г.Б.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Бырбаева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«Ұлы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Отан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 работе «женщины Казахстана в годы Великой Отечественной войны» Г.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атты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еңбегінде Ұлы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Отан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соғысы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тарихы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Бырбаева пишет , что в общесоюзных трудах по истории Великой Отечественной 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жалпыодақтық еңбектерде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дамушы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кеңестік тарихнаманың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басым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были определены приоритетные тенденции развивающейся советской историографии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анықталғанын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жазады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в которых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были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ыс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қа қатысқан əйелдер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туралы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отмечены и труды о женщинах, участвовавших в войне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атап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Среди них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М. С.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Ефремова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ісі мен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систематизировала и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шаруашылығында əйелдердің еңбегі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анализировала первую статью о произведении страны и труде женщин в сельском хозяйстве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Проблемы труда женщин в тылу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саяси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тұрғыда кəсіби түрде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зерттелген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называют труд М. С. Зенича, профессионально изученный в социальном, политическом плане, статью В. С.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батыс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герман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тарихнамашысы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ретінде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Мурманцевой, известные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исследователи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А. Н.И Л. А.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Мерцалов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атайды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Сонымен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Также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мен ТМД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бойынша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советское исследование по проблемам женщин представляет первую защищенную докторскую диссертацию по Р и СНГ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диссертацияны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— труд Д. А. Алимовой «Женский вопрос в советской историографии Средней Азии (20-80-е годы ХХ века)»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ерекше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[2; 9].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lastRenderedPageBreak/>
        <w:t xml:space="preserve">В годы Великой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Отечественной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войны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жылдары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как и всего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народа, наши девушки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жолына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боролись за победу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тігі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</w:t>
      </w:r>
      <w:proofErr w:type="spellEnd"/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бар күшімен күресе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білді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С первых дней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они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өз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добровольно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майданға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ушли на фронт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когда они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алды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жиырмадан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были старше двадцати лет, большинство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жаста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было только в 17-19 лет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болатын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. В архивных документах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сохранились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келіншектердің өз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добровольные просьбы женщин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 фронте, а их содержание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наполнено душевными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тебірентерлік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патриотическими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чувствами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Мысалы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қазақ халқының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 примеру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Мəншүк Мəметова өз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еркімен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 обращении казахского народа о добровольном отправлении на фронт Маншук Маметова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аттану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туралы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писала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былай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деген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: "Мое место там, где идут бои с врагом, я хочу своими руками защищать свободу своего народа»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сонымен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қоса «Ағам да жоқ,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апам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да жоқ, сондықтан өзімді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майдан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ға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жіберуді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өтінемін»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деген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екен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Его заявление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жылы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было исполнено в 1942 году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100-атқыштар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бригадасымен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 отправлено из Алматы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 фронт 100-й стрелковой бригадой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ға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аттанады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Он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сразу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пулеметтен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атуды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учится стрелять из пулемета. Вскоре его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перевели в стрелковую часть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ағ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и получил звание старшего сержанта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алады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Кейін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Ленинград–Псков (Невель) бағытындағы шайқастарда көрсеткен асқан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ерлігі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Звание "Герой Советского Союза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наурыз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"было присвоено после смерти 1 марта 1944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года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қаза болған соң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берілді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[4; 52].</w:t>
      </w:r>
    </w:p>
    <w:p w:rsidR="00FD4431" w:rsidRDefault="00FD4431" w:rsidRPr="00FD4431" w:rsidP="00B34B07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proofErr w:type="spellStart"/>
      <w:r w:rsidRPr="00F70015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Келесі</w:t>
      </w:r>
      <w:proofErr w:type="spellEnd"/>
      <w:r w:rsidRPr="00F70015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Это</w:t>
      </w:r>
      <w:proofErr w:type="spellStart"/>
      <w:r w:rsidRPr="00F70015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бі</w:t>
      </w:r>
      <w:proofErr w:type="gramStart"/>
      <w:r w:rsidRPr="00F70015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р</w:t>
      </w:r>
      <w:proofErr w:type="gramEnd"/>
      <w:r w:rsidRPr="00F70015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і</w:t>
      </w:r>
      <w:proofErr w:type="spellEnd"/>
      <w:r w:rsidRPr="00F70015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— </w:t>
      </w:r>
      <w:proofErr w:type="spellStart"/>
      <w:r w:rsidRPr="00F70015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ол</w:t>
      </w:r>
      <w:proofErr w:type="spellEnd"/>
      <w:r w:rsidRPr="00F70015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, конечно, Алия Молдагулова. </w:t>
      </w: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 Ақтөбе қаласынының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баурайында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Родился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и вырос у подножия г. Актобе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ерте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айырылған Ə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был воспитан брат А. лия, рано лишенный родителей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ағасының тəрбиесінде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болады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Затем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он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Ленинградқа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переехал в Ленинград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кетеді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сонда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где воспитывался в доме-интернате. После начала войны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была одна из девушек, добровольно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ушедших на войну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бірі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мерген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Он был снайпером на войне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ол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Ленинградты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азат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етуге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несмотря на волю врага к освобождению Ленинграда, до сих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інен бұрын қыстаққа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пор в зимовке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бірнеше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и уничтожил несколько врагов. Корица, не достигшая 20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лет, погибла от врага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табады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[4; 54].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Затем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ерлігі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за мужество он получил звание «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халы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қ қаһарманы"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алады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. На сегодняшний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день в городах в честь Героя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қалаларда көшелерге оның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есімі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Советского Союза присвоены имена улицам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мектептер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 открыты школы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Казахстанские девушки на кровопролитном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фронте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вместе с представителями других национальностей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бірге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смогли проявить стойкость 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ерлік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героизм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өрсете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білді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Например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в боях под Москвой в числе героев 316-й стрелковой дивизии (8-й гвардейской) были дочь И. В. Панфилова Валентина Панфилова,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стахановец Алматинской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табачной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фабрики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стахановшысы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Зоя Медведева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годы войны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жауды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внесшие свою лепту в победу над врагом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біршама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солардың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многие из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них Алтыншаш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Нургазинова-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комсорг батальона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пехотная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армия,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Польшада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19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жасында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погибшая в Польше в 19 лет, но не была присвоена звание "Герой Советского Союза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бергізбеген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".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Сонымен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Также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барлаушы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можно сказать, что в боях разведчика, трехкратного кавалера ордена» Даңқ «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иегері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Мүслима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Муслиму Дайрабаеву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командира пушки» Зенит "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командирі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Əклима Ақжолованы айтуға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болады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Аклиме Акжолову . Казашек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 мужчинами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одинаковой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крови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 фронте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в различных воинской специальности, и успешно воевал,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частности: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танкистер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Жамал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Байтасова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Күлкен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Т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оқбергенова, Гүлжәмилә Талханбаева, Зауреш Тулебаева;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связисты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Бикен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Садвакасова, Темірәлиева Фазиля,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Тотия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lastRenderedPageBreak/>
        <w:t>Тойбазарова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Захима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Науышева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Шағила Құсанова,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Зия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Досбергенова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Ағипа Кенжегалиева;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разведчик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топографтар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Рахима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Есмаганбетова,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Рахила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Ералина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;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пулеметчик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Гүлжәмилә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Бейсенбаева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;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радистерден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Орынкеш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Мысырова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Шакир Ботаканова;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 них должны учиться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 Мәлике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Т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оқтамысова, Фатима Мұхаметова; паровоз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машинист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Толқыбаева Надежды;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журналисты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Айша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Сыйқымбаева, Кантай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Елубаева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что в соответствии с Өзбеханова, Ира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Ж.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Асанова Тәжігүл; пилоты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Рымкен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Мақымбекова, Рассчитывает на Жакеева (Караганды),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Хиуаз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Доспанова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Алматы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); врачи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Мархабат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Тукубаева, Макашева Рәпия, Қасыбекова Жанна, Ира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ілешбаева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;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пешком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Старших Золотая армия; Мадина Искакова бортмеханик, ремонтник самолет Қазима Нуртазина; а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іп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наборщик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Зәбира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Айтхожина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является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войны [4; 56].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У них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бас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қа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есть много казахстанских девушек, которые не поименованы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ерлігін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и мы думаем, что их героизм-это заслуга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ету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будущих историков-исследователей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еншісінде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деп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ойлаймыз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Для удовлетворения нужд фронта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ауылдар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были задействованы все необходимые материальные и человеческие ресурсы городов, колхозных сел и деревень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адами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ресурстары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Партийные и советские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органы Казахстана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Б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К(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б)П ОК мен КСРО үкіметі көрсетіп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берген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əскери шаруашылық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міндеттерді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видели свои задачи в развитии производственной и политической активности трудящихся с целью успешного решения задач военного хозяйства, обозначенных ЦК( б)п и правительством СССР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шешу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мақсатында еңбекшілердің өндірістік жəне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саяси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белсенділіктерін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дамытуда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өз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міндеттерін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Отток на фронт и работу на оборонных предприятиях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жерлердегі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части трудоспособных в сельской местности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бөлігінің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кетуі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в том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числе наличие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механизаторлық мамандардың аз жұмыс күшімен жəне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пайдалану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парка тракторов и комбайнов, с меньшей рабочей силой 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мерзімінен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превышением срока эксплуатации механизаторских специалистов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кеткен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тракторлар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мен комбайндардың паркінің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болуы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бейбіт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өмірге қарағанда жұмыстың үлкен көлемін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орындай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алуды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требовал организации труда в колхозном производстве, предполагающей выполнение больших объемов работ, чем мирная жизнь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ісіндегі еңбекті ұйымдастыруды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талап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етті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Коммунистическая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партия и советское правительство за короткое время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ішінде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соғыс жағдайында əйелдерді,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сонымен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қатар жасөспірімдерді, қарттарды еңбекке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тарту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дали решающую проблему нехватки политических и трудовых активных специалистов, путем вовлечения в труд женщин, а также подростков, престарелых в условиях войны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саяси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жəне еңбектегі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белсенді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мамандардың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жетіспеушілік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мəселесін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шеші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</w:t>
      </w:r>
      <w:proofErr w:type="spellEnd"/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берді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По численности населения Казахская ССР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дейінгі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кезеңде одақ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занимает пятое место по Союзу в довоенный период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бесінші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орында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болса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1941 жылдың қаңтарындағы колхозшылардың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общая численность колхозников в январе 1941 года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составила 1350,1 тыс.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человек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Кроме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того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в деле колхоза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адам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приняло участие 1084,1 тыс. человек: 506,9 тыс.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мужчин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и 577,2 тыс.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женщин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[7; 103]. Как мы заметили, в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деле колхозного производства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преобладал удельный вес труда женщин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басым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Ұлы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Как известно , во время Великой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Отечественной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трудящийся народ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думал о поиске новых путей содействия фронту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іздеп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жеңіске тез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 стремлении к победе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ойлағаны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белгілі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Барша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Вместе со всем народом и женщины Казахстана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жолына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тігі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</w:t>
      </w:r>
      <w:proofErr w:type="spellEnd"/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бар күшімен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тылда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трудились в тылу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етті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Когда мужчины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ушли на фронт, все тяготы жизни в тылу были на плечах женщин и детей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мойнына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Женщины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саласында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занимают место мужчин во всех отраслях хозяйства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орнын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басты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С первых дней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они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қорғаныс қорына өз табыстарының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направляли в Фонд обороны половину своих доходов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lastRenderedPageBreak/>
        <w:t>жібері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</w:t>
      </w:r>
      <w:proofErr w:type="spellEnd"/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отырды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домохозяйки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передали до золотых украшений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берді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собирали сбережения,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Мемлекеттік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облигации на государственном займе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облигацияларын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теплую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одежду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подарки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жинап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олармен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хат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 переписку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с солдатами на фронте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организовали воскресение в помощь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фронту. В 1941 г. газета «Казахстанская правда "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газеті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тылдағы əйелдердің үлесін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жи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часто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жиі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писала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 объявила долю женщин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тылу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Например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ет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работник Семипалатинского мясокомбината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Бармашова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Бармашова в Фонд обороны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Мемлекеттік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займ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залила отдельно 10 790 рублей и 2 тысячи рублей облигаций государственного займа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рубльді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жеке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Учитель шымкентской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железнодорожной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школы Чеканова передала в Фонд обороны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два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золотых кольца и серебряные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вещи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берген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Трензелева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заменить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учителей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Государственный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банк,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золото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предметы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и 500 рублей, вложенных в облигации. Колхозник артель «Кокжартас» Семипалатинской области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колхозшысы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Айдарханова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отдала три вещи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дела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заттарын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два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браслета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старинные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серебряные монеты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берген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целом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, научно-түкпі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по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такой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при содействии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келіп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и создании Фонда обороны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активно принимали участие и женщины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Швеи Алматинской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швейной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фабрики № 1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тігіншілері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өздерінің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жексенбілікте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передали в оборонный фонд 6 тысяч рублей, которые заработали в воскресенье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берген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1941– 1944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жж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. в Фонд обороны поступило свыше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723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млн. долларов США от жителей республики. тенге [4; 63].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Большую помощь фронту оказали и супруги шахтеров Караганды.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Например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Коммунистическая агитбригада шахты № 1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ту р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гымбекова посетила квартиры шахтеров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барып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и провела беседу с женами, которые сидели дома.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spellEnd"/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күн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течение дня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он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үй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шаруасында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отырған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вместе с активной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женщиной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Иманбаева, которая сидела в доме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бірге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собрал более 100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вещей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Тау-кен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жұмысшыларының əйелдері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ішінде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Также была проведена активная работа среди женщин горнорабочих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белсенді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Здесь партийная организация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создала 4 агитбригады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которые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возглавляли коммунисты Р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гымбекова, Майжаканова, Жылкыбеков, Жакупов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коммунистер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течение 3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-х дней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агитбригада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реализовала более 300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теплых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вещей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годы 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«чем ты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майдан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ға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помогал фронту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?"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деген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плакаттар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вывешены плакаты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По всей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сути ас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 i, так и помогли.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Ребята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майданға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ушли на фронт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девушки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тылда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работали в тылу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істеді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В октябре 1941 г.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облысы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 Кировском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районе Восточно-Казахстанской области изготовлено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4200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головных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уборов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жылы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и перчаток, в Жамбылской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области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изготовлено 300 Полосков, 1200 валенок, тысячи головных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уборов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дайындалды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Открыты 11 мастерских по обработке тона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шеберхана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ашылған, шолақ тон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тігетін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,открыты 80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добровольных кружков по пошиву тона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үйірме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ашылды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колхозында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колхозе» Кенес "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spellEnd"/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түннің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за ночь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əйелдер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у женщин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50 пар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было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50 пар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Колхозшы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Женщины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Надырова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Мусалимова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Мамудаева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тағы басқалар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Алматы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облысы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Еңбекшіқазақ ауданының «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Азат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»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ауыл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шаруашылық артелінің əйелдері парткомға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тігін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машиналарын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-колхозники Надырова, Мусалимова, Мамудаева и др.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96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ерлер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көйлегін, ақ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жаймалар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жастық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тыстарын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тіккен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[4; 82].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Соғыс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годы 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женщины работали на производстве,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сельском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хозяйстве. В 1943 году 62 женщины возглавляли сельско-аульные Советы, 28-председатель колхоза, 138-бригадир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Работало 455 женщин в животноводстве ,1377 трактористов, 350 женщин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комбайншы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болып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жұмыс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істеді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комбайнов.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 примеру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облысы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lastRenderedPageBreak/>
        <w:t>по Актюбинской области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Ойыл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ауданы</w:t>
      </w:r>
      <w:proofErr w:type="spellEnd"/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 колхозе «Жаксыколь» Уилского района А. Каракенова 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колхозында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в Мугалжарском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районе </w:t>
      </w:r>
      <w:proofErr w:type="spellEnd"/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д. 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Амеш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Хасенова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аға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а в Мугалжарском районе д. шопан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болса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Акбала Назарова участвовала в освоении нефти «Жаксымая»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игеруге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қатысты, Ұзипа Сатқанғалиева Байғанин ауданының қой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Узипа Саткангалиева возглавляла овальную ферму Байганинского района.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годы 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зерно собрали и женщины 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дети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пожилые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жинады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люди . В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бі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spellEnd"/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ауыртпалық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жылдары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эти годы в основном состояла бригада известного просо-выращивающего Ш. Берсиева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бригадасы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да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негізінен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əйел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адамдардан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Руководители звеньев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З.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Баймолдина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Н. Есмуханова,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А. Адаева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ұстазының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ісін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одан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ə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продолжили работу учителя. </w:t>
      </w:r>
    </w:p>
    <w:p w:rsidR="00FD4431" w:rsidRDefault="00FD4431" w:rsidRPr="00FD4431" w:rsidP="00F70015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1941–1943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жж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. необходимо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было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ферросплавить, быстро построен Актюбинский завод ферросплавов — первенца черной металлургии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зауыты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жедел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салынып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в Казахстане, где в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день и ночь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демей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трудились женщины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етті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. </w:t>
      </w:r>
      <w:proofErr w:type="gram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А </w:t>
      </w:r>
      <w:proofErr w:type="gram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на Тюбинском химическом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комбинате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на различных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тяжелых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работах работали 295 женщин, в паровозном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депо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более 300 женщин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істеген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курста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Из 3913 актюбинских механизаторов, обучавшихся в 1942 году на механизированных курсах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, 3113 женщин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. Шабыкова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Балсары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тұңғыш механизатор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стала первым механизатором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. </w:t>
      </w:r>
      <w:proofErr w:type="gram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р</w:t>
      </w:r>
      <w:proofErr w:type="gram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Всего в производстве и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темір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железнодорожной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отрасли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барлығы 8 мыңнан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трудилось более 8 тысяч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женщин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етті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Жадыра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Искакова, Поэт Дарқанбаеваның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железных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дорог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в области за заслуги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в страну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модель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стала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332 женщины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мерзім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в кратчайшие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сроки 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металлург мамандығын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получают специальность Металлурга </w:t>
      </w:r>
      <w:proofErr w:type="gram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п</w:t>
      </w:r>
      <w:proofErr w:type="spellEnd"/>
      <w:proofErr w:type="gram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алады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.  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пешін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В работе по управлению токовой печью работают 47 женщин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істесе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, более 80 женщин-Плавильщиков и </w:t>
      </w:r>
      <w:proofErr w:type="gram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ток ж</w:t>
      </w:r>
      <w:proofErr w:type="gram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өндеуші жұмыстарын </w:t>
      </w:r>
      <w:proofErr w:type="spellStart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>істеген</w:t>
      </w:r>
      <w:proofErr w:type="spellEnd"/>
      <w:r w:rsidRPr="00FD4431">
        <w:rPr>
          <w:rFonts w:hAnsi="Times New Roman" w:eastAsia="Times New Roman" w:cs="Times New Roman" w:ascii="Times New Roman"/>
          <w:bCs/>
          <w:color w:val="212529"/>
          <w:sz w:val="28"/>
          <w:szCs w:val="28"/>
          <w:lang w:eastAsia="ru-RU"/>
        </w:rPr>
        <w:t xml:space="preserve">токообрабатывающих работ [7; 105].</w:t>
      </w:r>
    </w:p>
    <w:p w:rsidR="00FD4431" w:rsidRDefault="00FD4431" w:rsidRPr="00FD4431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</w:pPr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Соғыс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годы войны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на территории Казахстана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госпитальдар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работали и госпитали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істеді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Колхозы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оларды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қамқорлыққа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взяли их под опеку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обеспечили 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қ-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түлікпен қамтамасыз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продовольствием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 помощь раненым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было выделено подсобное хозяйство, военные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госпитали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обеспечили продовольствием 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одеждой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постельными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етті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принадлежностями 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Раненым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и больным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воинам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женщины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добровольно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қан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сдают кровь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айтып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 написали заявления.  Так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615 женщин-доноров перевели кровь, из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них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Е. С.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Луговская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т. р.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Рудич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удостоены звания "Почетный донор Советского Союза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деген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атқа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ие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болды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".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Специальная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комиссия была организована на рассмотрение домохозяйки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раненые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в разрезе</w:t>
      </w:r>
      <w:proofErr w:type="gram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</w:t>
      </w:r>
      <w:proofErr w:type="gram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даны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. Женщины организовали кружки художественной самодеятельности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жаралы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жауынгерлерге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, организовали концерт,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провели субботники раненым воинам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 өткізді, госпиталь маңын </w:t>
      </w:r>
      <w:proofErr w:type="spellStart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>, очистили около госпиталя </w:t>
      </w:r>
      <w:proofErr w:type="spellEnd"/>
      <w:r w:rsidRPr="00FD4431">
        <w:rPr>
          <w:rFonts w:hAnsi="Times New Roman" w:eastAsia="Times New Roman" w:cs="Times New Roman" w:ascii="Times New Roman"/>
          <w:color w:val="212529"/>
          <w:sz w:val="28"/>
          <w:szCs w:val="28"/>
          <w:lang w:eastAsia="ru-RU"/>
        </w:rPr>
        <w:t xml:space="preserve">[8].</w:t>
      </w:r>
    </w:p>
    <w:p w:rsidR="00FD4431" w:rsidRDefault="00FD4431" w:rsidRPr="00775F8E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 </w:t>
      </w:r>
    </w:p>
    <w:p w:rsidR="00FD4431" w:rsidRDefault="00FD4431" w:rsidRPr="00775F8E" w:rsidP="00775F8E">
      <w:pPr>
        <w:shd w:fill="FFFFFF" w:color="auto" w:val="clear"/>
        <w:spacing w:line="240" w:afterAutospacing="1" w:after="100" w:lineRule="auto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 </w:t>
      </w:r>
      <w:r w:rsidRPr="00775F8E">
        <w:rPr>
          <w:rFonts w:hAnsi="Times New Roman" w:eastAsia="Times New Roman" w:cs="Times New Roman" w:ascii="Times New Roman"/>
          <w:b/>
          <w:bCs/>
          <w:color w:val="212529"/>
          <w:sz w:val="24"/>
          <w:szCs w:val="24"/>
          <w:lang w:eastAsia="ru-RU"/>
        </w:rPr>
        <w:t xml:space="preserve">Əдебиеттер </w:t>
      </w:r>
      <w:proofErr w:type="spellStart"/>
      <w:r w:rsidRPr="00775F8E">
        <w:rPr>
          <w:rFonts w:hAnsi="Times New Roman" w:eastAsia="Times New Roman" w:cs="Times New Roman" w:ascii="Times New Roman"/>
          <w:b/>
          <w:bCs/>
          <w:color w:val="212529"/>
          <w:sz w:val="24"/>
          <w:szCs w:val="24"/>
          <w:lang w:eastAsia="ru-RU"/>
        </w:rPr>
        <w:t>Список литературы</w:t>
      </w:r>
      <w:proofErr w:type="spellEnd"/>
    </w:p>
    <w:p w:rsidR="00FD4431" w:rsidRDefault="00FD4431" w:rsidRPr="00775F8E" w:rsidP="00775F8E">
      <w:pPr>
        <w:numPr>
          <w:ilvl w:val="0"/>
          <w:numId w:val="3"/>
        </w:numPr>
        <w:shd w:fill="FFFFFF" w:color="auto" w:val="clear"/>
        <w:spacing w:before="100" w:beforeAutospacing="1" w:lineRule="auto" w:afterAutospacing="1" w:after="100" w:line="240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>Жылқышев</w:t>
      </w: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 </w:t>
      </w:r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>Г. </w:t>
      </w: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Над фашизмом всемирного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исторического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 значения, / / Казахстан«,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"история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» методика. журн. — — № 6. — 3-б.</w:t>
      </w:r>
    </w:p>
    <w:p w:rsidR="00FD4431" w:rsidRDefault="00FD4431" w:rsidRPr="00775F8E" w:rsidP="00775F8E">
      <w:pPr>
        <w:numPr>
          <w:ilvl w:val="0"/>
          <w:numId w:val="3"/>
        </w:numPr>
        <w:shd w:fill="FFFFFF" w:color="auto" w:val="clear"/>
        <w:spacing w:before="100" w:beforeAutospacing="1" w:lineRule="auto" w:afterAutospacing="1" w:after="100" w:line="240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proofErr w:type="spellStart"/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>Бырбаева</w:t>
      </w:r>
      <w:proofErr w:type="spellEnd"/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 xml:space="preserve"> Г.Б. </w:t>
      </w: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Женщины Казахстана в годы Великой Отечественной войны: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Автореф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.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дис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. ... канд. ист. наук. </w:t>
      </w:r>
      <w:proofErr w:type="gram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—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А</w:t>
      </w:r>
      <w:proofErr w:type="gram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лматы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, 1996. — 90 с.</w:t>
      </w:r>
    </w:p>
    <w:p w:rsidR="00FD4431" w:rsidRDefault="00FD4431" w:rsidRPr="00775F8E" w:rsidP="00775F8E">
      <w:pPr>
        <w:numPr>
          <w:ilvl w:val="0"/>
          <w:numId w:val="3"/>
        </w:numPr>
        <w:shd w:fill="FFFFFF" w:color="auto" w:val="clear"/>
        <w:spacing w:before="100" w:beforeAutospacing="1" w:lineRule="auto" w:afterAutospacing="1" w:after="100" w:line="240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proofErr w:type="spellStart"/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>Карпыкова</w:t>
      </w:r>
      <w:proofErr w:type="spellEnd"/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 xml:space="preserve"> С.С. </w:t>
      </w: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Женщины Казахстана: проблемы историографии (20–80-е годы ХХ века):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Автореф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.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дис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. ... канд. ист. наук. —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Алматы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, 1997. — С.</w:t>
      </w:r>
    </w:p>
    <w:p w:rsidR="00FD4431" w:rsidRDefault="00FD4431" w:rsidRPr="00775F8E" w:rsidP="00775F8E">
      <w:pPr>
        <w:numPr>
          <w:ilvl w:val="0"/>
          <w:numId w:val="3"/>
        </w:numPr>
        <w:shd w:fill="FFFFFF" w:color="auto" w:val="clear"/>
        <w:spacing w:before="100" w:beforeAutospacing="1" w:lineRule="auto" w:afterAutospacing="1" w:after="100" w:line="240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>Опыт </w:t>
      </w: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советской власти по вовлечению женщин в общественно </w:t>
      </w:r>
      <w:proofErr w:type="gram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- </w:t>
      </w:r>
      <w:proofErr w:type="gram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политическую деятельность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тарту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: конкретное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историко-исследование 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(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на примере Казахстана 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. 1917-1990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гг.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):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История 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в Казахстане. канд. ...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автореф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. —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Алматы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, 2007. — 92 б.</w:t>
      </w:r>
    </w:p>
    <w:p w:rsidR="00FD4431" w:rsidRDefault="00FD4431" w:rsidRPr="00775F8E" w:rsidP="00775F8E">
      <w:pPr>
        <w:numPr>
          <w:ilvl w:val="0"/>
          <w:numId w:val="3"/>
        </w:numPr>
        <w:shd w:fill="FFFFFF" w:color="auto" w:val="clear"/>
        <w:spacing w:before="100" w:beforeAutospacing="1" w:lineRule="auto" w:afterAutospacing="1" w:after="100" w:line="240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lastRenderedPageBreak/>
        <w:t>Бледные </w:t>
      </w:r>
      <w:proofErr w:type="gram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.</w:t>
      </w:r>
      <w:proofErr w:type="gram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 Г.</w:t>
      </w:r>
      <w:proofErr w:type="gram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а.</w:t>
      </w:r>
      <w:proofErr w:type="gram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карагандинской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области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. —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Алматы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: Казахский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энцикл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., 1994. — Т. 1. — 17-б.</w:t>
      </w:r>
    </w:p>
    <w:p w:rsidR="00FD4431" w:rsidRDefault="00FD4431" w:rsidRPr="00775F8E" w:rsidP="00775F8E">
      <w:pPr>
        <w:numPr>
          <w:ilvl w:val="0"/>
          <w:numId w:val="3"/>
        </w:numPr>
        <w:shd w:fill="FFFFFF" w:color="auto" w:val="clear"/>
        <w:spacing w:before="100" w:beforeAutospacing="1" w:lineRule="auto" w:afterAutospacing="1" w:after="100" w:line="240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proofErr w:type="spellStart"/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>Мурманцева</w:t>
      </w:r>
      <w:proofErr w:type="spellEnd"/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 xml:space="preserve"> В.С. </w:t>
      </w: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Советские женщины в Великой Отечественной войне. — М.: Знание, 1987. — С.</w:t>
      </w:r>
    </w:p>
    <w:p w:rsidR="00FD4431" w:rsidRDefault="00FD4431" w:rsidRPr="00775F8E" w:rsidP="00775F8E">
      <w:pPr>
        <w:numPr>
          <w:ilvl w:val="0"/>
          <w:numId w:val="3"/>
        </w:numPr>
        <w:shd w:fill="FFFFFF" w:color="auto" w:val="clear"/>
        <w:spacing w:before="100" w:beforeAutospacing="1" w:lineRule="auto" w:afterAutospacing="1" w:after="100" w:line="240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>Балақаев Т., Алдажұманов Қ. </w:t>
      </w: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Трудящиеся Казахстана в г. Алдажуманове, т. Балакаев. -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Алматы 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: наука, 1985. - 320 с.</w:t>
      </w:r>
    </w:p>
    <w:p w:rsidR="00FD4431" w:rsidRDefault="00FD4431" w:rsidRPr="00775F8E" w:rsidP="00775F8E">
      <w:pPr>
        <w:numPr>
          <w:ilvl w:val="0"/>
          <w:numId w:val="3"/>
        </w:numPr>
        <w:shd w:fill="FFFFFF" w:color="auto" w:val="clear"/>
        <w:spacing w:before="100" w:beforeAutospacing="1" w:lineRule="auto" w:afterAutospacing="1" w:after="100" w:line="240"/>
        <w:ind w:firstLine="851" w:left="851"/>
        <w:contextualSpacing/>
        <w:jc w:val="both"/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</w:pPr>
      <w:proofErr w:type="spellStart"/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>Жакупова</w:t>
      </w:r>
      <w:proofErr w:type="spellEnd"/>
      <w:r w:rsidRPr="00775F8E">
        <w:rPr>
          <w:rFonts w:hAnsi="Times New Roman" w:eastAsia="Times New Roman" w:cs="Times New Roman" w:ascii="Times New Roman"/>
          <w:i/>
          <w:iCs/>
          <w:color w:val="212529"/>
          <w:sz w:val="24"/>
          <w:szCs w:val="24"/>
          <w:lang w:eastAsia="ru-RU"/>
        </w:rPr>
        <w:t xml:space="preserve"> М.А. </w:t>
      </w:r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 xml:space="preserve">Тыловые эвакогоспитали Казахстана и Республик Средней Азии (САВО) в годы Великой Отечественной войны (1941–1945). — М.: </w:t>
      </w:r>
      <w:proofErr w:type="spellStart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Елорда</w:t>
      </w:r>
      <w:proofErr w:type="spellEnd"/>
      <w:r w:rsidRPr="00775F8E">
        <w:rPr>
          <w:rFonts w:hAnsi="Times New Roman" w:eastAsia="Times New Roman" w:cs="Times New Roman" w:ascii="Times New Roman"/>
          <w:color w:val="212529"/>
          <w:sz w:val="24"/>
          <w:szCs w:val="24"/>
          <w:lang w:eastAsia="ru-RU"/>
        </w:rPr>
        <w:t>Высшая Школа , 2005. - С. 58.</w:t>
      </w:r>
    </w:p>
    <w:p w:rsidR="00DA504F" w:rsidRDefault="00DA504F" w:rsidP="00775F8E">
      <w:pPr>
        <w:ind w:firstLine="851" w:left="851"/>
        <w:contextualSpacing/>
        <w:jc w:val="both"/>
        <w:rPr>
          <w:rFonts w:ascii="Times New Roman" w:cs="Times New Roman" w:hAnsi="Times New Roman"/>
          <w:sz w:val="24"/>
          <w:szCs w:val="24"/>
        </w:rPr>
      </w:pPr>
    </w:p>
    <w:p w:rsidR="00B34B07" w:rsidRDefault="00B34B07" w:rsidRPr="003F4930" w:rsidP="00775F8E">
      <w:pPr>
        <w:ind w:firstLine="851" w:left="851"/>
        <w:contextualSpacing/>
        <w:jc w:val="both"/>
        <w:rPr>
          <w:rFonts w:ascii="Times New Roman" w:cs="Times New Roman" w:hAnsi="Times New Roman"/>
          <w:sz w:val="28"/>
          <w:szCs w:val="24"/>
        </w:rPr>
      </w:pPr>
    </w:p>
    <w:p w:rsidR="00B34B07" w:rsidRDefault="00B34B07" w:rsidRPr="003F4930" w:rsidP="00775F8E">
      <w:pPr>
        <w:ind w:firstLine="851" w:left="851"/>
        <w:contextualSpacing/>
        <w:jc w:val="both"/>
        <w:rPr>
          <w:rFonts w:ascii="Times New Roman" w:cs="Times New Roman" w:hAnsi="Times New Roman"/>
          <w:sz w:val="28"/>
          <w:szCs w:val="24"/>
          <w:lang w:val="kk-KZ"/>
        </w:rPr>
      </w:pPr>
      <w:proofErr w:type="spellStart"/>
      <w:r w:rsidRPr="003F4930">
        <w:rPr>
          <w:rFonts w:ascii="Times New Roman" w:cs="Times New Roman" w:hAnsi="Times New Roman"/>
          <w:sz w:val="28"/>
          <w:szCs w:val="24"/>
        </w:rPr>
        <w:t>Карибаев </w:t>
      </w:r>
      <w:proofErr w:type="spellEnd"/>
      <w:r w:rsidRPr="003F4930">
        <w:rPr>
          <w:rFonts w:ascii="Times New Roman" w:cs="Times New Roman" w:hAnsi="Times New Roman"/>
          <w:sz w:val="28"/>
          <w:szCs w:val="24"/>
        </w:rPr>
        <w:t xml:space="preserve"> </w:t>
      </w:r>
      <w:proofErr w:type="spellStart"/>
      <w:r w:rsidRPr="003F4930">
        <w:rPr>
          <w:rFonts w:ascii="Times New Roman" w:cs="Times New Roman" w:hAnsi="Times New Roman"/>
          <w:sz w:val="28"/>
          <w:szCs w:val="24"/>
        </w:rPr>
        <w:t>Женис </w:t>
      </w:r>
      <w:proofErr w:type="spellEnd"/>
      <w:r w:rsidRPr="003F4930">
        <w:rPr>
          <w:rFonts w:ascii="Times New Roman" w:cs="Times New Roman" w:hAnsi="Times New Roman"/>
          <w:sz w:val="28"/>
          <w:szCs w:val="24"/>
        </w:rPr>
        <w:t xml:space="preserve"> </w:t>
      </w:r>
      <w:proofErr w:type="spellStart"/>
      <w:r w:rsidRPr="003F4930">
        <w:rPr>
          <w:rFonts w:ascii="Times New Roman" w:cs="Times New Roman" w:hAnsi="Times New Roman"/>
          <w:sz w:val="28"/>
          <w:szCs w:val="24"/>
        </w:rPr>
        <w:t>Саянулы </w:t>
      </w:r>
      <w:proofErr w:type="spellEnd"/>
      <w:r w:rsidR="003F4930" w:rsidRPr="003F4930">
        <w:rPr>
          <w:rFonts w:ascii="Times New Roman" w:cs="Times New Roman" w:hAnsi="Times New Roman"/>
          <w:sz w:val="28"/>
          <w:szCs w:val="24"/>
          <w:lang w:val="kk-KZ"/>
        </w:rPr>
        <w:t xml:space="preserve"> Абай Мырзахметов атындағы</w:t>
      </w:r>
      <w:proofErr w:type="gramStart"/>
      <w:r w:rsidR="003F4930" w:rsidRPr="003F4930">
        <w:rPr>
          <w:rFonts w:ascii="Times New Roman" w:cs="Times New Roman" w:hAnsi="Times New Roman"/>
          <w:sz w:val="28"/>
          <w:szCs w:val="24"/>
          <w:lang w:val="kk-KZ"/>
        </w:rPr>
        <w:t xml:space="preserve">студент 3 курса Кокшетауского университета имени Абая Мырзахметова</w:t>
      </w:r>
      <w:proofErr w:type="gramEnd"/>
      <w:r w:rsidRPr="003F4930">
        <w:rPr>
          <w:rFonts w:ascii="Times New Roman" w:cs="Times New Roman" w:hAnsi="Times New Roman"/>
          <w:sz w:val="28"/>
          <w:szCs w:val="24"/>
          <w:lang w:val="kk-KZ"/>
        </w:rPr>
        <w:t>өкшетау университетінің</w:t>
      </w:r>
      <w:r w:rsidR="003F4930" w:rsidRPr="003F4930">
        <w:rPr>
          <w:rFonts w:ascii="Times New Roman" w:cs="Times New Roman" w:hAnsi="Times New Roman"/>
          <w:sz w:val="28"/>
          <w:szCs w:val="24"/>
          <w:lang w:val="kk-KZ"/>
        </w:rPr>
        <w:t xml:space="preserve">, кафедры международных отношений, истории и социальной педагогики, специальности </w:t>
      </w:r>
      <w:r w:rsidR="003F4930" w:rsidRPr="003F4930">
        <w:rPr>
          <w:rFonts w:ascii="Times New Roman" w:cs="Times New Roman" w:hAnsi="Times New Roman"/>
          <w:sz w:val="28"/>
          <w:szCs w:val="24"/>
        </w:rPr>
        <w:t xml:space="preserve">3 </w:t>
      </w:r>
      <w:r w:rsidR="003F4930" w:rsidRPr="003F4930">
        <w:rPr>
          <w:rFonts w:ascii="Times New Roman" w:cs="Times New Roman" w:hAnsi="Times New Roman"/>
          <w:sz w:val="28"/>
          <w:szCs w:val="24"/>
          <w:lang w:val="kk-KZ"/>
        </w:rPr>
        <w:t>История. Тел.</w:t>
      </w:r>
      <w:r w:rsidR="003F4930" w:rsidRPr="00B40469">
        <w:rPr>
          <w:rFonts w:ascii="Times New Roman" w:cs="Times New Roman" w:hAnsi="Times New Roman"/>
          <w:sz w:val="28"/>
          <w:szCs w:val="24"/>
          <w:lang w:val="kk-KZ"/>
        </w:rPr>
        <w:t xml:space="preserve">87081530311. </w:t>
      </w:r>
      <w:r w:rsidR="003F4930" w:rsidRPr="00B40469">
        <w:rPr>
          <w:rFonts w:ascii="Times New Roman" w:cs="Times New Roman" w:hAnsi="Times New Roman"/>
          <w:sz w:val="28"/>
          <w:szCs w:val="20"/>
          <w:lang w:val="kk-KZ"/>
        </w:rPr>
        <w:t>E-mail: zhkaribaev99@gmil.com г. Кокшетау</w:t>
      </w:r>
      <w:r w:rsidR="003F4930">
        <w:rPr>
          <w:rFonts w:ascii="Times New Roman" w:cs="Times New Roman" w:hAnsi="Times New Roman"/>
          <w:sz w:val="36"/>
          <w:szCs w:val="24"/>
          <w:lang w:val="kk-KZ"/>
        </w:rPr>
        <w:t>, </w:t>
      </w:r>
      <w:r w:rsidRPr="00B40469">
        <w:rPr>
          <w:rFonts w:ascii="Times New Roman" w:cs="Times New Roman" w:hAnsi="Times New Roman"/>
          <w:sz w:val="28"/>
          <w:szCs w:val="24"/>
          <w:lang w:val="kk-KZ"/>
        </w:rPr>
        <w:t>ул. </w:t>
      </w:r>
      <w:r w:rsidRPr="003F4930">
        <w:rPr>
          <w:rFonts w:ascii="Times New Roman" w:cs="Times New Roman" w:hAnsi="Times New Roman"/>
          <w:sz w:val="28"/>
          <w:szCs w:val="24"/>
          <w:lang w:val="kk-KZ"/>
        </w:rPr>
        <w:t xml:space="preserve">Ауэзова, 1 </w:t>
      </w:r>
      <w:r w:rsidRPr="00B40469">
        <w:rPr>
          <w:rFonts w:ascii="Times New Roman" w:cs="Times New Roman" w:hAnsi="Times New Roman"/>
          <w:sz w:val="28"/>
          <w:szCs w:val="24"/>
          <w:lang w:val="kk-KZ"/>
        </w:rPr>
        <w:t>182</w:t>
      </w:r>
      <w:r w:rsidRPr="003F4930">
        <w:rPr>
          <w:rFonts w:ascii="Times New Roman" w:cs="Times New Roman" w:hAnsi="Times New Roman"/>
          <w:sz w:val="28"/>
          <w:szCs w:val="24"/>
          <w:lang w:val="kk-KZ"/>
        </w:rPr>
        <w:t xml:space="preserve">Дом № 182, </w:t>
      </w:r>
    </w:p>
    <w:p w:rsidR="003F4930" w:rsidRDefault="003F4930" w:rsidRPr="003F4930">
      <w:pPr>
        <w:ind w:firstLine="851" w:left="851"/>
        <w:contextualSpacing/>
        <w:jc w:val="both"/>
        <w:rPr>
          <w:rFonts w:ascii="Times New Roman" w:cs="Times New Roman" w:hAnsi="Times New Roman"/>
          <w:sz w:val="28"/>
          <w:szCs w:val="24"/>
          <w:lang w:val="kk-KZ"/>
        </w:rPr>
      </w:pPr>
    </w:p>
    <w:sectPr w:rsidR="003F4930" w:rsidRPr="003F4930" w:rsidSect="00DA504F">
      <w:pgSz w:w="11906" w:h="16838"/>
      <w:pgMar w:bottom="1134" w:header="708" w:gutter="0" w:footer="708" w:right="850" w:left="1701" w:top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2A1"/>
    <w:multiLevelType w:val="multilevel"/>
    <w:tmpl w:val="8FD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102FB"/>
    <w:multiLevelType w:val="multilevel"/>
    <w:tmpl w:val="2712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95A9C"/>
    <w:multiLevelType w:val="multilevel"/>
    <w:tmpl w:val="A342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431"/>
    <w:rsid w:val="003A15F0"/>
    <w:rsid w:val="003F4930"/>
    <w:rsid w:val="003F6004"/>
    <w:rsid w:val="00402370"/>
    <w:rsid w:val="00632BAD"/>
    <w:rsid w:val="00775F8E"/>
    <w:rsid w:val="00B34B07"/>
    <w:rsid w:val="00B40469"/>
    <w:rsid w:val="00DA504F"/>
    <w:rsid w:val="00E445D5"/>
    <w:rsid w:val="00F70015"/>
    <w:rsid w:val="00FD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4F"/>
  </w:style>
  <w:style w:type="paragraph" w:styleId="1">
    <w:name w:val="heading 1"/>
    <w:basedOn w:val="a"/>
    <w:link w:val="10"/>
    <w:uiPriority w:val="9"/>
    <w:qFormat/>
    <w:rsid w:val="00FD4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431"/>
    <w:rPr>
      <w:b/>
      <w:bCs/>
    </w:rPr>
  </w:style>
  <w:style w:type="character" w:styleId="a5">
    <w:name w:val="Emphasis"/>
    <w:basedOn w:val="a0"/>
    <w:uiPriority w:val="20"/>
    <w:qFormat/>
    <w:rsid w:val="00FD44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4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4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4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Admin</cp:lastModifiedBy>
  <cp:revision>5</cp:revision>
  <dcterms:created xsi:type="dcterms:W3CDTF">2020-03-05T13:53:00Z</dcterms:created>
  <dcterms:modified xsi:type="dcterms:W3CDTF">2020-03-26T15:03:00Z</dcterms:modified>
</cp:coreProperties>
</file>