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BB" w:rsidRDefault="002A01BB" w:rsidP="002A01BB">
      <w:pPr>
        <w:spacing w:after="0"/>
        <w:ind w:left="-284" w:hanging="283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412041" cy="3514799"/>
            <wp:effectExtent l="19050" t="0" r="7809" b="0"/>
            <wp:docPr id="1" name="Рисунок 0" descr="WhatsApp Image 2022-12-07 at 22.01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2-07 at 22.01.3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2041" cy="3514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1BB" w:rsidRDefault="002A01BB" w:rsidP="002A01BB">
      <w:pPr>
        <w:spacing w:after="0"/>
        <w:ind w:left="-284" w:hanging="283"/>
        <w:jc w:val="both"/>
        <w:rPr>
          <w:rFonts w:ascii="Times New Roman" w:hAnsi="Times New Roman" w:cs="Times New Roman"/>
          <w:sz w:val="28"/>
          <w:lang w:val="kk-KZ"/>
        </w:rPr>
      </w:pPr>
    </w:p>
    <w:p w:rsidR="00180275" w:rsidRPr="002A01BB" w:rsidRDefault="00180275" w:rsidP="00B5006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2A01BB">
        <w:rPr>
          <w:rFonts w:ascii="Times New Roman" w:hAnsi="Times New Roman" w:cs="Times New Roman"/>
          <w:b/>
          <w:sz w:val="28"/>
          <w:lang w:val="kk-KZ"/>
        </w:rPr>
        <w:t xml:space="preserve">Міндеті: </w:t>
      </w:r>
    </w:p>
    <w:p w:rsidR="00180275" w:rsidRDefault="00180275" w:rsidP="00B5006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</w:t>
      </w:r>
      <w:r w:rsidRPr="00180275">
        <w:rPr>
          <w:rFonts w:ascii="Times New Roman" w:hAnsi="Times New Roman" w:cs="Times New Roman"/>
          <w:sz w:val="28"/>
          <w:lang w:val="kk-KZ"/>
        </w:rPr>
        <w:t>алыпты дамуы бар балаларда төзімділіктің қалыптасу ерекшеліктерін зерттеу;</w:t>
      </w:r>
    </w:p>
    <w:p w:rsidR="00180275" w:rsidRDefault="00180275" w:rsidP="00B5006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</w:t>
      </w:r>
      <w:r w:rsidRPr="00180275">
        <w:rPr>
          <w:rFonts w:ascii="Times New Roman" w:hAnsi="Times New Roman" w:cs="Times New Roman"/>
          <w:sz w:val="28"/>
          <w:lang w:val="kk-KZ"/>
        </w:rPr>
        <w:t>үмкіндігі шектеулі балаларда толеранттылықтың даму ерекшеліктерін анықтау;</w:t>
      </w:r>
    </w:p>
    <w:p w:rsidR="00180275" w:rsidRPr="00180275" w:rsidRDefault="00180275" w:rsidP="00B5006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И</w:t>
      </w:r>
      <w:r w:rsidRPr="00180275">
        <w:rPr>
          <w:rFonts w:ascii="Times New Roman" w:hAnsi="Times New Roman" w:cs="Times New Roman"/>
          <w:sz w:val="28"/>
          <w:lang w:val="kk-KZ"/>
        </w:rPr>
        <w:t>нклюзивті білім беру жағдайында балалардың төзімділігін қалыптастыру үшін қажетті психологиялық-педагогикалық жағдайларды, әдістер мен құралдарды анықтау;</w:t>
      </w:r>
    </w:p>
    <w:p w:rsidR="00704414" w:rsidRDefault="00180275" w:rsidP="00B5006B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80275">
        <w:rPr>
          <w:rFonts w:ascii="Times New Roman" w:hAnsi="Times New Roman" w:cs="Times New Roman"/>
          <w:sz w:val="28"/>
          <w:lang w:val="kk-KZ"/>
        </w:rPr>
        <w:t>Толерантты кеңістіктің қалыптасуы гуманистік, адамгершілік құндылықтарға негізделеді және тұлғаның өзекті өзгерістері аясында субъектіаралық білім беру процесінің дамуына жағдай жасайды</w:t>
      </w:r>
      <w:r>
        <w:rPr>
          <w:rFonts w:ascii="Times New Roman" w:hAnsi="Times New Roman" w:cs="Times New Roman"/>
          <w:sz w:val="28"/>
          <w:lang w:val="kk-KZ"/>
        </w:rPr>
        <w:t xml:space="preserve">. </w:t>
      </w:r>
      <w:r w:rsidRPr="00180275">
        <w:rPr>
          <w:rFonts w:ascii="Times New Roman" w:hAnsi="Times New Roman" w:cs="Times New Roman"/>
          <w:sz w:val="28"/>
          <w:lang w:val="kk-KZ"/>
        </w:rPr>
        <w:t>Педагогикалық өзара әрекеттесу процесінің негізгі құралы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180275">
        <w:rPr>
          <w:rFonts w:ascii="Times New Roman" w:hAnsi="Times New Roman" w:cs="Times New Roman"/>
          <w:sz w:val="28"/>
          <w:lang w:val="kk-KZ"/>
        </w:rPr>
        <w:t>-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180275">
        <w:rPr>
          <w:rFonts w:ascii="Times New Roman" w:hAnsi="Times New Roman" w:cs="Times New Roman"/>
          <w:sz w:val="28"/>
          <w:lang w:val="kk-KZ"/>
        </w:rPr>
        <w:t>бұл қарым-қатынас пен бірлескен іс-әрекеттің тиімділігі, өнімділігі сені</w:t>
      </w:r>
      <w:r>
        <w:rPr>
          <w:rFonts w:ascii="Times New Roman" w:hAnsi="Times New Roman" w:cs="Times New Roman"/>
          <w:sz w:val="28"/>
          <w:lang w:val="kk-KZ"/>
        </w:rPr>
        <w:t>мдеріне байланысты жеке әлеует</w:t>
      </w:r>
      <w:r w:rsidRPr="00180275">
        <w:rPr>
          <w:rFonts w:ascii="Times New Roman" w:hAnsi="Times New Roman" w:cs="Times New Roman"/>
          <w:sz w:val="28"/>
          <w:lang w:val="kk-KZ"/>
        </w:rPr>
        <w:t>, кәсіби білім м</w:t>
      </w:r>
      <w:r>
        <w:rPr>
          <w:rFonts w:ascii="Times New Roman" w:hAnsi="Times New Roman" w:cs="Times New Roman"/>
          <w:sz w:val="28"/>
          <w:lang w:val="kk-KZ"/>
        </w:rPr>
        <w:t>ен дағдылар болып табылады</w:t>
      </w:r>
      <w:r w:rsidRPr="00180275">
        <w:rPr>
          <w:rFonts w:ascii="Times New Roman" w:hAnsi="Times New Roman" w:cs="Times New Roman"/>
          <w:sz w:val="28"/>
          <w:lang w:val="kk-KZ"/>
        </w:rPr>
        <w:t xml:space="preserve">. Инклюзивті білім беру моделін жүзеге асырудағы мұғалімнің негізгі </w:t>
      </w:r>
      <w:r>
        <w:rPr>
          <w:rFonts w:ascii="Times New Roman" w:hAnsi="Times New Roman" w:cs="Times New Roman"/>
          <w:sz w:val="28"/>
          <w:lang w:val="kk-KZ"/>
        </w:rPr>
        <w:t xml:space="preserve">кәсіби </w:t>
      </w:r>
      <w:r w:rsidRPr="00180275">
        <w:rPr>
          <w:rFonts w:ascii="Times New Roman" w:hAnsi="Times New Roman" w:cs="Times New Roman"/>
          <w:sz w:val="28"/>
          <w:lang w:val="kk-KZ"/>
        </w:rPr>
        <w:t>қасиеттері әдептілік пен шыдамдылық сияқты қасиеттер болып табылады.</w:t>
      </w:r>
      <w:r>
        <w:rPr>
          <w:rFonts w:ascii="Times New Roman" w:hAnsi="Times New Roman" w:cs="Times New Roman"/>
          <w:sz w:val="28"/>
          <w:lang w:val="kk-KZ"/>
        </w:rPr>
        <w:t xml:space="preserve"> Оны ө</w:t>
      </w:r>
      <w:r w:rsidRPr="00180275">
        <w:rPr>
          <w:rFonts w:ascii="Times New Roman" w:hAnsi="Times New Roman" w:cs="Times New Roman"/>
          <w:sz w:val="28"/>
          <w:lang w:val="kk-KZ"/>
        </w:rPr>
        <w:t>з іс-әрекеттері</w:t>
      </w:r>
      <w:r>
        <w:rPr>
          <w:rFonts w:ascii="Times New Roman" w:hAnsi="Times New Roman" w:cs="Times New Roman"/>
          <w:sz w:val="28"/>
          <w:lang w:val="kk-KZ"/>
        </w:rPr>
        <w:t>мен</w:t>
      </w:r>
      <w:r w:rsidRPr="00180275">
        <w:rPr>
          <w:rFonts w:ascii="Times New Roman" w:hAnsi="Times New Roman" w:cs="Times New Roman"/>
          <w:sz w:val="28"/>
          <w:lang w:val="kk-KZ"/>
        </w:rPr>
        <w:t xml:space="preserve"> ешкімді ыңғайсыз жағдайға қалдырмау, жеке тұлғаның мақтанышына нұқсан келтірмеу, қорлау және жағдайдың қайшылықтары мен оның даму тенденцияларын жан-жақты бағалау арқылы жүзеге асыруға болады. </w:t>
      </w:r>
      <w:r w:rsidRPr="003C62F3">
        <w:rPr>
          <w:rFonts w:ascii="Times New Roman" w:hAnsi="Times New Roman" w:cs="Times New Roman"/>
          <w:sz w:val="28"/>
          <w:lang w:val="kk-KZ"/>
        </w:rPr>
        <w:t xml:space="preserve">Өз іс-әрекетінің ұтымды ғана емес, эмоционалды салдарын да болжай білу мұғалімге дұрыс емес сөздер мен әрекеттерден аулақ болуға көмектеседі. Шыдамдылықтың этикалық компоненттері жеке </w:t>
      </w:r>
      <w:r w:rsidRPr="003C62F3">
        <w:rPr>
          <w:rFonts w:ascii="Times New Roman" w:hAnsi="Times New Roman" w:cs="Times New Roman"/>
          <w:sz w:val="28"/>
          <w:lang w:val="kk-KZ"/>
        </w:rPr>
        <w:lastRenderedPageBreak/>
        <w:t>қасиеттер ретінде олар балалармен берік байланыс орнатуға</w:t>
      </w:r>
      <w:r>
        <w:rPr>
          <w:rFonts w:ascii="Times New Roman" w:hAnsi="Times New Roman" w:cs="Times New Roman"/>
          <w:sz w:val="28"/>
          <w:lang w:val="kk-KZ"/>
        </w:rPr>
        <w:t xml:space="preserve">, </w:t>
      </w:r>
      <w:r w:rsidRPr="003C62F3">
        <w:rPr>
          <w:rFonts w:ascii="Times New Roman" w:hAnsi="Times New Roman" w:cs="Times New Roman"/>
          <w:sz w:val="28"/>
          <w:lang w:val="kk-KZ"/>
        </w:rPr>
        <w:t>оң нәтижеге қол жеткізуге мүмкіндік береді.</w:t>
      </w:r>
    </w:p>
    <w:p w:rsidR="00180275" w:rsidRPr="00180275" w:rsidRDefault="00180275" w:rsidP="00B5006B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80275">
        <w:rPr>
          <w:rFonts w:ascii="Times New Roman" w:hAnsi="Times New Roman" w:cs="Times New Roman"/>
          <w:sz w:val="28"/>
          <w:lang w:val="kk-KZ"/>
        </w:rPr>
        <w:t>Бірлескен қызметтің негізгі мақсаты мүмкіндігі шектеулі балаларды оқыту және дамыту процестері мен олардың жеке мүмкіндіктері арасындағы теңгерімсіздікті анықтау, жою және алдын алу, білім алушылардың одан әрі кәсіби өзін-өзі анықтауын қоса алғанда, әлеуметтік-психологиялық бейімделу үшін жағдай жасау болып табылады.</w:t>
      </w:r>
    </w:p>
    <w:p w:rsidR="003C62F3" w:rsidRDefault="00180275" w:rsidP="003C62F3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80275">
        <w:rPr>
          <w:rFonts w:ascii="Times New Roman" w:hAnsi="Times New Roman" w:cs="Times New Roman"/>
          <w:sz w:val="28"/>
          <w:lang w:val="kk-KZ"/>
        </w:rPr>
        <w:t>Балалардың әлеуетті мүмкіндіктерін іске асырудың шарты әр оқушы үшін қолайлы әлеуметтік-психологиялық сенім мен ізгі ниет ортасын құру, қорқыныш пен оқу жағдайынан бас тарту, ынтымақтастықты ұйымдастыру және өзін-өзі көрсетудің әлеуметтендірілген нысандары үшін қызмет саласын таңдау еркіндігін қамтамасыз ету болып табылады.</w:t>
      </w:r>
    </w:p>
    <w:p w:rsidR="003C62F3" w:rsidRPr="00180275" w:rsidRDefault="003C62F3" w:rsidP="003C62F3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Қорытындылай келе, инклюзивті топ мүшелері арасында толерантты қарым-қатынасты қалыптастыру</w:t>
      </w:r>
      <w:r w:rsidRPr="003C62F3">
        <w:rPr>
          <w:rFonts w:ascii="Times New Roman" w:hAnsi="Times New Roman" w:cs="Times New Roman"/>
          <w:sz w:val="28"/>
          <w:lang w:val="kk-KZ"/>
        </w:rPr>
        <w:t xml:space="preserve"> тек осы идеяны қабылдауға дайын әлеуметтік ортада жүзеге асырылуы мүмкін. Қазіргі </w:t>
      </w:r>
      <w:r>
        <w:rPr>
          <w:rFonts w:ascii="Times New Roman" w:hAnsi="Times New Roman" w:cs="Times New Roman"/>
          <w:sz w:val="28"/>
          <w:lang w:val="kk-KZ"/>
        </w:rPr>
        <w:t xml:space="preserve">кезде </w:t>
      </w:r>
      <w:r w:rsidRPr="003C62F3">
        <w:rPr>
          <w:rFonts w:ascii="Times New Roman" w:hAnsi="Times New Roman" w:cs="Times New Roman"/>
          <w:sz w:val="28"/>
          <w:lang w:val="kk-KZ"/>
        </w:rPr>
        <w:t>инклюзивті білім беру жүйесін жүзеге асыру қоғамның руханилығын арттырудың күрделі және кешенді міндетін шешу арқылы мүм</w:t>
      </w:r>
      <w:r>
        <w:rPr>
          <w:rFonts w:ascii="Times New Roman" w:hAnsi="Times New Roman" w:cs="Times New Roman"/>
          <w:sz w:val="28"/>
          <w:lang w:val="kk-KZ"/>
        </w:rPr>
        <w:t>кін болады. Бұл тәрбие жүйесіне</w:t>
      </w:r>
      <w:r w:rsidRPr="003C62F3">
        <w:rPr>
          <w:rFonts w:ascii="Times New Roman" w:hAnsi="Times New Roman" w:cs="Times New Roman"/>
          <w:sz w:val="28"/>
          <w:lang w:val="kk-KZ"/>
        </w:rPr>
        <w:t xml:space="preserve"> отбасынан, балабақшадан, мектептен бастап қоғамдық қатынастар жүйесіне дейі</w:t>
      </w:r>
      <w:r>
        <w:rPr>
          <w:rFonts w:ascii="Times New Roman" w:hAnsi="Times New Roman" w:cs="Times New Roman"/>
          <w:sz w:val="28"/>
          <w:lang w:val="kk-KZ"/>
        </w:rPr>
        <w:t>нгі көзқарастарды өзгерту қажет деп санаймыз</w:t>
      </w:r>
      <w:r w:rsidRPr="003C62F3">
        <w:rPr>
          <w:rFonts w:ascii="Times New Roman" w:hAnsi="Times New Roman" w:cs="Times New Roman"/>
          <w:sz w:val="28"/>
          <w:lang w:val="kk-KZ"/>
        </w:rPr>
        <w:t>.</w:t>
      </w:r>
    </w:p>
    <w:sectPr w:rsidR="003C62F3" w:rsidRPr="00180275" w:rsidSect="0070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57631"/>
    <w:multiLevelType w:val="hybridMultilevel"/>
    <w:tmpl w:val="F7C26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275"/>
    <w:rsid w:val="00180275"/>
    <w:rsid w:val="002531CD"/>
    <w:rsid w:val="002A01BB"/>
    <w:rsid w:val="003C62F3"/>
    <w:rsid w:val="00704414"/>
    <w:rsid w:val="00B5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2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2022-12-07T15:16:00Z</dcterms:created>
  <dcterms:modified xsi:type="dcterms:W3CDTF">2022-12-07T16:25:00Z</dcterms:modified>
</cp:coreProperties>
</file>