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F0" w:rsidRPr="003B2DD4" w:rsidRDefault="00E8753C" w:rsidP="003B2DD4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37F0" w:rsidRPr="003B2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Польза и вред </w:t>
      </w:r>
      <w:proofErr w:type="spellStart"/>
      <w:r w:rsidR="002437F0" w:rsidRPr="003B2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гаджетов</w:t>
      </w:r>
      <w:proofErr w:type="spellEnd"/>
      <w:r w:rsidR="002437F0" w:rsidRPr="003B2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развитии речи детей раннего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753C" w:rsidRDefault="00E8753C" w:rsidP="00E8753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53C" w:rsidRDefault="00E8753C" w:rsidP="00E8753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7F0" w:rsidRDefault="002437F0" w:rsidP="003B2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эпоху цифровых технологий дети начинают использовать электронные устройства уже с первых лет жизни.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(смартфоны, планшеты, компьютеры) активно внедряются в образовательную и развлекательную среду, включая повседневную жизнь малышей. Такое раннее включение в цифровую культуру вызывает неоднозначную реакцию специалистов, особенно в контексте речевого развития ребёнка. Настоящая статья посвящена анализу потенциальной пользы и вреда использования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речи у детей раннего возраста.</w:t>
      </w:r>
    </w:p>
    <w:p w:rsidR="003B2DD4" w:rsidRPr="003B2DD4" w:rsidRDefault="003B2DD4" w:rsidP="003B2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положительных аспектов по использованию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ребенка раннего возраста можно выделить следующие:</w:t>
      </w:r>
    </w:p>
    <w:p w:rsidR="003B2DD4" w:rsidRDefault="002437F0" w:rsidP="003B2DD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 к </w:t>
      </w:r>
      <w:proofErr w:type="gramStart"/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обучающему</w:t>
      </w:r>
      <w:proofErr w:type="gramEnd"/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контенту</w:t>
      </w:r>
      <w:proofErr w:type="spellEnd"/>
      <w:r w:rsid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0261" w:rsidRPr="003B2DD4" w:rsidRDefault="002437F0" w:rsidP="00AA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ресурсы, такие как обучающие приложения и интерактивные мультфильмы, при разумном использовании могут стимулировать формирование активного и пассивного словаря, развитие фонематического слуха и расширение кругозора [1].</w:t>
      </w:r>
      <w:r w:rsidR="00AA0261" w:rsidRPr="00A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261"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участии взрослого они могут</w:t>
      </w:r>
      <w:r w:rsidR="00A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ребенка к </w:t>
      </w:r>
      <w:r w:rsidR="00AA0261"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="00AA02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0261"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D4" w:rsidRPr="003B2DD4" w:rsidRDefault="002437F0" w:rsidP="003B2DD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 через игру</w:t>
      </w:r>
      <w:r w:rsid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37F0" w:rsidRPr="003B2DD4" w:rsidRDefault="002437F0" w:rsidP="003B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элементы, характерные для цифровых приложений, способствуют повышению интереса к речевым заданиям, развивают память, внимание и речевую активность [2].</w:t>
      </w:r>
    </w:p>
    <w:p w:rsidR="003B2DD4" w:rsidRDefault="002437F0" w:rsidP="003B2DD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в логопедии и коррекционной работе</w:t>
      </w:r>
      <w:r w:rsid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2437F0" w:rsidRPr="00D701D6" w:rsidRDefault="003B2DD4" w:rsidP="003B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речевыми нарушениями существуют адаптированные цифровые средства, которые используются логопедами и дефектологами как вспомогательный инструмент терапии (</w:t>
      </w:r>
      <w:r w:rsidR="00D701D6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тренажёры, </w:t>
      </w:r>
      <w:r w:rsidR="00D701D6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коррекционные программы</w:t>
      </w:r>
      <w:r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  <w:r w:rsidR="00D701D6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</w:t>
      </w:r>
      <w:r w:rsidR="002437F0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D701D6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для </w:t>
      </w:r>
      <w:r w:rsidR="002437F0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D6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артикуляции</w:t>
      </w:r>
      <w:r w:rsid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01D6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коррекции произношения,  </w:t>
      </w:r>
      <w:r w:rsid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 звуков;</w:t>
      </w:r>
      <w:r w:rsidR="002437F0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 работать над высотой голоса, громкостью, темпом речи, интонацией</w:t>
      </w:r>
      <w:r w:rsid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7F0" w:rsidRPr="00D701D6">
        <w:rPr>
          <w:rFonts w:ascii="Times New Roman" w:eastAsia="Times New Roman" w:hAnsi="Times New Roman" w:cs="Times New Roman"/>
          <w:sz w:val="28"/>
          <w:szCs w:val="28"/>
          <w:lang w:eastAsia="ru-RU"/>
        </w:rPr>
        <w:t>[3].</w:t>
      </w:r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261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этого, эффективно используются при</w:t>
      </w:r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коррекции общего недоразвития речи у детей старшего дошкольного и младшего школьного возраста. Позволя</w:t>
      </w:r>
      <w:r w:rsidR="00AA026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эффективно работать над преодолением нарушений речи при дизартрии, </w:t>
      </w:r>
      <w:proofErr w:type="spellStart"/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>дислалии</w:t>
      </w:r>
      <w:proofErr w:type="spellEnd"/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>ринолалии</w:t>
      </w:r>
      <w:proofErr w:type="spellEnd"/>
      <w:r w:rsidR="00D701D6" w:rsidRPr="00D701D6">
        <w:rPr>
          <w:rFonts w:ascii="Times New Roman" w:hAnsi="Times New Roman" w:cs="Times New Roman"/>
          <w:sz w:val="28"/>
          <w:szCs w:val="28"/>
          <w:shd w:val="clear" w:color="auto" w:fill="FFFFFF"/>
        </w:rPr>
        <w:t>, заикании, а также при вторичных речевых нарушениях. Способствуют пополнению и уточнению словаря, развитию грамматического строя речи. </w:t>
      </w:r>
    </w:p>
    <w:p w:rsidR="002437F0" w:rsidRPr="003B2DD4" w:rsidRDefault="003B2DD4" w:rsidP="003B2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отрицательным моментам относятся:</w:t>
      </w:r>
    </w:p>
    <w:p w:rsidR="003B2DD4" w:rsidRDefault="002437F0" w:rsidP="003B2DD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потребности в речевой активности</w:t>
      </w:r>
      <w:r w:rsid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</w:t>
      </w:r>
      <w:r w:rsidR="003B2DD4"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37F0" w:rsidRPr="003B2DD4" w:rsidRDefault="00AF0B66" w:rsidP="003B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 от ребёнка активного речевого участия. Он слушает и смотрит, но не разговаривает, не вступает в диалог. Это снижает потребность в высказывании и замедляет развитие экспрессивной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[4].</w:t>
      </w:r>
    </w:p>
    <w:p w:rsidR="003B2DD4" w:rsidRPr="003B2DD4" w:rsidRDefault="002437F0" w:rsidP="003B2DD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Замещение живого общения</w:t>
      </w:r>
      <w:r w:rsidR="003B2DD4"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37F0" w:rsidRPr="003B2DD4" w:rsidRDefault="002437F0" w:rsidP="003B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длительном использовании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 количество речевого контакта </w:t>
      </w:r>
      <w:proofErr w:type="gram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что нарушает естественный процесс речевого подражания и диалога [5].</w:t>
      </w:r>
      <w:r w:rsidR="00AF0B66" w:rsidRPr="00AF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66"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опасно </w:t>
      </w:r>
      <w:r w:rsidR="00AF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F0B66"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сенситивный период формирования речи (от 1 до 3 лет).</w:t>
      </w:r>
    </w:p>
    <w:p w:rsidR="003B2DD4" w:rsidRPr="003B2DD4" w:rsidRDefault="002437F0" w:rsidP="003B2DD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Риски речевой задержки</w:t>
      </w:r>
      <w:r w:rsidR="003B2DD4" w:rsidRPr="003B2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37F0" w:rsidRPr="003B2DD4" w:rsidRDefault="002437F0" w:rsidP="003B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исследования подтверждают связь между чрезмерным экранным временем и задержками в развитии экспрессивной речи, особенно у детей до трёх лет [6].</w:t>
      </w:r>
    </w:p>
    <w:p w:rsidR="00AF0B66" w:rsidRDefault="002437F0" w:rsidP="00AF0B6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Перегрузка слухового и зрительного восприятия</w:t>
      </w:r>
      <w:r w:rsidR="00AF0B66" w:rsidRPr="00AF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0B66" w:rsidRPr="00AF0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качества восприятия</w:t>
      </w:r>
      <w:r w:rsidR="00AF0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37F0" w:rsidRPr="003B2DD4" w:rsidRDefault="002437F0" w:rsidP="003B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меняющийся яркий визуальный и звуковой ряд снижает способность ребёнка к концентрации на естественной речи, что отрицательно влияет на восприятие и понимание [1].</w:t>
      </w:r>
      <w:r w:rsidR="00AF0B66" w:rsidRPr="00AF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хуже распознаёт интонации, акценты, эмоциональную окраску речи.</w:t>
      </w:r>
    </w:p>
    <w:p w:rsidR="002437F0" w:rsidRPr="003B2DD4" w:rsidRDefault="002437F0" w:rsidP="003B2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минимизации рисков и повышения эффективности использования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возрасте необходимы следующие условия:</w:t>
      </w:r>
    </w:p>
    <w:p w:rsidR="002437F0" w:rsidRPr="003B2DD4" w:rsidRDefault="002437F0" w:rsidP="003B2D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экранного времени (до 1 часа в день для детей 2–5 лет);</w:t>
      </w:r>
    </w:p>
    <w:p w:rsidR="002437F0" w:rsidRPr="003B2DD4" w:rsidRDefault="002437F0" w:rsidP="003B2D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родителей в просмотре и обсуждении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7F0" w:rsidRPr="003B2DD4" w:rsidRDefault="002437F0" w:rsidP="003B2D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живому общению и речевым играм;</w:t>
      </w:r>
    </w:p>
    <w:p w:rsidR="002437F0" w:rsidRPr="003B2DD4" w:rsidRDefault="002437F0" w:rsidP="003B2D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</w:t>
      </w:r>
      <w:proofErr w:type="gram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педагогически выверенного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7F0" w:rsidRPr="003B2DD4" w:rsidRDefault="002437F0" w:rsidP="003B2DD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чередование цифровой активности с подвижной, ролевой и предметной игрой.</w:t>
      </w:r>
    </w:p>
    <w:p w:rsidR="002437F0" w:rsidRPr="003B2DD4" w:rsidRDefault="002437F0" w:rsidP="003B2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детей раннего возраста являются двойственным фактором: при правильном и дозированном использовании они могут способствовать речевому развитию, но при чрезмерной и неконтролируемой эксплуатации становятся рисковым элементом, тормозящим формирование речи. Роль взрослого в организации цифровой среды критически важна: именно через совместное взаимодействие, обсуждение, вопросы и эмоциональный отклик создаются условия для полноценного развития речи.</w:t>
      </w:r>
    </w:p>
    <w:p w:rsidR="003B2DD4" w:rsidRDefault="003B2DD4" w:rsidP="003B2DD4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7F0" w:rsidRPr="003B2DD4" w:rsidRDefault="002437F0" w:rsidP="003B2DD4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2437F0" w:rsidRPr="003B2DD4" w:rsidRDefault="002437F0" w:rsidP="003B2DD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Емельянова И.Д. Развитие речи детей дошкольного возраста в условиях цифровой трансформации // </w:t>
      </w:r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Актуальные проблемы педагогики</w:t>
      </w: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. 2023. № 4(29). С. 44–52.</w:t>
      </w:r>
    </w:p>
    <w:p w:rsidR="002437F0" w:rsidRPr="003B2DD4" w:rsidRDefault="002437F0" w:rsidP="003B2DD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Брыкина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Эффективность использования технических средств обучения в дошкольном образовании для развития речи // </w:t>
      </w:r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Цифровая </w:t>
      </w:r>
      <w:proofErr w:type="spellStart"/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гуманитаристика</w:t>
      </w:r>
      <w:proofErr w:type="spellEnd"/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технологии в образовании (DHTE 2024)</w:t>
      </w: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46–54.</w:t>
      </w:r>
    </w:p>
    <w:p w:rsidR="002437F0" w:rsidRPr="003B2DD4" w:rsidRDefault="002437F0" w:rsidP="003B2DD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и др. Цифровые устройства в жизни современных дошкольников // </w:t>
      </w:r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Наука телевидения</w:t>
      </w: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. 2024. Т. 20, № 1. С. 171–215.</w:t>
      </w:r>
    </w:p>
    <w:p w:rsidR="002437F0" w:rsidRPr="003B2DD4" w:rsidRDefault="002437F0" w:rsidP="003B2DD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ФАДО ДПО. Влияние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ребёнка в исследованиях отечественных и зарубежных учёных. 2022.</w:t>
      </w:r>
    </w:p>
    <w:p w:rsidR="002437F0" w:rsidRPr="003B2DD4" w:rsidRDefault="002437F0" w:rsidP="003B2DD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Улзытуева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Современные вызовы и стратегии развития дошкольного образования // </w:t>
      </w:r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Учёные записки </w:t>
      </w:r>
      <w:proofErr w:type="spellStart"/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ЗабГУ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. 2024. Т. 19, № 2. С. 106–117.</w:t>
      </w:r>
    </w:p>
    <w:p w:rsidR="002437F0" w:rsidRPr="003B2DD4" w:rsidRDefault="002437F0" w:rsidP="003B2DD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Тивелева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Особенности использования </w:t>
      </w:r>
      <w:proofErr w:type="spell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до четырёх </w:t>
      </w:r>
      <w:proofErr w:type="gramStart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родителей // </w:t>
      </w:r>
      <w:proofErr w:type="spellStart"/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Kid</w:t>
      </w:r>
      <w:proofErr w:type="spellEnd"/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B2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Journal</w:t>
      </w:r>
      <w:proofErr w:type="spellEnd"/>
      <w:r w:rsidRPr="003B2DD4">
        <w:rPr>
          <w:rFonts w:ascii="Times New Roman" w:eastAsia="Times New Roman" w:hAnsi="Times New Roman" w:cs="Times New Roman"/>
          <w:sz w:val="28"/>
          <w:szCs w:val="28"/>
          <w:lang w:eastAsia="ru-RU"/>
        </w:rPr>
        <w:t>. 2021. № 2.</w:t>
      </w:r>
    </w:p>
    <w:p w:rsidR="003B2DD4" w:rsidRDefault="003B2DD4" w:rsidP="003B2DD4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4" w:rsidRDefault="003B2DD4" w:rsidP="003B2DD4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4" w:rsidRDefault="003B2DD4" w:rsidP="003B2DD4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4" w:rsidRDefault="003B2DD4" w:rsidP="003B2DD4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4" w:rsidRDefault="003B2DD4" w:rsidP="00AF0B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B2DD4" w:rsidSect="00AF0B66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C10"/>
    <w:multiLevelType w:val="multilevel"/>
    <w:tmpl w:val="DF22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4B16"/>
    <w:multiLevelType w:val="multilevel"/>
    <w:tmpl w:val="9128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26441"/>
    <w:multiLevelType w:val="multilevel"/>
    <w:tmpl w:val="9866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13B92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104E6"/>
    <w:multiLevelType w:val="multilevel"/>
    <w:tmpl w:val="3DB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76DF9"/>
    <w:multiLevelType w:val="multilevel"/>
    <w:tmpl w:val="626E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E471E"/>
    <w:multiLevelType w:val="multilevel"/>
    <w:tmpl w:val="14C6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D113B"/>
    <w:multiLevelType w:val="multilevel"/>
    <w:tmpl w:val="7982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7F0"/>
    <w:rsid w:val="000B2136"/>
    <w:rsid w:val="001F2397"/>
    <w:rsid w:val="002437F0"/>
    <w:rsid w:val="003B2DD4"/>
    <w:rsid w:val="0051765F"/>
    <w:rsid w:val="00AA0261"/>
    <w:rsid w:val="00AF0B66"/>
    <w:rsid w:val="00B3526D"/>
    <w:rsid w:val="00C449E9"/>
    <w:rsid w:val="00D701D6"/>
    <w:rsid w:val="00E8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5F"/>
  </w:style>
  <w:style w:type="paragraph" w:styleId="2">
    <w:name w:val="heading 2"/>
    <w:basedOn w:val="a"/>
    <w:link w:val="20"/>
    <w:uiPriority w:val="9"/>
    <w:qFormat/>
    <w:rsid w:val="00243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3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adeinm1hgl8">
    <w:name w:val="_fadein_m1hgl_8"/>
    <w:basedOn w:val="a0"/>
    <w:rsid w:val="002437F0"/>
  </w:style>
  <w:style w:type="paragraph" w:styleId="a3">
    <w:name w:val="Normal (Web)"/>
    <w:basedOn w:val="a"/>
    <w:uiPriority w:val="99"/>
    <w:semiHidden/>
    <w:unhideWhenUsed/>
    <w:rsid w:val="0024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4</cp:revision>
  <dcterms:created xsi:type="dcterms:W3CDTF">2025-05-15T08:28:00Z</dcterms:created>
  <dcterms:modified xsi:type="dcterms:W3CDTF">2025-05-18T14:43:00Z</dcterms:modified>
</cp:coreProperties>
</file>