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112"/>
        <w:gridCol w:w="1814"/>
        <w:gridCol w:w="1149"/>
        <w:gridCol w:w="1042"/>
        <w:gridCol w:w="562"/>
        <w:gridCol w:w="1483"/>
        <w:gridCol w:w="1358"/>
      </w:tblGrid>
      <w:tr w:rsidR="00F17D79" w:rsidRPr="00F17D79" w:rsidTr="0072218B">
        <w:trPr>
          <w:trHeight w:hRule="exact" w:val="712"/>
        </w:trPr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17D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Unit 5:  Reading for pleasure</w:t>
            </w:r>
          </w:p>
        </w:tc>
        <w:tc>
          <w:tcPr>
            <w:tcW w:w="28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№ 8 </w:t>
            </w:r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Uralsk</w:t>
            </w:r>
          </w:p>
        </w:tc>
      </w:tr>
      <w:tr w:rsidR="00F17D79" w:rsidRPr="00225D60" w:rsidTr="0072218B">
        <w:trPr>
          <w:trHeight w:hRule="exact" w:val="471"/>
        </w:trPr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225D6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0E1C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Narmukhamedova</w:t>
            </w:r>
            <w:proofErr w:type="spellEnd"/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N.M.</w:t>
            </w:r>
          </w:p>
        </w:tc>
      </w:tr>
      <w:tr w:rsidR="00F17D79" w:rsidRPr="00F17D79" w:rsidTr="0072218B">
        <w:trPr>
          <w:trHeight w:hRule="exact" w:val="471"/>
        </w:trPr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0E1C50" w:rsidRDefault="000E1C50" w:rsidP="00F17D7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9A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widowControl w:val="0"/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  <w:t xml:space="preserve">Number present: </w:t>
            </w:r>
          </w:p>
        </w:tc>
        <w:tc>
          <w:tcPr>
            <w:tcW w:w="1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widowControl w:val="0"/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  <w:t>Number absent:</w:t>
            </w:r>
          </w:p>
        </w:tc>
      </w:tr>
      <w:tr w:rsidR="00F17D79" w:rsidRPr="008A7FEB" w:rsidTr="0072218B">
        <w:trPr>
          <w:trHeight w:val="567"/>
        </w:trPr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widowControl w:val="0"/>
              <w:spacing w:after="0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  <w:t>Theme of the lesson:</w:t>
            </w:r>
          </w:p>
        </w:tc>
        <w:tc>
          <w:tcPr>
            <w:tcW w:w="37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widowControl w:val="0"/>
              <w:tabs>
                <w:tab w:val="left" w:pos="3402"/>
                <w:tab w:val="left" w:pos="3686"/>
                <w:tab w:val="left" w:pos="11057"/>
                <w:tab w:val="left" w:pos="12191"/>
                <w:tab w:val="left" w:pos="13467"/>
                <w:tab w:val="left" w:pos="15309"/>
              </w:tabs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GB"/>
              </w:rPr>
            </w:pPr>
          </w:p>
          <w:p w:rsidR="00F17D79" w:rsidRPr="00F17D79" w:rsidRDefault="00F17D79" w:rsidP="00F17D79">
            <w:pPr>
              <w:widowControl w:val="0"/>
              <w:tabs>
                <w:tab w:val="left" w:pos="3402"/>
                <w:tab w:val="left" w:pos="3686"/>
                <w:tab w:val="left" w:pos="11057"/>
                <w:tab w:val="left" w:pos="12191"/>
                <w:tab w:val="left" w:pos="13467"/>
                <w:tab w:val="left" w:pos="15309"/>
              </w:tabs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GB"/>
              </w:rPr>
            </w:pPr>
          </w:p>
          <w:p w:rsidR="00F17D79" w:rsidRPr="00F17D79" w:rsidRDefault="00F17D79" w:rsidP="00F17D79">
            <w:pPr>
              <w:widowControl w:val="0"/>
              <w:tabs>
                <w:tab w:val="left" w:pos="3402"/>
                <w:tab w:val="left" w:pos="3686"/>
                <w:tab w:val="left" w:pos="11057"/>
                <w:tab w:val="left" w:pos="12191"/>
                <w:tab w:val="left" w:pos="13467"/>
                <w:tab w:val="left" w:pos="15309"/>
              </w:tabs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kk-KZ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GB"/>
              </w:rPr>
              <w:t xml:space="preserve">The </w:t>
            </w:r>
            <w:r w:rsidR="000C72E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GB"/>
              </w:rPr>
              <w:t>P</w:t>
            </w:r>
            <w:r w:rsidR="000E1C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GB"/>
              </w:rPr>
              <w:t>romised Land</w:t>
            </w:r>
          </w:p>
          <w:p w:rsidR="00F17D79" w:rsidRPr="00F17D79" w:rsidRDefault="00F17D79" w:rsidP="00F17D7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</w:tr>
      <w:tr w:rsidR="00F17D79" w:rsidRPr="00225D60" w:rsidTr="0072218B">
        <w:trPr>
          <w:trHeight w:val="567"/>
        </w:trPr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7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740" w:rsidRPr="003F2D71" w:rsidRDefault="00642740" w:rsidP="0064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2D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9.</w:t>
            </w:r>
            <w:r w:rsidRPr="003F2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1.3.1-</w:t>
            </w:r>
            <w:r w:rsidRPr="003F2D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respect differing points of view</w:t>
            </w:r>
            <w:r w:rsidRPr="003F2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642740" w:rsidRPr="003F2D71" w:rsidRDefault="00642740" w:rsidP="0064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</w:pPr>
            <w:r w:rsidRPr="003F2D7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  <w:t>9.2.6.1 - deduce meaning from context in unsupported extended talk on a wide range of general and curricular topics;</w:t>
            </w:r>
          </w:p>
          <w:p w:rsidR="00642740" w:rsidRPr="003F2D71" w:rsidRDefault="00642740" w:rsidP="0064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</w:pPr>
            <w:r w:rsidRPr="003F2D7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  <w:t>9.2.7.1 - recognize typical features at word, sentence and text level of a wide range of spoken genres;</w:t>
            </w:r>
          </w:p>
          <w:p w:rsidR="00642740" w:rsidRPr="00391D28" w:rsidRDefault="00642740" w:rsidP="0064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2D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9.</w:t>
            </w:r>
            <w:r w:rsidRPr="003F2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3F2D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3F2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.1 -</w:t>
            </w:r>
            <w:r w:rsidRPr="003F2D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understand specific information and detail in texts on a range of familiar general and curricular topics, including some extended texts</w:t>
            </w:r>
            <w:r w:rsidRPr="003F2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642740" w:rsidRPr="00391D28" w:rsidRDefault="00642740" w:rsidP="00642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9.</w:t>
            </w:r>
            <w:r w:rsidRPr="003026DE">
              <w:rPr>
                <w:rFonts w:ascii="Times New Roman" w:hAnsi="Times New Roman"/>
                <w:sz w:val="24"/>
                <w:szCs w:val="24"/>
                <w:lang w:val="en-US" w:eastAsia="en-GB"/>
              </w:rPr>
              <w:t>6.</w:t>
            </w:r>
            <w:r w:rsidRPr="005162C4">
              <w:rPr>
                <w:rFonts w:ascii="Times New Roman" w:hAnsi="Times New Roman"/>
                <w:sz w:val="24"/>
                <w:szCs w:val="24"/>
                <w:lang w:val="en-GB" w:eastAsia="en-GB"/>
              </w:rPr>
              <w:t>16</w:t>
            </w:r>
            <w:r w:rsidRPr="003026DE">
              <w:rPr>
                <w:rFonts w:ascii="Times New Roman" w:hAnsi="Times New Roman"/>
                <w:sz w:val="24"/>
                <w:szCs w:val="24"/>
                <w:lang w:val="en-US" w:eastAsia="en-GB"/>
              </w:rPr>
              <w:t>.1</w:t>
            </w:r>
            <w:r w:rsidRPr="00BC593E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-</w:t>
            </w:r>
            <w:r w:rsidRPr="005162C4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use a variety of conjunctions including  so that, (in order) to indicate purpose </w:t>
            </w:r>
            <w:r w:rsidRPr="005162C4">
              <w:rPr>
                <w:rFonts w:ascii="Times New Roman" w:hAnsi="Times New Roman"/>
                <w:sz w:val="24"/>
                <w:szCs w:val="24"/>
                <w:lang w:val="en-GB"/>
              </w:rPr>
              <w:t>although, while, whereas to contrast on a range of familiar general and curricular topics</w:t>
            </w:r>
          </w:p>
          <w:p w:rsidR="00642740" w:rsidRPr="00391D28" w:rsidRDefault="00642740" w:rsidP="0064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3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9.5.8.1 - spell most high-frequency vocabulary accurately for a wide range of familiar general and curricular topics;</w:t>
            </w:r>
          </w:p>
          <w:p w:rsidR="00642740" w:rsidRPr="00391D28" w:rsidRDefault="00642740" w:rsidP="0064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38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9.6.16.1 - use a variety of conjunctions including  so that, (in order) to indicate purpose although, while, whereas to contrast on a range of familiar general and curricular topics</w:t>
            </w:r>
          </w:p>
          <w:p w:rsidR="00642740" w:rsidRPr="00C63856" w:rsidRDefault="00642740" w:rsidP="0064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3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9.3.5.1 - interact with peers to negotiate, agree and </w:t>
            </w:r>
            <w:proofErr w:type="spellStart"/>
            <w:r w:rsidRPr="00C63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organise</w:t>
            </w:r>
            <w:proofErr w:type="spellEnd"/>
            <w:r w:rsidRPr="00C638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priorities and plans for completing classroom tasks;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7D79" w:rsidRPr="00225D60" w:rsidTr="0072218B">
        <w:trPr>
          <w:trHeight w:val="70"/>
        </w:trPr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widowControl w:val="0"/>
              <w:spacing w:before="60" w:after="60"/>
              <w:ind w:left="-471" w:firstLine="47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Lesson objectives</w:t>
            </w:r>
          </w:p>
        </w:tc>
        <w:tc>
          <w:tcPr>
            <w:tcW w:w="37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F17D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identify so</w:t>
            </w:r>
            <w:r w:rsidR="0064274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me specific information in the </w:t>
            </w: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text and use some functional language</w:t>
            </w:r>
            <w:r w:rsidR="0064274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correctly in speaking and </w:t>
            </w: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writing task with support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F17D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identify most speci</w:t>
            </w:r>
            <w:r w:rsidR="0064274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fic information in the </w:t>
            </w: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text and use a range of functional language</w:t>
            </w:r>
            <w:r w:rsidR="0064274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correctly in speaking and </w:t>
            </w: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writing task with support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F17D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Some learners will be able to: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identify all specific </w:t>
            </w:r>
            <w:r w:rsidR="0064274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information in the </w:t>
            </w: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text and use a range of functional language</w:t>
            </w:r>
            <w:r w:rsidR="00642740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correctly in speaking and </w:t>
            </w: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 writing task with little support</w:t>
            </w:r>
          </w:p>
        </w:tc>
      </w:tr>
      <w:tr w:rsidR="00F17D79" w:rsidRPr="00225D60" w:rsidTr="0072218B">
        <w:trPr>
          <w:trHeight w:val="313"/>
        </w:trPr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Previous lesson</w:t>
            </w:r>
          </w:p>
        </w:tc>
        <w:tc>
          <w:tcPr>
            <w:tcW w:w="37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79" w:rsidRPr="00F17D79" w:rsidRDefault="00F17D79" w:rsidP="00F17D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Learners read a non-fiction text </w:t>
            </w:r>
          </w:p>
        </w:tc>
      </w:tr>
      <w:tr w:rsidR="00F17D79" w:rsidRPr="00F17D79" w:rsidTr="0072218B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F1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F17D79" w:rsidRPr="00F17D79" w:rsidTr="0072218B">
        <w:trPr>
          <w:trHeight w:hRule="exact" w:val="739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F1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F1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1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  <w:p w:rsidR="00F17D79" w:rsidRPr="00F17D79" w:rsidRDefault="00F17D79" w:rsidP="00F17D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17D79" w:rsidRPr="00F17D79" w:rsidRDefault="00F17D79" w:rsidP="00F17D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F1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1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  <w:r w:rsidRPr="00F17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17D79" w:rsidRPr="00F17D79" w:rsidRDefault="00F17D79" w:rsidP="00F17D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79" w:rsidRPr="00F17D79" w:rsidRDefault="00F17D79" w:rsidP="00F17D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7D79" w:rsidRPr="00F17D79" w:rsidRDefault="00F17D79" w:rsidP="00F17D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D79" w:rsidRPr="00F17D79" w:rsidRDefault="00F17D79" w:rsidP="00F17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GB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GB" w:eastAsia="en-GB"/>
              </w:rPr>
              <w:t>Learners’ activities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D79" w:rsidRPr="00F17D79" w:rsidRDefault="00F17D79" w:rsidP="00F17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GB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D79" w:rsidRPr="00F17D79" w:rsidRDefault="00F17D79" w:rsidP="00F17D7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F1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F17D79" w:rsidRPr="00F17D79" w:rsidTr="0072218B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9" w:rsidRPr="00F17D79" w:rsidRDefault="00F17D79" w:rsidP="00F17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Begining</w:t>
            </w:r>
            <w:proofErr w:type="spellEnd"/>
          </w:p>
          <w:p w:rsidR="00F17D79" w:rsidRPr="00F17D79" w:rsidRDefault="00F17D79" w:rsidP="00F17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5</w:t>
            </w:r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GREETINGS</w:t>
            </w:r>
            <w:r w:rsidRPr="00F17D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</w:p>
          <w:p w:rsidR="0071444E" w:rsidRPr="008A7FEB" w:rsidRDefault="0071444E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F17D79" w:rsidRPr="008A7FEB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The teacher sets the lesson </w:t>
            </w: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objectives, letting students know what to anticipate from the lesson.</w:t>
            </w:r>
          </w:p>
          <w:p w:rsidR="000E1C50" w:rsidRDefault="0071444E" w:rsidP="007144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To</w:t>
            </w:r>
            <w:r w:rsidR="000E1C5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day during our lesson we improve all communicative skills:</w:t>
            </w:r>
          </w:p>
          <w:p w:rsidR="00E32B8F" w:rsidRDefault="008F124B" w:rsidP="008F124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You will listen to get some </w:t>
            </w:r>
            <w:r w:rsidR="00A43B0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information</w:t>
            </w:r>
            <w:r w:rsidR="00E32B8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about a historical </w:t>
            </w:r>
            <w:proofErr w:type="gramStart"/>
            <w:r w:rsidR="00E32B8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person.</w:t>
            </w:r>
            <w:r w:rsidR="00184A2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,</w:t>
            </w:r>
            <w:proofErr w:type="gramEnd"/>
            <w:r w:rsidR="00184A2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watch video to guess the meaning of topical vocabulary.</w:t>
            </w:r>
          </w:p>
          <w:p w:rsidR="00E32B8F" w:rsidRDefault="00E32B8F" w:rsidP="008F124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You will read a text using skimming and scanning strategies to fulfill the tasks from the SB</w:t>
            </w:r>
          </w:p>
          <w:p w:rsidR="0071444E" w:rsidRPr="00184A2F" w:rsidRDefault="00E32B8F" w:rsidP="008F124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And then we’ll discuss</w:t>
            </w:r>
            <w:r w:rsidR="00AD67C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the </w:t>
            </w:r>
            <w:r w:rsidR="0016189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importance of reading especially about the historical events and persons.</w:t>
            </w:r>
          </w:p>
          <w:p w:rsidR="00642740" w:rsidRPr="00642740" w:rsidRDefault="00642740" w:rsidP="008F124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Then, you’ll listen to our girls with their home task: How to make a good presentation. Because your h/t will be to prepare a presentation: Benefits of reading books about historical persons or events.</w:t>
            </w:r>
          </w:p>
          <w:p w:rsidR="0016189C" w:rsidRPr="008F124B" w:rsidRDefault="0016189C" w:rsidP="008F124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71444E" w:rsidRDefault="000C72EB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As you see</w:t>
            </w:r>
            <w:r w:rsidR="000B5661" w:rsidRPr="000B566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B566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there is </w:t>
            </w:r>
            <w:proofErr w:type="spellStart"/>
            <w:r w:rsidR="000B566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Asan</w:t>
            </w:r>
            <w:proofErr w:type="spellEnd"/>
            <w:r w:rsidR="000B566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B566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Zholamanovich</w:t>
            </w:r>
            <w:proofErr w:type="spellEnd"/>
            <w:r w:rsidR="000B566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. He is closely connected with the person, whose portrait you can see on the </w:t>
            </w:r>
            <w:r w:rsidR="0016189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Why? In what way? </w:t>
            </w:r>
          </w:p>
          <w:p w:rsidR="0016189C" w:rsidRDefault="0016189C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16189C" w:rsidRPr="000B5661" w:rsidRDefault="0016189C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Teacher of History: shows the presentation in Kazakh, but makes comments in Russian</w:t>
            </w:r>
          </w:p>
          <w:p w:rsidR="0016189C" w:rsidRDefault="0016189C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71444E" w:rsidRPr="000E1C50" w:rsidRDefault="0016189C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Task: 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To complete a </w:t>
            </w:r>
            <w:r w:rsidR="002D4D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cluster in English</w:t>
            </w:r>
            <w:r w:rsidR="007144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, using </w:t>
            </w:r>
            <w:r w:rsidR="002D4D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the given information in Kazakh and Russian languages</w:t>
            </w:r>
          </w:p>
          <w:p w:rsid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2D4D98" w:rsidRDefault="002D4D98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2D4D98" w:rsidRDefault="002D4D98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2D4D98" w:rsidRDefault="002D4D98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2D4D98" w:rsidRDefault="002D4D98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2D4D98" w:rsidRDefault="002D4D98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2D4D98" w:rsidRDefault="002D4D98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2D4D98" w:rsidRPr="00F17D79" w:rsidRDefault="002D4D98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Students respond to </w:t>
            </w: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lastRenderedPageBreak/>
              <w:t>greeting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F17D79" w:rsidRPr="00F17D79" w:rsidRDefault="00DC68BF" w:rsidP="00F1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read</w:t>
            </w:r>
            <w:r w:rsidR="00F17D79"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objectives of the lesson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68BF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Students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complete the </w:t>
            </w:r>
            <w:r w:rsidR="002D4D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cluster </w:t>
            </w: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referring to </w:t>
            </w:r>
            <w:r w:rsidR="002D4D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presentation of history teacher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Emoticon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Formative </w:t>
            </w: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lastRenderedPageBreak/>
              <w:t>assessment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Oral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en-GB" w:eastAsia="ru-RU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D79" w:rsidRPr="00F17D79" w:rsidRDefault="00F17D79" w:rsidP="00F17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Slide </w:t>
            </w: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lastRenderedPageBreak/>
              <w:t>(useful phrases)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Pictures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PPT</w:t>
            </w:r>
          </w:p>
          <w:p w:rsidR="00F17D79" w:rsidRPr="00F17D79" w:rsidRDefault="00F17D79" w:rsidP="00F17D79">
            <w:pPr>
              <w:widowControl w:val="0"/>
              <w:shd w:val="clear" w:color="auto" w:fill="FFFFFF"/>
              <w:spacing w:after="0" w:line="240" w:lineRule="atLeast"/>
              <w:textAlignment w:val="center"/>
              <w:rPr>
                <w:rFonts w:ascii="Arial" w:eastAsia="Times New Roman" w:hAnsi="Arial" w:cs="Arial"/>
                <w:color w:val="808080"/>
                <w:szCs w:val="20"/>
                <w:lang w:val="en-US" w:eastAsia="ru-RU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Whiteboard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val="en-GB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val="en-GB" w:eastAsia="en-GB"/>
              </w:rPr>
              <w:t xml:space="preserve">Writing 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val="en-GB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val="en-GB" w:eastAsia="en-GB"/>
              </w:rPr>
              <w:t>Worksheet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</w:tc>
      </w:tr>
      <w:tr w:rsidR="00F17D79" w:rsidRPr="00F17D79" w:rsidTr="0072218B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9" w:rsidRPr="00F17D79" w:rsidRDefault="00F17D79" w:rsidP="00F17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Middle</w:t>
            </w:r>
            <w:proofErr w:type="spellEnd"/>
          </w:p>
          <w:p w:rsidR="00F17D79" w:rsidRPr="00F17D79" w:rsidRDefault="00F17D79" w:rsidP="00F17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0</w:t>
            </w:r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D98" w:rsidRDefault="0016189C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Be ready to watch</w:t>
            </w:r>
            <w:r w:rsidR="002D4D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r w:rsidR="002E27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video and</w:t>
            </w:r>
            <w:r w:rsidR="00BA3B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guess the meaning of topical vocabulary</w:t>
            </w:r>
          </w:p>
          <w:p w:rsidR="002E2745" w:rsidRDefault="002E2745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BA3B9E" w:rsidRDefault="002E2745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Task: </w:t>
            </w:r>
          </w:p>
          <w:p w:rsidR="00BA3B9E" w:rsidRDefault="00BA3B9E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Here are the cards with topical vocabulary. In small groups you should learn their spelling, pronunciation and translation.</w:t>
            </w:r>
          </w:p>
          <w:p w:rsidR="00BA3B9E" w:rsidRDefault="00BA3B9E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DC68BF" w:rsidRDefault="00BA3B9E" w:rsidP="00F17D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42740" w:rsidRDefault="00BA3B9E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243DB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Individual work </w:t>
            </w:r>
          </w:p>
          <w:p w:rsidR="00BA3B9E" w:rsidRPr="00243DB0" w:rsidRDefault="00642740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R</w:t>
            </w:r>
            <w:r w:rsidR="00BA3B9E" w:rsidRPr="00243DB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eading:</w:t>
            </w:r>
          </w:p>
          <w:p w:rsidR="00BA3B9E" w:rsidRPr="000C72EB" w:rsidRDefault="00BA3B9E" w:rsidP="00F17D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243DB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Skimming</w:t>
            </w:r>
            <w:r w:rsidRPr="00243DB0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– each of you have an individual task. Look quickly </w:t>
            </w:r>
            <w:r w:rsidR="00217DB5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through the text </w:t>
            </w:r>
            <w:r w:rsidRPr="00243DB0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in order to fulfil </w:t>
            </w:r>
            <w:r w:rsidR="00243DB0" w:rsidRPr="00243DB0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your task</w:t>
            </w:r>
            <w:r w:rsidR="00243DB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8A7FEB" w:rsidRPr="000C72EB" w:rsidRDefault="008A7FEB" w:rsidP="00F17D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8A7FEB" w:rsidRPr="008A7FEB" w:rsidRDefault="008A7FEB" w:rsidP="00F17D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8A7FE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Scanning </w:t>
            </w:r>
            <w:r w:rsidRPr="008A7FEB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– </w:t>
            </w:r>
            <w:r w:rsidR="001E707F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follow the text while </w:t>
            </w:r>
            <w:r w:rsidRPr="008A7FEB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listen</w:t>
            </w:r>
            <w:r w:rsidR="001E707F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ing</w:t>
            </w:r>
            <w:r w:rsidRPr="008A7FEB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="001E707F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to it </w:t>
            </w:r>
            <w:r w:rsidRPr="008A7FEB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and</w:t>
            </w:r>
            <w:r w:rsidR="001E707F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try to understand every sentence, be ready to check your</w:t>
            </w:r>
            <w:r w:rsidRPr="008A7FEB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 and other’s works.</w:t>
            </w:r>
          </w:p>
          <w:p w:rsidR="00243DB0" w:rsidRDefault="00243DB0" w:rsidP="00F17D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243DB0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Let’s </w:t>
            </w:r>
            <w:r w:rsidR="001E707F" w:rsidRPr="0064274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="00F6092A" w:rsidRPr="0064274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answer</w:t>
            </w:r>
            <w:proofErr w:type="gramEnd"/>
            <w:r w:rsidR="00F6092A" w:rsidRPr="0064274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the questions. </w:t>
            </w:r>
          </w:p>
          <w:p w:rsidR="00DC68BF" w:rsidRPr="00642740" w:rsidRDefault="00DC68BF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</w:pPr>
            <w:proofErr w:type="spellStart"/>
            <w:r w:rsidRPr="0064274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sb</w:t>
            </w:r>
            <w:proofErr w:type="spellEnd"/>
            <w:r w:rsidRPr="0064274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Ex 2 p 61</w:t>
            </w:r>
          </w:p>
          <w:p w:rsidR="00243DB0" w:rsidRDefault="00243DB0" w:rsidP="00F17D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243DB0" w:rsidRPr="0059167A" w:rsidRDefault="008A7FEB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5916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Discussion  -</w:t>
            </w:r>
            <w:proofErr w:type="gramEnd"/>
            <w:r w:rsidRPr="005916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Here and Now.</w:t>
            </w:r>
          </w:p>
          <w:p w:rsidR="0059167A" w:rsidRDefault="00217DB5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Psychologists </w:t>
            </w:r>
            <w:r w:rsidR="00F609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suggest </w:t>
            </w:r>
            <w:proofErr w:type="gramStart"/>
            <w:r w:rsidR="00F609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live</w:t>
            </w:r>
            <w:proofErr w:type="gramEnd"/>
            <w:r w:rsidR="00F609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here and now! 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F609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it important to learn and know about the Past! Why? (Why not?)</w:t>
            </w:r>
          </w:p>
          <w:p w:rsidR="00F6092A" w:rsidRDefault="00F6092A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6092A" w:rsidRDefault="00F6092A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sentences from the text advise us how to live </w:t>
            </w:r>
            <w:r w:rsidR="00681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here and now? </w:t>
            </w:r>
            <w:r w:rsidR="00681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“ </w:t>
            </w:r>
          </w:p>
          <w:p w:rsidR="00217DB5" w:rsidRDefault="00217DB5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E707F" w:rsidRDefault="001E707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E707F" w:rsidRDefault="001E707F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17DB5" w:rsidRPr="0059167A" w:rsidRDefault="00217DB5" w:rsidP="00217D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5916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uotations about the Past.</w:t>
            </w:r>
          </w:p>
          <w:p w:rsidR="00217DB5" w:rsidRDefault="00217DB5" w:rsidP="00217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16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Running dictation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217DB5" w:rsidRDefault="001E707F" w:rsidP="00217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Task: </w:t>
            </w:r>
            <w:r w:rsidR="00217D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the quotations, you should write them</w:t>
            </w:r>
            <w:r w:rsidR="00681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your notebooks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but in an unusual way. It will be a </w:t>
            </w:r>
            <w:r w:rsidRPr="00DC68B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Running dictation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E707F" w:rsidRDefault="001E707F" w:rsidP="00217D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Write down as many as possible in 2 minutes.</w:t>
            </w:r>
          </w:p>
          <w:p w:rsidR="0059167A" w:rsidRDefault="0059167A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9167A" w:rsidRDefault="0059167A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916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Checking up home task: How to prepare a good presentation.</w:t>
            </w:r>
          </w:p>
          <w:p w:rsidR="0059167A" w:rsidRDefault="0059167A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9167A" w:rsidRPr="0059167A" w:rsidRDefault="0059167A" w:rsidP="00F17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59167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ome task:</w:t>
            </w:r>
            <w:r w:rsidR="0068143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prepare a presentation: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8143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“B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enefits of reading about historical persons and events. (5-7 slides)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D79" w:rsidRDefault="00F17D79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Students do the task</w:t>
            </w:r>
            <w:r w:rsidR="00BA3B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in s</w:t>
            </w:r>
            <w:r w:rsidR="00DC68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mall groups, helping each other to learn new words</w:t>
            </w:r>
            <w:r w:rsidR="00BA3B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DC68BF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do the tasks in SB and WB</w:t>
            </w: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6092A" w:rsidRDefault="00F6092A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81438" w:rsidRPr="00F17D79" w:rsidRDefault="00681438" w:rsidP="00BA3B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May be the idea….be better than the one before. 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A"/>
                <w:sz w:val="28"/>
                <w:szCs w:val="28"/>
                <w:lang w:val="en-US" w:eastAsia="ru-RU"/>
              </w:rPr>
            </w:pPr>
            <w:r w:rsidRPr="00F17D79">
              <w:rPr>
                <w:rFonts w:ascii="Times New Roman" w:eastAsia="Times New Roman" w:hAnsi="Times New Roman" w:cs="Times New Roman"/>
                <w:i/>
                <w:noProof/>
                <w:color w:val="00000A"/>
                <w:sz w:val="28"/>
                <w:szCs w:val="28"/>
                <w:lang w:val="en-US" w:eastAsia="ru-RU"/>
              </w:rPr>
              <w:t xml:space="preserve">Verbal evaluation 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A"/>
                <w:sz w:val="28"/>
                <w:szCs w:val="28"/>
                <w:lang w:val="en-US" w:eastAsia="ru-RU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Formative assessment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Oral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Formative assessment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Oral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8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A"/>
                <w:sz w:val="28"/>
                <w:szCs w:val="28"/>
                <w:lang w:val="en-US" w:eastAsia="ru-RU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GB" w:eastAsia="en-GB"/>
              </w:rPr>
              <w:t>Formative assessment is held through observation/monitoring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A"/>
                <w:sz w:val="28"/>
                <w:szCs w:val="28"/>
                <w:lang w:val="en-US" w:eastAsia="ru-RU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A"/>
                <w:sz w:val="28"/>
                <w:szCs w:val="28"/>
                <w:lang w:val="en-US" w:eastAsia="ru-RU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A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>Whiteboard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val="en-GB" w:eastAsia="en-GB"/>
              </w:rPr>
              <w:t xml:space="preserve">Writing 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val="en-GB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val="en-GB" w:eastAsia="en-GB"/>
              </w:rPr>
              <w:t>Worksheet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Student Book 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Cs w:val="24"/>
                <w:highlight w:val="yellow"/>
                <w:lang w:val="en-GB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  <w:t xml:space="preserve">Student Book 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en-GB"/>
              </w:rPr>
              <w:t>CD 2.13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val="en-GB" w:eastAsia="en-GB"/>
              </w:rPr>
              <w:t xml:space="preserve">Writing 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val="en-GB" w:eastAsia="en-GB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A"/>
                <w:szCs w:val="24"/>
                <w:lang w:val="en-GB" w:eastAsia="en-GB"/>
              </w:rPr>
              <w:t>Worksheet</w:t>
            </w: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en-GB"/>
              </w:rPr>
            </w:pPr>
          </w:p>
        </w:tc>
      </w:tr>
      <w:tr w:rsidR="00F17D79" w:rsidRPr="00F17D79" w:rsidTr="0072218B">
        <w:trPr>
          <w:trHeight w:val="524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79" w:rsidRPr="00F17D79" w:rsidRDefault="00F17D79" w:rsidP="00F17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F17D79" w:rsidRPr="00F17D79" w:rsidRDefault="00F17D79" w:rsidP="00F17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F17D7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REFLECTION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Students reflect on the lesson completing the sentences: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Today at the lesson I …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The most useful and interesting thing was …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 was good / bad / active at …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r w:rsidRPr="00F1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  <w:t>Saying goodbye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  <w:r w:rsidRPr="00F17D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Students reflect on the lesson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D79" w:rsidRPr="00F17D79" w:rsidRDefault="00F17D79" w:rsidP="00F17D79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olor w:val="00000A"/>
                <w:szCs w:val="24"/>
                <w:lang w:val="en-US"/>
              </w:rPr>
            </w:pPr>
            <w:r w:rsidRPr="00F17D79">
              <w:rPr>
                <w:rFonts w:ascii="Times New Roman" w:eastAsia="Times New Roman" w:hAnsi="Times New Roman" w:cs="Times New Roman"/>
                <w:i/>
                <w:noProof/>
                <w:color w:val="00000A"/>
                <w:sz w:val="28"/>
                <w:szCs w:val="28"/>
                <w:lang w:val="en-US" w:eastAsia="ru-RU"/>
              </w:rPr>
              <w:t>Self-assessment</w:t>
            </w:r>
          </w:p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D79" w:rsidRPr="00F17D79" w:rsidRDefault="00F17D79" w:rsidP="00F17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</w:pPr>
          </w:p>
        </w:tc>
      </w:tr>
    </w:tbl>
    <w:p w:rsidR="00F17D79" w:rsidRDefault="00F17D79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225D60" w:rsidRPr="00225D60" w:rsidRDefault="00225D60" w:rsidP="00225D6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25D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609AB">
        <w:rPr>
          <w:rFonts w:ascii="Times New Roman" w:hAnsi="Times New Roman" w:cs="Times New Roman"/>
          <w:sz w:val="28"/>
          <w:szCs w:val="28"/>
          <w:lang w:val="en-US"/>
        </w:rPr>
        <w:t>figure</w:t>
      </w:r>
      <w:proofErr w:type="gramEnd"/>
      <w:r w:rsidRPr="004609AB">
        <w:rPr>
          <w:rFonts w:ascii="Times New Roman" w:hAnsi="Times New Roman" w:cs="Times New Roman"/>
          <w:sz w:val="28"/>
          <w:szCs w:val="28"/>
          <w:lang w:val="en-US"/>
        </w:rPr>
        <w:t xml:space="preserve"> train philosopher  soil surround  achieve capture  respect  military theory  advice   conflict  justice   wisdom  living conditions society  fertile  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</w:rPr>
      </w:pPr>
      <w:r w:rsidRPr="004609AB">
        <w:rPr>
          <w:rFonts w:ascii="Times New Roman" w:hAnsi="Times New Roman" w:cs="Times New Roman"/>
          <w:sz w:val="28"/>
          <w:szCs w:val="28"/>
        </w:rPr>
        <w:t xml:space="preserve">философ  совет окружить  </w:t>
      </w:r>
      <w:proofErr w:type="spellStart"/>
      <w:r w:rsidRPr="004609AB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4609AB">
        <w:rPr>
          <w:rFonts w:ascii="Times New Roman" w:hAnsi="Times New Roman" w:cs="Times New Roman"/>
          <w:sz w:val="28"/>
          <w:szCs w:val="28"/>
        </w:rPr>
        <w:t xml:space="preserve"> захват уважение военная теория конфликт почва справедливость мудрость  плодородие  условия жизни обучение </w:t>
      </w:r>
      <w:proofErr w:type="gramStart"/>
      <w:r w:rsidRPr="004609AB">
        <w:rPr>
          <w:rFonts w:ascii="Times New Roman" w:hAnsi="Times New Roman" w:cs="Times New Roman"/>
          <w:sz w:val="28"/>
          <w:szCs w:val="28"/>
        </w:rPr>
        <w:t>общество достигнуть цель</w:t>
      </w:r>
      <w:proofErr w:type="gramEnd"/>
    </w:p>
    <w:p w:rsidR="00225D60" w:rsidRPr="004609AB" w:rsidRDefault="00225D60" w:rsidP="00225D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609AB">
        <w:rPr>
          <w:rFonts w:ascii="Times New Roman" w:hAnsi="Times New Roman" w:cs="Times New Roman"/>
          <w:sz w:val="28"/>
          <w:szCs w:val="28"/>
          <w:lang w:val="en-US"/>
        </w:rPr>
        <w:t>Quotations about history.</w:t>
      </w:r>
      <w:proofErr w:type="gramEnd"/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609AB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History may be called the Message, verbal or written, which all Mankind delivers to everyone.    </w:t>
      </w:r>
      <w:r w:rsidRPr="004609AB">
        <w:rPr>
          <w:rFonts w:ascii="Times New Roman" w:hAnsi="Times New Roman" w:cs="Times New Roman"/>
          <w:sz w:val="28"/>
          <w:szCs w:val="28"/>
          <w:u w:val="single"/>
          <w:lang w:val="en-US"/>
        </w:rPr>
        <w:t>Thomas Carlyle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4609AB">
        <w:rPr>
          <w:rFonts w:ascii="Times New Roman" w:hAnsi="Times New Roman" w:cs="Times New Roman"/>
          <w:sz w:val="28"/>
          <w:szCs w:val="28"/>
          <w:lang w:val="en-US"/>
        </w:rPr>
        <w:tab/>
        <w:t xml:space="preserve">A country without a memory is a country of madmen. 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u w:val="single"/>
          <w:lang w:val="en-US"/>
        </w:rPr>
        <w:t>George Santayana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4609AB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History is a philosophy teaching by example &amp; also by warning. 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u w:val="single"/>
          <w:lang w:val="en-US"/>
        </w:rPr>
        <w:t>Lord Bolingbroke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4609AB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History in the society is not a luxury but a necessity. 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lang w:val="en-US"/>
        </w:rPr>
        <w:t>Patrick Hazard</w:t>
      </w:r>
    </w:p>
    <w:p w:rsidR="00225D60" w:rsidRPr="004609AB" w:rsidRDefault="00225D60" w:rsidP="00225D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lang w:val="en-US"/>
        </w:rPr>
        <w:lastRenderedPageBreak/>
        <w:t>Quotations about history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4609AB"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can be almost certain of being wrong about the future, if we are wrong about the past. </w:t>
      </w:r>
      <w:proofErr w:type="spellStart"/>
      <w:r w:rsidRPr="004609AB">
        <w:rPr>
          <w:rFonts w:ascii="Times New Roman" w:hAnsi="Times New Roman" w:cs="Times New Roman"/>
          <w:sz w:val="28"/>
          <w:szCs w:val="28"/>
          <w:u w:val="single"/>
          <w:lang w:val="en-US"/>
        </w:rPr>
        <w:t>C.K.Chesterton</w:t>
      </w:r>
      <w:proofErr w:type="spellEnd"/>
    </w:p>
    <w:p w:rsidR="00225D60" w:rsidRPr="00225D60" w:rsidRDefault="00225D60" w:rsidP="00225D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4609AB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History teaches everything, even the future. </w:t>
      </w:r>
      <w:r w:rsidRPr="00225D6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609AB">
        <w:rPr>
          <w:rFonts w:ascii="Times New Roman" w:hAnsi="Times New Roman" w:cs="Times New Roman"/>
          <w:sz w:val="28"/>
          <w:szCs w:val="28"/>
          <w:u w:val="single"/>
          <w:lang w:val="en-US"/>
        </w:rPr>
        <w:t>Alphonse de Lamartine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4609AB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History, in brief, is an analysis of the past in order that we may understand the present &amp; guide our conduct into the future. </w:t>
      </w:r>
    </w:p>
    <w:p w:rsidR="00225D60" w:rsidRPr="00225D60" w:rsidRDefault="00225D60" w:rsidP="00225D6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Sidney </w:t>
      </w:r>
      <w:proofErr w:type="spellStart"/>
      <w:r w:rsidRPr="004609AB">
        <w:rPr>
          <w:rFonts w:ascii="Times New Roman" w:hAnsi="Times New Roman" w:cs="Times New Roman"/>
          <w:sz w:val="28"/>
          <w:szCs w:val="28"/>
          <w:u w:val="single"/>
          <w:lang w:val="en-US"/>
        </w:rPr>
        <w:t>E.Mead</w:t>
      </w:r>
      <w:proofErr w:type="spellEnd"/>
    </w:p>
    <w:p w:rsidR="00225D60" w:rsidRPr="004609AB" w:rsidRDefault="00225D60" w:rsidP="00225D60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09AB">
        <w:rPr>
          <w:rFonts w:ascii="Times New Roman" w:hAnsi="Times New Roman" w:cs="Times New Roman"/>
          <w:sz w:val="28"/>
          <w:szCs w:val="28"/>
          <w:u w:val="single"/>
          <w:lang w:val="en-US"/>
        </w:rPr>
        <w:t>Using the text, translate into English</w:t>
      </w:r>
    </w:p>
    <w:p w:rsidR="00225D60" w:rsidRDefault="00225D60" w:rsidP="00225D60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Наиболее популярной является легенда о поисках </w:t>
      </w:r>
      <w:proofErr w:type="spell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Асаном</w:t>
      </w:r>
      <w:proofErr w:type="spell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Кайгы</w:t>
      </w:r>
      <w:proofErr w:type="spell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обетованной земли </w:t>
      </w:r>
      <w:proofErr w:type="spell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Жер-Уюк</w:t>
      </w:r>
      <w:proofErr w:type="spell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обильными пастбищами и полноводными реками, мягким климатом, множеством зверей и рыбы, где люди живут без горя и нужды, вражды и угнетения. На быстрой, как ветер, верблюдице </w:t>
      </w:r>
      <w:proofErr w:type="spell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Желмая</w:t>
      </w:r>
      <w:proofErr w:type="spell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он объездил все стороны света, однако нигде не смог найти </w:t>
      </w:r>
      <w:proofErr w:type="spell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Жер-Уюк</w:t>
      </w:r>
      <w:proofErr w:type="spell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Эта легенда отражает конкретную историческую ситуацию середины XV века, когда после распада Золотой Орды и Белой Орды многие казахские  племена  двинулись в Западное Семиречье. </w:t>
      </w:r>
      <w:proofErr w:type="spell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Асан</w:t>
      </w:r>
      <w:proofErr w:type="spell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Кайгы</w:t>
      </w:r>
      <w:proofErr w:type="spell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был советником одного из возглавивших это движение султанов — </w:t>
      </w:r>
      <w:proofErr w:type="spell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Жанибека</w:t>
      </w:r>
      <w:proofErr w:type="spell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поэтому он вошёл в народное сознание как неутомимый искатель счастливой земли, выразитель надежд простых людей на новую жизнь.</w:t>
      </w:r>
    </w:p>
    <w:p w:rsidR="00225D60" w:rsidRPr="004609AB" w:rsidRDefault="00225D60" w:rsidP="00225D60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индивидуальной работы:</w:t>
      </w:r>
    </w:p>
    <w:p w:rsidR="00225D60" w:rsidRPr="00225D60" w:rsidRDefault="00225D60" w:rsidP="00225D60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Task</w:t>
      </w:r>
      <w:r w:rsidRPr="00225D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1: </w:t>
      </w: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SB</w:t>
      </w:r>
      <w:r w:rsidRPr="00225D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Ex</w:t>
      </w:r>
      <w:r w:rsidRPr="00225D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4 </w:t>
      </w: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p</w:t>
      </w:r>
      <w:r w:rsidRPr="00225D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61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Task 2: SB Ex. 5 (1</w:t>
      </w:r>
      <w:proofErr w:type="gram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,2,3</w:t>
      </w:r>
      <w:proofErr w:type="gram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) p 61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Task 3: SB Ex. 5 (4</w:t>
      </w:r>
      <w:proofErr w:type="gram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,5,6</w:t>
      </w:r>
      <w:proofErr w:type="gram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) p 61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Task 4: SB Ex. 6 (1</w:t>
      </w:r>
      <w:proofErr w:type="gram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,2,3,4</w:t>
      </w:r>
      <w:proofErr w:type="gram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) p 61</w:t>
      </w:r>
    </w:p>
    <w:p w:rsidR="00225D60" w:rsidRPr="004609AB" w:rsidRDefault="00225D60" w:rsidP="00225D6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Task 5: SB Ex. 6 (5</w:t>
      </w:r>
      <w:proofErr w:type="gramStart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,6,7,8</w:t>
      </w:r>
      <w:proofErr w:type="gramEnd"/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) p 61</w:t>
      </w:r>
    </w:p>
    <w:p w:rsidR="00225D60" w:rsidRPr="004609AB" w:rsidRDefault="00225D60" w:rsidP="00225D60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Task 6: WB Ex. 1 p 39</w:t>
      </w:r>
    </w:p>
    <w:p w:rsidR="00225D60" w:rsidRPr="004609AB" w:rsidRDefault="00225D60" w:rsidP="00225D60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Task 7: WB Ex. 2 p 39</w:t>
      </w:r>
    </w:p>
    <w:p w:rsidR="00225D60" w:rsidRPr="004609AB" w:rsidRDefault="00225D60" w:rsidP="00225D60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Task 8: WB Ex. 3 p 39</w:t>
      </w:r>
    </w:p>
    <w:p w:rsidR="00225D60" w:rsidRPr="004609AB" w:rsidRDefault="00225D60" w:rsidP="00225D60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Task 9: WB Ex. 4a) p 39</w:t>
      </w:r>
    </w:p>
    <w:p w:rsidR="00DC68BF" w:rsidRPr="00225D60" w:rsidRDefault="00225D60" w:rsidP="00225D60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609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Task 6: WB Ex. 1 p 39</w:t>
      </w: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DC68BF" w:rsidRDefault="00DC68BF" w:rsidP="00F17D79">
      <w:pPr>
        <w:widowControl w:val="0"/>
        <w:spacing w:after="0"/>
        <w:rPr>
          <w:rFonts w:ascii="Arial" w:eastAsia="Times New Roman" w:hAnsi="Arial" w:cs="Times New Roman"/>
          <w:color w:val="00000A"/>
          <w:szCs w:val="28"/>
          <w:lang w:val="en-US"/>
        </w:rPr>
      </w:pPr>
    </w:p>
    <w:p w:rsidR="006877DD" w:rsidRPr="00DC68BF" w:rsidRDefault="006877DD">
      <w:pPr>
        <w:rPr>
          <w:lang w:val="en-US"/>
        </w:rPr>
      </w:pPr>
    </w:p>
    <w:sectPr w:rsidR="006877DD" w:rsidRPr="00DC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17AA"/>
    <w:multiLevelType w:val="hybridMultilevel"/>
    <w:tmpl w:val="30082BA4"/>
    <w:lvl w:ilvl="0" w:tplc="456CD19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B4"/>
    <w:rsid w:val="000B5661"/>
    <w:rsid w:val="000C72EB"/>
    <w:rsid w:val="000E1C50"/>
    <w:rsid w:val="0016189C"/>
    <w:rsid w:val="00184A2F"/>
    <w:rsid w:val="001E707F"/>
    <w:rsid w:val="00217DB5"/>
    <w:rsid w:val="00225D60"/>
    <w:rsid w:val="00243DB0"/>
    <w:rsid w:val="00282A2A"/>
    <w:rsid w:val="002D4D98"/>
    <w:rsid w:val="002E2745"/>
    <w:rsid w:val="00486EB4"/>
    <w:rsid w:val="0059167A"/>
    <w:rsid w:val="00622883"/>
    <w:rsid w:val="00642740"/>
    <w:rsid w:val="00681438"/>
    <w:rsid w:val="006877DD"/>
    <w:rsid w:val="0071444E"/>
    <w:rsid w:val="008A7FEB"/>
    <w:rsid w:val="008F124B"/>
    <w:rsid w:val="00A43B0E"/>
    <w:rsid w:val="00AD67C4"/>
    <w:rsid w:val="00B10FD0"/>
    <w:rsid w:val="00BA3B9E"/>
    <w:rsid w:val="00C16333"/>
    <w:rsid w:val="00DC68BF"/>
    <w:rsid w:val="00E32B8F"/>
    <w:rsid w:val="00F17D79"/>
    <w:rsid w:val="00F55BFC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6DE4-1A6A-4E8C-8CA7-82FDF79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2022-02-02T04:09:00Z</cp:lastPrinted>
  <dcterms:created xsi:type="dcterms:W3CDTF">2022-01-24T13:28:00Z</dcterms:created>
  <dcterms:modified xsi:type="dcterms:W3CDTF">2022-12-10T20:59:00Z</dcterms:modified>
</cp:coreProperties>
</file>