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020" w:rsidRPr="00C705FE" w:rsidRDefault="003D7020" w:rsidP="003D7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C705FE">
        <w:rPr>
          <w:rFonts w:ascii="Times New Roman" w:eastAsia="Times New Roman" w:hAnsi="Times New Roman" w:cs="Times New Roman"/>
          <w:b/>
          <w:sz w:val="28"/>
          <w:szCs w:val="28"/>
        </w:rPr>
        <w:t>недрени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C705FE">
        <w:rPr>
          <w:rFonts w:ascii="Times New Roman" w:eastAsia="Times New Roman" w:hAnsi="Times New Roman" w:cs="Times New Roman"/>
          <w:b/>
          <w:sz w:val="28"/>
          <w:szCs w:val="28"/>
        </w:rPr>
        <w:t xml:space="preserve"> диалогового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уроках информатики</w:t>
      </w:r>
    </w:p>
    <w:p w:rsidR="003D7020" w:rsidRPr="00C705FE" w:rsidRDefault="003D7020" w:rsidP="003D70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Диалоговое обучение - </w:t>
      </w:r>
      <w:r w:rsidRPr="00C705FE">
        <w:rPr>
          <w:rFonts w:ascii="Times New Roman" w:hAnsi="Times New Roman" w:cs="Times New Roman"/>
          <w:sz w:val="28"/>
          <w:szCs w:val="28"/>
        </w:rPr>
        <w:t>метод обучения, основанный на взаимодействии и активном обмене идеями и мнениями между студентами и преподавателем</w:t>
      </w:r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которое способствует развитию критического мышления, умению анализировать информацию, прислушиваться к чужому мнению, а также совместному поиску знаний и решений. </w:t>
      </w:r>
    </w:p>
    <w:p w:rsidR="003D7020" w:rsidRPr="00C705FE" w:rsidRDefault="003D7020" w:rsidP="003D7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стараюсь донести знания через простые формы, жизненные ситуации, путём общения и обмена опытом.  Студенты легче запоминают информацию, которая интересна и отражает их мироощущение. В начале занятия я часто демонстрирую видеоролики для определения тематики дня, </w:t>
      </w:r>
      <w:r w:rsidRPr="00C705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</w:t>
      </w:r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разных этапах занятий использую  различные виды и типы вопросов. Диалогическая речь у учащихся развита в средней степени, студенты легко идут на контакт, на диалог, обсуждают проблемные ситуации, предлагают пути их решения, работают в парах, анализируют ситуацию. Для  развития диалогической речи можно применить следующие задания: это </w:t>
      </w:r>
      <w:proofErr w:type="spellStart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профайлы</w:t>
      </w:r>
      <w:proofErr w:type="spellEnd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представляю  портретов известных людей и  предлагаю составить их описание подобно аккаунтам в </w:t>
      </w:r>
      <w:proofErr w:type="spellStart"/>
      <w:proofErr w:type="gramStart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соц</w:t>
      </w:r>
      <w:proofErr w:type="spellEnd"/>
      <w:proofErr w:type="gramEnd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сетях, потом спрашиваю с кем из описанных персон вы хотели бы познакомиться лично и почему? А также работа в группах по заданию</w:t>
      </w:r>
      <w:proofErr w:type="gramStart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ебятам выдается период поколения компьютеров).  Для оценивания успешности выполненных задний я предлагаю провести тест  на соответствие (портрет ученог</w:t>
      </w:r>
      <w:proofErr w:type="gramStart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вклад в развитие), а также заполнение таблицы (поколение- характеристика).</w:t>
      </w:r>
    </w:p>
    <w:p w:rsidR="003D7020" w:rsidRPr="00C705FE" w:rsidRDefault="003D7020" w:rsidP="003D70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 xml:space="preserve">Одним из методов, развивающих навыки высокого порядка обучающихся, является диалоговое обучение. По мнению </w:t>
      </w:r>
      <w:proofErr w:type="spellStart"/>
      <w:r w:rsidRPr="00C705FE">
        <w:rPr>
          <w:rFonts w:ascii="Times New Roman" w:hAnsi="Times New Roman" w:cs="Times New Roman"/>
          <w:sz w:val="28"/>
          <w:szCs w:val="28"/>
        </w:rPr>
        <w:t>Л.Выготского</w:t>
      </w:r>
      <w:proofErr w:type="spellEnd"/>
      <w:r w:rsidRPr="00C705FE">
        <w:rPr>
          <w:rFonts w:ascii="Times New Roman" w:hAnsi="Times New Roman" w:cs="Times New Roman"/>
          <w:sz w:val="28"/>
          <w:szCs w:val="28"/>
        </w:rPr>
        <w:t>, диалог в классе с более опытными, компетентными людьми в той или иной сфере (учитель, сверстники), помогает ученикам быстрее осваивать новые знания умения и навыки и весь процесс обучения будет более успешным, если ученик будет работать в Зоне своего ближайшего развития.</w:t>
      </w:r>
      <w:r w:rsidRPr="00C705FE">
        <w:rPr>
          <w:rFonts w:ascii="Times New Roman" w:eastAsia="Times New Roman" w:hAnsi="Times New Roman" w:cs="Times New Roman"/>
          <w:sz w:val="28"/>
          <w:szCs w:val="28"/>
        </w:rPr>
        <w:t xml:space="preserve">        В ходе подготовки к практике мной были изучены различные источники, где ключевой идеей является активное вовлечение </w:t>
      </w:r>
      <w:proofErr w:type="gramStart"/>
      <w:r w:rsidRPr="00C705F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705FE">
        <w:rPr>
          <w:rFonts w:ascii="Times New Roman" w:eastAsia="Times New Roman" w:hAnsi="Times New Roman" w:cs="Times New Roman"/>
          <w:sz w:val="28"/>
          <w:szCs w:val="28"/>
        </w:rPr>
        <w:t xml:space="preserve"> в обсуждение темы во время занятия, путем организации диалога добиться глубокого понимания темы. </w:t>
      </w:r>
    </w:p>
    <w:p w:rsidR="003D7020" w:rsidRPr="00C705FE" w:rsidRDefault="003D7020" w:rsidP="003D70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>Каждое занятие, проведенное  мной,  начинался с диалога о теме и целях урока. Например, урок  на 1 курсе по теме «Теория дизайна. Создание видео контента» начинался с просмотра  на экране видеоролика «История дизайна» (</w:t>
      </w:r>
      <w:hyperlink r:id="rId6" w:history="1">
        <w:r w:rsidRPr="00C705FE">
          <w:rPr>
            <w:rStyle w:val="a4"/>
            <w:rFonts w:ascii="Times New Roman" w:hAnsi="Times New Roman" w:cs="Times New Roman"/>
            <w:sz w:val="28"/>
            <w:szCs w:val="28"/>
          </w:rPr>
          <w:t>http://surl.li/nejzh</w:t>
        </w:r>
      </w:hyperlink>
      <w:r w:rsidRPr="00C705FE">
        <w:rPr>
          <w:rFonts w:ascii="Times New Roman" w:hAnsi="Times New Roman" w:cs="Times New Roman"/>
          <w:sz w:val="28"/>
          <w:szCs w:val="28"/>
        </w:rPr>
        <w:t xml:space="preserve">). Затем я спрашивала: «Как вы думаете, что сегодня на уроке мы будем изучать? Какие цели урока мы себе поставим?» </w:t>
      </w:r>
      <w:r w:rsidRPr="00C705F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 целью активизации имеющихся знаний и вовлечения студентов в учебный процесс проводится методический прием </w:t>
      </w:r>
      <w:r w:rsidRPr="00C705FE">
        <w:rPr>
          <w:rFonts w:ascii="Times New Roman" w:hAnsi="Times New Roman" w:cs="Times New Roman"/>
          <w:sz w:val="28"/>
          <w:szCs w:val="28"/>
        </w:rPr>
        <w:t xml:space="preserve">мозговой штурм, где участвовали практически все обучающиеся. Затем я предлагала им ответить на вопросы по просмотренному видеоматериалу, а наиболее внимательные студенты помогали мне в этом, задавая вопросы своим товарищам. Наблюдая за учащимися во время диалога, я отметила, что многие моменты из видео были упущены учащимися, пришлось видео просматривать дважды. Для себя я сделала вывод, что нужно было подготовить раздаточный материал </w:t>
      </w:r>
      <w:r w:rsidRPr="00C705FE">
        <w:rPr>
          <w:rFonts w:ascii="Times New Roman" w:hAnsi="Times New Roman" w:cs="Times New Roman"/>
          <w:sz w:val="28"/>
          <w:szCs w:val="28"/>
        </w:rPr>
        <w:lastRenderedPageBreak/>
        <w:t xml:space="preserve">(инструкционную карту) с вопросами по видео, чтобы студенты отвечали на них во время просмотра. В дальнейшем, на занятиях по этой теме в других группах я так и сделала и эффективность данного диалога резко возросла. Диалог шел внутри групп при нахождении ответов на задание, диалог был между группами при совместном составлении диаграммы Венна о создании видео контента. </w:t>
      </w:r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Диаграмма Венна </w:t>
      </w:r>
      <w:r w:rsidRPr="00C705FE">
        <w:rPr>
          <w:rFonts w:ascii="Times New Roman" w:hAnsi="Times New Roman" w:cs="Times New Roman"/>
          <w:sz w:val="28"/>
          <w:szCs w:val="28"/>
        </w:rPr>
        <w:t>показывает все возможные взаимосвязи между различными множествами</w:t>
      </w:r>
      <w:r w:rsidRPr="00C705FE">
        <w:rPr>
          <w:rFonts w:ascii="Times New Roman" w:hAnsi="Times New Roman" w:cs="Times New Roman"/>
          <w:sz w:val="28"/>
          <w:szCs w:val="28"/>
          <w:shd w:val="clear" w:color="auto" w:fill="FFFFFF"/>
        </w:rPr>
        <w:t>. Сюда входят гипотетически возможные взаимосвязи. Диаграммы Венна включают все возможные сочетания пересечений между элементами.</w:t>
      </w: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D5E3F" wp14:editId="2DA56962">
            <wp:extent cx="1628775" cy="1494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9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>Пример составления диаграммы Венна</w:t>
      </w:r>
    </w:p>
    <w:p w:rsidR="003D7020" w:rsidRPr="00C705FE" w:rsidRDefault="003D7020" w:rsidP="003D7020">
      <w:pPr>
        <w:pStyle w:val="1"/>
        <w:spacing w:line="240" w:lineRule="auto"/>
        <w:ind w:firstLine="708"/>
        <w:jc w:val="both"/>
        <w:rPr>
          <w:sz w:val="28"/>
          <w:szCs w:val="28"/>
          <w:lang w:val="ru-RU"/>
        </w:rPr>
      </w:pPr>
      <w:proofErr w:type="gramStart"/>
      <w:r w:rsidRPr="00C705FE">
        <w:rPr>
          <w:sz w:val="28"/>
          <w:szCs w:val="28"/>
          <w:lang w:val="ru-RU"/>
        </w:rPr>
        <w:t>Во время групповой работы на  занятиях шел активный диалог между обучающимися по поводу обсуждения задания, аргументирования своей точки зрения.</w:t>
      </w:r>
      <w:proofErr w:type="gramEnd"/>
      <w:r w:rsidRPr="00C705FE">
        <w:rPr>
          <w:sz w:val="28"/>
          <w:szCs w:val="28"/>
          <w:lang w:val="ru-RU"/>
        </w:rPr>
        <w:t xml:space="preserve"> </w:t>
      </w:r>
      <w:proofErr w:type="gramStart"/>
      <w:r w:rsidRPr="00C705FE">
        <w:rPr>
          <w:sz w:val="28"/>
          <w:szCs w:val="28"/>
          <w:lang w:val="ru-RU"/>
        </w:rPr>
        <w:t>Так, на уроке по теме «Программы для создания видео», используя метод «</w:t>
      </w:r>
      <w:proofErr w:type="spellStart"/>
      <w:r w:rsidRPr="00C705FE">
        <w:rPr>
          <w:sz w:val="28"/>
          <w:szCs w:val="28"/>
          <w:lang w:val="ru-RU"/>
        </w:rPr>
        <w:t>Трехшаговое</w:t>
      </w:r>
      <w:proofErr w:type="spellEnd"/>
      <w:r w:rsidRPr="00C705FE">
        <w:rPr>
          <w:sz w:val="28"/>
          <w:szCs w:val="28"/>
          <w:lang w:val="ru-RU"/>
        </w:rPr>
        <w:t xml:space="preserve"> интервью» </w:t>
      </w:r>
      <w:r w:rsidRPr="00C705FE">
        <w:rPr>
          <w:sz w:val="28"/>
          <w:szCs w:val="28"/>
          <w:lang w:val="ru-RU" w:eastAsia="ru-RU"/>
        </w:rPr>
        <w:t>(в группах из четырёх человек студенты образуют пары и проводят в них однонаправленное интервью по теме программы, потом студенты меняются ролями, и интервью проводит бывший интервьюируемый, по завершении своих интервью, студенты вкруговую, по очереди обмениваются информацией, полученной из интервью.</w:t>
      </w:r>
      <w:proofErr w:type="gramEnd"/>
    </w:p>
    <w:p w:rsidR="003D7020" w:rsidRPr="00C705FE" w:rsidRDefault="003D7020" w:rsidP="003D7020">
      <w:pPr>
        <w:pStyle w:val="1"/>
        <w:spacing w:line="240" w:lineRule="auto"/>
        <w:jc w:val="both"/>
        <w:rPr>
          <w:sz w:val="28"/>
          <w:szCs w:val="28"/>
          <w:lang w:val="ru-RU"/>
        </w:rPr>
      </w:pPr>
      <w:r w:rsidRPr="00C705FE">
        <w:rPr>
          <w:sz w:val="28"/>
          <w:szCs w:val="28"/>
          <w:lang w:val="ru-RU"/>
        </w:rPr>
        <w:t>Примеры интервью:</w:t>
      </w:r>
    </w:p>
    <w:p w:rsidR="003D7020" w:rsidRPr="00C705FE" w:rsidRDefault="003D7020" w:rsidP="003D7020">
      <w:pPr>
        <w:pStyle w:val="1"/>
        <w:numPr>
          <w:ilvl w:val="0"/>
          <w:numId w:val="2"/>
        </w:num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C705FE">
        <w:rPr>
          <w:color w:val="000000" w:themeColor="text1"/>
          <w:sz w:val="28"/>
          <w:szCs w:val="28"/>
          <w:lang w:val="ru-RU"/>
        </w:rPr>
        <w:t xml:space="preserve">Что такое </w:t>
      </w:r>
      <w:r w:rsidRPr="00C705FE">
        <w:rPr>
          <w:rFonts w:eastAsia="Arial"/>
          <w:color w:val="000000"/>
          <w:sz w:val="28"/>
          <w:szCs w:val="28"/>
          <w:lang w:val="ru-RU"/>
        </w:rPr>
        <w:t>Цифровое видео</w:t>
      </w:r>
      <w:r w:rsidRPr="00C705FE">
        <w:rPr>
          <w:color w:val="000000" w:themeColor="text1"/>
          <w:sz w:val="28"/>
          <w:szCs w:val="28"/>
          <w:lang w:val="ru-RU"/>
        </w:rPr>
        <w:t>?</w:t>
      </w:r>
    </w:p>
    <w:p w:rsidR="003D7020" w:rsidRPr="00C705FE" w:rsidRDefault="003D7020" w:rsidP="003D7020">
      <w:pPr>
        <w:pStyle w:val="1"/>
        <w:numPr>
          <w:ilvl w:val="0"/>
          <w:numId w:val="2"/>
        </w:num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C705FE">
        <w:rPr>
          <w:color w:val="000000" w:themeColor="text1"/>
          <w:sz w:val="28"/>
          <w:szCs w:val="28"/>
          <w:lang w:val="ru-RU"/>
        </w:rPr>
        <w:t xml:space="preserve">Какие </w:t>
      </w:r>
      <w:r w:rsidRPr="00C705FE">
        <w:rPr>
          <w:rFonts w:eastAsia="Arial"/>
          <w:color w:val="000000"/>
          <w:sz w:val="28"/>
          <w:szCs w:val="28"/>
          <w:lang w:val="ru-RU"/>
        </w:rPr>
        <w:t xml:space="preserve">форматы </w:t>
      </w:r>
      <w:r w:rsidRPr="00C705FE">
        <w:rPr>
          <w:rFonts w:eastAsia="Arial"/>
          <w:color w:val="000000"/>
          <w:sz w:val="28"/>
          <w:szCs w:val="28"/>
          <w:lang w:val="kk-KZ"/>
        </w:rPr>
        <w:t xml:space="preserve">бывает у </w:t>
      </w:r>
      <w:proofErr w:type="gramStart"/>
      <w:r w:rsidRPr="00C705FE">
        <w:rPr>
          <w:rFonts w:eastAsia="Arial"/>
          <w:color w:val="000000"/>
          <w:sz w:val="28"/>
          <w:szCs w:val="28"/>
          <w:lang w:val="ru-RU"/>
        </w:rPr>
        <w:t>видео-файлов</w:t>
      </w:r>
      <w:proofErr w:type="gramEnd"/>
      <w:r w:rsidRPr="00C705FE">
        <w:rPr>
          <w:color w:val="000000" w:themeColor="text1"/>
          <w:sz w:val="28"/>
          <w:szCs w:val="28"/>
          <w:lang w:val="ru-RU"/>
        </w:rPr>
        <w:t>?</w:t>
      </w:r>
    </w:p>
    <w:p w:rsidR="003D7020" w:rsidRPr="00C705FE" w:rsidRDefault="003D7020" w:rsidP="003D7020">
      <w:pPr>
        <w:pStyle w:val="1"/>
        <w:numPr>
          <w:ilvl w:val="0"/>
          <w:numId w:val="2"/>
        </w:num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C705FE">
        <w:rPr>
          <w:color w:val="000000" w:themeColor="text1"/>
          <w:sz w:val="28"/>
          <w:szCs w:val="28"/>
          <w:lang w:val="ru-RU"/>
        </w:rPr>
        <w:t>Какие программы для работы с видео?</w:t>
      </w:r>
    </w:p>
    <w:p w:rsidR="003D7020" w:rsidRPr="00C705FE" w:rsidRDefault="003D7020" w:rsidP="003D7020">
      <w:pPr>
        <w:pStyle w:val="1"/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C705FE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1D4DA137" wp14:editId="462E88E8">
            <wp:extent cx="2332892" cy="266905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92" cy="266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5FE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02470287" wp14:editId="7938AB23">
            <wp:extent cx="2343150" cy="2677811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14" cy="26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020" w:rsidRPr="00C705FE" w:rsidRDefault="003D7020" w:rsidP="003D7020">
      <w:pPr>
        <w:pStyle w:val="1"/>
        <w:spacing w:line="240" w:lineRule="auto"/>
        <w:jc w:val="center"/>
        <w:rPr>
          <w:color w:val="000000" w:themeColor="text1"/>
          <w:sz w:val="28"/>
          <w:szCs w:val="28"/>
          <w:lang w:val="ru-RU"/>
        </w:rPr>
      </w:pPr>
      <w:r w:rsidRPr="00C705FE">
        <w:rPr>
          <w:color w:val="000000" w:themeColor="text1"/>
          <w:sz w:val="28"/>
          <w:szCs w:val="28"/>
          <w:lang w:val="ru-RU"/>
        </w:rPr>
        <w:t>Ри</w:t>
      </w:r>
      <w:proofErr w:type="gramStart"/>
      <w:r w:rsidRPr="00C705FE">
        <w:rPr>
          <w:color w:val="000000" w:themeColor="text1"/>
          <w:sz w:val="28"/>
          <w:szCs w:val="28"/>
          <w:lang w:val="ru-RU"/>
        </w:rPr>
        <w:t>с-</w:t>
      </w:r>
      <w:proofErr w:type="gramEnd"/>
      <w:r w:rsidRPr="00C705FE">
        <w:rPr>
          <w:color w:val="000000" w:themeColor="text1"/>
          <w:sz w:val="28"/>
          <w:szCs w:val="28"/>
          <w:lang w:val="ru-RU"/>
        </w:rPr>
        <w:t xml:space="preserve"> Примеры интервью</w:t>
      </w:r>
    </w:p>
    <w:p w:rsidR="003D7020" w:rsidRPr="00C705FE" w:rsidRDefault="003D7020" w:rsidP="003D702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lastRenderedPageBreak/>
        <w:t xml:space="preserve">Затем студенты принимали совместное решение.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Даже обсуждение правил работы в группе, распределение ролей обучающихся строится на активном диалоге между преподавателем и обучающимися и обучающимися между собой.</w:t>
      </w:r>
      <w:proofErr w:type="gramEnd"/>
    </w:p>
    <w:p w:rsidR="003D7020" w:rsidRPr="00C705FE" w:rsidRDefault="003D7020" w:rsidP="003D702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918EC" wp14:editId="6CDDEBE6">
            <wp:extent cx="2344777" cy="230944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14" cy="230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 xml:space="preserve">На уроке по теме «Дизайн в нашей жизни» в процессе групповой работы над мини-проектами также использовался диалог.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Однако слабые обучающиеся иногда стеснялись высказать свое мнение, прятались за спины более сильных товарищей.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 xml:space="preserve"> Я оказывала поддержку таким обучающимся, задавала им наводящие вопросы, вовлекала их в диалог с другими обучающимися. Таким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 xml:space="preserve"> обучающиеся осознавали свою значимость, видели свой вклад в общий результат, что мотивировало их к дальнейшей деятельности.  В конце урока были проведены дебаты:  1. Насколько важен дизайн в нашей жизни? 2. Почему важно применение визуального дизайна? 3. Почему составляющие элементы дизайна имеют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 xml:space="preserve">? Обучающиеся очень активно обсуждали, спорили, убеждали друг друга в своей точке зрения, подкрепляя ее фактами.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Равнодушных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 xml:space="preserve"> на этом этапе урока не было! Для меня тяжело было остаться в стороне и не навязывать свое мнение обучающимся, так как они сами должны были выработать резюме по данной теме дебатов.</w:t>
      </w: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A463B84" wp14:editId="736635E1">
            <wp:simplePos x="0" y="0"/>
            <wp:positionH relativeFrom="column">
              <wp:posOffset>3054985</wp:posOffset>
            </wp:positionH>
            <wp:positionV relativeFrom="paragraph">
              <wp:posOffset>83820</wp:posOffset>
            </wp:positionV>
            <wp:extent cx="202882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499" y="21437"/>
                <wp:lineTo x="2149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32DED8D" wp14:editId="03FF1AF6">
            <wp:simplePos x="0" y="0"/>
            <wp:positionH relativeFrom="column">
              <wp:posOffset>201930</wp:posOffset>
            </wp:positionH>
            <wp:positionV relativeFrom="paragraph">
              <wp:posOffset>94615</wp:posOffset>
            </wp:positionV>
            <wp:extent cx="198628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38" y="21518"/>
                <wp:lineTo x="213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020" w:rsidRPr="00C705FE" w:rsidRDefault="003D7020" w:rsidP="003D70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C705F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>рименение ИКТ</w:t>
      </w:r>
    </w:p>
    <w:p w:rsidR="003D7020" w:rsidRPr="00C705FE" w:rsidRDefault="003D7020" w:rsidP="003D7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 xml:space="preserve">Тема урока: Дизайн в нашей жизни. Преподаватель </w:t>
      </w:r>
      <w:proofErr w:type="spellStart"/>
      <w:r w:rsidRPr="00C705FE">
        <w:rPr>
          <w:rFonts w:ascii="Times New Roman" w:hAnsi="Times New Roman" w:cs="Times New Roman"/>
          <w:sz w:val="28"/>
          <w:szCs w:val="28"/>
        </w:rPr>
        <w:t>Семидоцких</w:t>
      </w:r>
      <w:proofErr w:type="spellEnd"/>
      <w:r w:rsidRPr="00C705FE">
        <w:rPr>
          <w:rFonts w:ascii="Times New Roman" w:hAnsi="Times New Roman" w:cs="Times New Roman"/>
          <w:sz w:val="28"/>
          <w:szCs w:val="28"/>
        </w:rPr>
        <w:t xml:space="preserve"> С.М. </w:t>
      </w:r>
    </w:p>
    <w:p w:rsidR="003D7020" w:rsidRPr="00C705FE" w:rsidRDefault="003D7020" w:rsidP="003D7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 xml:space="preserve">В конце каждого урока на этапе рефлексии я старалась отойти на второй план, заставляла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 xml:space="preserve"> думать и высказывать свое мнение о том, что нового они узнали на уроке, пригодится ли им эта информация в дальнейшем, как можно применить полученные знания.</w:t>
      </w:r>
    </w:p>
    <w:p w:rsidR="003D7020" w:rsidRPr="00C705FE" w:rsidRDefault="003D7020" w:rsidP="003D702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 xml:space="preserve">Объясните, какое место занимает дизайн в нашей жизни. </w:t>
      </w:r>
    </w:p>
    <w:p w:rsidR="003D7020" w:rsidRPr="00C705FE" w:rsidRDefault="003D7020" w:rsidP="003D702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 xml:space="preserve">Как вы думаете, каких результатов можно ожидать после представления дизайнерского продукта потребителям? </w:t>
      </w:r>
    </w:p>
    <w:p w:rsidR="003D7020" w:rsidRPr="00C705FE" w:rsidRDefault="003D7020" w:rsidP="003D702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5FE">
        <w:rPr>
          <w:rFonts w:ascii="Times New Roman" w:hAnsi="Times New Roman" w:cs="Times New Roman"/>
          <w:sz w:val="28"/>
          <w:szCs w:val="28"/>
        </w:rPr>
        <w:t>Как дизайн появился в жизни человека?</w:t>
      </w:r>
    </w:p>
    <w:p w:rsidR="003D7020" w:rsidRPr="00C705FE" w:rsidRDefault="003D7020" w:rsidP="003D70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  <w:lang w:val="kk-KZ"/>
        </w:rPr>
      </w:pPr>
      <w:r w:rsidRPr="00C705F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CF8E45" wp14:editId="1C91A44B">
            <wp:simplePos x="0" y="0"/>
            <wp:positionH relativeFrom="column">
              <wp:posOffset>3307080</wp:posOffset>
            </wp:positionH>
            <wp:positionV relativeFrom="paragraph">
              <wp:posOffset>67945</wp:posOffset>
            </wp:positionV>
            <wp:extent cx="1952625" cy="1438910"/>
            <wp:effectExtent l="0" t="0" r="9525" b="8890"/>
            <wp:wrapTight wrapText="bothSides">
              <wp:wrapPolygon edited="0">
                <wp:start x="0" y="0"/>
                <wp:lineTo x="0" y="21447"/>
                <wp:lineTo x="21495" y="21447"/>
                <wp:lineTo x="2149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5FE">
        <w:rPr>
          <w:rFonts w:ascii="Times New Roman" w:eastAsia="Arial" w:hAnsi="Times New Roman" w:cs="Times New Roman"/>
          <w:b/>
          <w:color w:val="000000"/>
          <w:sz w:val="28"/>
          <w:szCs w:val="28"/>
          <w:lang w:val="kk-KZ"/>
        </w:rPr>
        <w:t>Рефлексия на доске:</w:t>
      </w:r>
    </w:p>
    <w:p w:rsidR="003D7020" w:rsidRPr="00C705FE" w:rsidRDefault="003D7020" w:rsidP="003D7020">
      <w:pPr>
        <w:widowControl w:val="0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05FE">
        <w:rPr>
          <w:rFonts w:ascii="Times New Roman" w:hAnsi="Times New Roman" w:cs="Times New Roman"/>
          <w:color w:val="000000" w:themeColor="text1"/>
          <w:sz w:val="28"/>
          <w:szCs w:val="28"/>
        </w:rPr>
        <w:t>Что было тяжело?</w:t>
      </w:r>
    </w:p>
    <w:p w:rsidR="003D7020" w:rsidRPr="00C705FE" w:rsidRDefault="003D7020" w:rsidP="003D7020">
      <w:pPr>
        <w:widowControl w:val="0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05FE">
        <w:rPr>
          <w:rFonts w:ascii="Times New Roman" w:hAnsi="Times New Roman" w:cs="Times New Roman"/>
          <w:color w:val="000000" w:themeColor="text1"/>
          <w:sz w:val="28"/>
          <w:szCs w:val="28"/>
        </w:rPr>
        <w:t>Какие вопросы остались?</w:t>
      </w:r>
    </w:p>
    <w:p w:rsidR="003D7020" w:rsidRPr="00C705FE" w:rsidRDefault="003D7020" w:rsidP="003D7020">
      <w:pPr>
        <w:widowControl w:val="0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05FE">
        <w:rPr>
          <w:rFonts w:ascii="Times New Roman" w:hAnsi="Times New Roman" w:cs="Times New Roman"/>
          <w:color w:val="000000" w:themeColor="text1"/>
          <w:sz w:val="28"/>
          <w:szCs w:val="28"/>
        </w:rPr>
        <w:t>Все ли части были лёгкими?</w:t>
      </w:r>
    </w:p>
    <w:p w:rsidR="003D7020" w:rsidRPr="00C705FE" w:rsidRDefault="003D7020" w:rsidP="003D7020">
      <w:pPr>
        <w:widowControl w:val="0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705FE">
        <w:rPr>
          <w:rFonts w:ascii="Times New Roman" w:hAnsi="Times New Roman" w:cs="Times New Roman"/>
          <w:color w:val="000000" w:themeColor="text1"/>
          <w:sz w:val="28"/>
          <w:szCs w:val="28"/>
        </w:rPr>
        <w:t>Было ли что-то что вы уже знали</w:t>
      </w:r>
      <w:proofErr w:type="gramEnd"/>
      <w:r w:rsidRPr="00C705FE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D7020" w:rsidRPr="00C705FE" w:rsidRDefault="003D7020" w:rsidP="003D70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7020" w:rsidRPr="00C705FE" w:rsidRDefault="003D7020" w:rsidP="003D70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7020" w:rsidRPr="00C705FE" w:rsidRDefault="003D7020" w:rsidP="003D70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05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Домашняя работа:</w:t>
      </w:r>
    </w:p>
    <w:p w:rsidR="003D7020" w:rsidRPr="00C705FE" w:rsidRDefault="003D7020" w:rsidP="003D70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05FE">
        <w:rPr>
          <w:rFonts w:ascii="Times New Roman" w:hAnsi="Times New Roman" w:cs="Times New Roman"/>
          <w:color w:val="000000" w:themeColor="text1"/>
          <w:sz w:val="28"/>
          <w:szCs w:val="28"/>
        </w:rPr>
        <w:t>Изучать и охарактеризовать другие виды видео редакторов.</w:t>
      </w:r>
    </w:p>
    <w:p w:rsidR="003D7020" w:rsidRPr="00C705FE" w:rsidRDefault="003D7020" w:rsidP="003D70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05FE">
        <w:rPr>
          <w:rFonts w:ascii="Times New Roman" w:hAnsi="Times New Roman" w:cs="Times New Roman"/>
          <w:sz w:val="28"/>
          <w:szCs w:val="28"/>
        </w:rPr>
        <w:t xml:space="preserve">По моему мнению, диалоговое обучение помогает обучающимся понять, что у людей может быть иная, отличная от их собственной, точка зрения на поставленный вопрос, позволяет студентам выражать свое понимание темы и аргументировать его. Помимо навыков высокого уровня, таких как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 xml:space="preserve"> находить информацию, анализировать и синтезировать ее, диалоговое обучение развивает коммуникативные навыки – умение аргументированно доказывать свое мнение, формулировать вопросы, слушать своих товарищей, оценивать их ответы. Наблюдая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05F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705FE">
        <w:rPr>
          <w:rFonts w:ascii="Times New Roman" w:hAnsi="Times New Roman" w:cs="Times New Roman"/>
          <w:sz w:val="28"/>
          <w:szCs w:val="28"/>
        </w:rPr>
        <w:t xml:space="preserve"> в ходе диалога, я как преподаватель, могу сделать вывод о том, насколько глубоки их знания, на какой стадии обучения находятся мои студенты. Исходя из этого, я могу сделать вывод, что </w:t>
      </w:r>
      <w:r w:rsidRPr="00C705FE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внесенные мною методы в процесс обучения преобразования являются положительными. </w:t>
      </w:r>
      <w:r w:rsidRPr="00C705FE">
        <w:rPr>
          <w:rFonts w:ascii="Times New Roman" w:hAnsi="Times New Roman" w:cs="Times New Roman"/>
          <w:iCs/>
          <w:sz w:val="28"/>
          <w:szCs w:val="28"/>
        </w:rPr>
        <w:t xml:space="preserve">Я и в дальнейшем </w:t>
      </w:r>
      <w:r w:rsidRPr="00C705FE">
        <w:rPr>
          <w:rFonts w:ascii="Times New Roman" w:hAnsi="Times New Roman" w:cs="Times New Roman"/>
          <w:sz w:val="28"/>
          <w:szCs w:val="28"/>
          <w:lang w:val="kk-KZ"/>
        </w:rPr>
        <w:t xml:space="preserve">собираюсь  продолжать внедрение изменений с использованием диалогового обучения, т.к. </w:t>
      </w:r>
      <w:r w:rsidRPr="00C70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 обучения создают дидактические условия для переживания учащимися ситуации успеха в процессе учебной деятельности. Они реализуют творческий потенциал учащихся, активизируют их познавательную активность. Внедрение  диалогового обучения на уроках информатики дает возможность изменить отношение к объекту обучения, превратив его в субъект, то есть сделать студента соавтором лекции, семинарского или практического занятия. В групповой работе возникает элемент соревнования и взаимодействия, ответственности студентов за работу в аудитории, за свои знания по предмету. Я и в дальнейшем планирую на своих занятиях использовать диалоговое обучение.</w:t>
      </w:r>
    </w:p>
    <w:p w:rsidR="00D20150" w:rsidRDefault="00D20150"/>
    <w:sectPr w:rsidR="00D20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EEB"/>
    <w:multiLevelType w:val="hybridMultilevel"/>
    <w:tmpl w:val="B3BA7062"/>
    <w:lvl w:ilvl="0" w:tplc="F9F6F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C0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362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945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22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A06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442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65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AA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556A87"/>
    <w:multiLevelType w:val="hybridMultilevel"/>
    <w:tmpl w:val="237E1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0EF36E3"/>
    <w:multiLevelType w:val="hybridMultilevel"/>
    <w:tmpl w:val="E13A1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020"/>
    <w:rsid w:val="003D7020"/>
    <w:rsid w:val="008005BF"/>
    <w:rsid w:val="00D2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0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7020"/>
    <w:rPr>
      <w:color w:val="0000FF" w:themeColor="hyperlink"/>
      <w:u w:val="single"/>
    </w:rPr>
  </w:style>
  <w:style w:type="paragraph" w:customStyle="1" w:styleId="1">
    <w:name w:val="Обычный1"/>
    <w:rsid w:val="003D7020"/>
    <w:pPr>
      <w:widowControl w:val="0"/>
      <w:spacing w:after="0" w:line="260" w:lineRule="auto"/>
    </w:pPr>
    <w:rPr>
      <w:rFonts w:ascii="Times New Roman" w:eastAsia="Times New Roman" w:hAnsi="Times New Roman" w:cs="Times New Roman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3D7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0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7020"/>
    <w:rPr>
      <w:color w:val="0000FF" w:themeColor="hyperlink"/>
      <w:u w:val="single"/>
    </w:rPr>
  </w:style>
  <w:style w:type="paragraph" w:customStyle="1" w:styleId="1">
    <w:name w:val="Обычный1"/>
    <w:rsid w:val="003D7020"/>
    <w:pPr>
      <w:widowControl w:val="0"/>
      <w:spacing w:after="0" w:line="260" w:lineRule="auto"/>
    </w:pPr>
    <w:rPr>
      <w:rFonts w:ascii="Times New Roman" w:eastAsia="Times New Roman" w:hAnsi="Times New Roman" w:cs="Times New Roman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3D7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url.li/nejzh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2024-03-26T06:48:00Z</dcterms:created>
  <dcterms:modified xsi:type="dcterms:W3CDTF">2024-03-26T06:49:00Z</dcterms:modified>
</cp:coreProperties>
</file>