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3513C" w14:textId="3560F16F" w:rsidR="00E5346B" w:rsidRPr="00E5346B" w:rsidRDefault="00E5346B" w:rsidP="00D918DD">
      <w:pPr>
        <w:ind w:left="-142" w:firstLine="568"/>
        <w:jc w:val="right"/>
        <w:rPr>
          <w:rFonts w:ascii="Times New Roman" w:hAnsi="Times New Roman" w:cs="Times New Roman"/>
          <w:lang w:val="en-US"/>
        </w:rPr>
      </w:pPr>
      <w:bookmarkStart w:id="0" w:name="_GoBack"/>
      <w:bookmarkEnd w:id="0"/>
      <w:r w:rsidRPr="00E5346B">
        <w:rPr>
          <w:rFonts w:ascii="Times New Roman" w:hAnsi="Times New Roman" w:cs="Times New Roman"/>
          <w:lang w:val="en-US"/>
        </w:rPr>
        <w:t>Ivachshenko V.S., Zikirina S.S.</w:t>
      </w:r>
      <w:r w:rsidR="00963E88">
        <w:rPr>
          <w:rFonts w:ascii="Times New Roman" w:hAnsi="Times New Roman" w:cs="Times New Roman"/>
          <w:lang w:val="en-US"/>
        </w:rPr>
        <w:t>;</w:t>
      </w:r>
      <w:r w:rsidR="00A020A0">
        <w:rPr>
          <w:rFonts w:ascii="Times New Roman" w:hAnsi="Times New Roman" w:cs="Times New Roman"/>
          <w:lang w:val="en-US"/>
        </w:rPr>
        <w:t xml:space="preserve"> NIS ChB Petropavlovsk</w:t>
      </w:r>
    </w:p>
    <w:p w14:paraId="1697E3B2" w14:textId="70EC6654" w:rsidR="00947D96" w:rsidRPr="00531B07" w:rsidRDefault="00A020A0" w:rsidP="00422F7A">
      <w:pPr>
        <w:ind w:left="-142" w:firstLine="568"/>
        <w:jc w:val="center"/>
        <w:rPr>
          <w:rFonts w:ascii="Times New Roman" w:hAnsi="Times New Roman" w:cs="Times New Roman"/>
          <w:b/>
          <w:lang w:val="en-US"/>
        </w:rPr>
      </w:pPr>
      <w:r>
        <w:rPr>
          <w:rFonts w:ascii="Times New Roman" w:hAnsi="Times New Roman" w:cs="Times New Roman"/>
          <w:b/>
          <w:lang w:val="en-US"/>
        </w:rPr>
        <w:t>BRIDGING THE GAPS IN</w:t>
      </w:r>
      <w:r w:rsidRPr="00531B07">
        <w:rPr>
          <w:rFonts w:ascii="Times New Roman" w:hAnsi="Times New Roman" w:cs="Times New Roman"/>
          <w:b/>
          <w:lang w:val="en-US"/>
        </w:rPr>
        <w:t xml:space="preserve"> GRAMM</w:t>
      </w:r>
      <w:r>
        <w:rPr>
          <w:rFonts w:ascii="Times New Roman" w:hAnsi="Times New Roman" w:cs="Times New Roman"/>
          <w:b/>
          <w:lang w:val="en-US"/>
        </w:rPr>
        <w:t>AR AND VOCABULARY KNOWLEDGE OF GRADE-7 SECONDARY SCHOOL STUDENTS THROUGH</w:t>
      </w:r>
      <w:r w:rsidRPr="00531B07">
        <w:rPr>
          <w:rFonts w:ascii="Times New Roman" w:hAnsi="Times New Roman" w:cs="Times New Roman"/>
          <w:b/>
          <w:lang w:val="en-US"/>
        </w:rPr>
        <w:t xml:space="preserve"> HOME READING: A LESSON STUDY APPROACH</w:t>
      </w:r>
    </w:p>
    <w:p w14:paraId="65F7AB86" w14:textId="56C5487D" w:rsidR="00C91934" w:rsidRDefault="00C91934" w:rsidP="00422F7A">
      <w:pPr>
        <w:ind w:left="-142" w:firstLine="568"/>
        <w:jc w:val="both"/>
        <w:rPr>
          <w:rFonts w:ascii="Times New Roman" w:hAnsi="Times New Roman" w:cs="Times New Roman"/>
          <w:b/>
          <w:bCs/>
          <w:lang w:val="en-US"/>
        </w:rPr>
      </w:pPr>
      <w:r>
        <w:rPr>
          <w:rFonts w:ascii="Times New Roman" w:hAnsi="Times New Roman" w:cs="Times New Roman"/>
          <w:b/>
          <w:bCs/>
          <w:lang w:val="en-US"/>
        </w:rPr>
        <w:t>Abstract</w:t>
      </w:r>
    </w:p>
    <w:p w14:paraId="5A193303" w14:textId="1B7153F6" w:rsidR="009F350A" w:rsidRDefault="009F350A" w:rsidP="00422F7A">
      <w:pPr>
        <w:ind w:left="-142" w:firstLine="568"/>
        <w:jc w:val="both"/>
        <w:rPr>
          <w:rFonts w:ascii="Times New Roman" w:hAnsi="Times New Roman" w:cs="Times New Roman"/>
          <w:bCs/>
          <w:lang w:val="en-US"/>
        </w:rPr>
      </w:pPr>
      <w:r w:rsidRPr="009F350A">
        <w:rPr>
          <w:rFonts w:ascii="Times New Roman" w:hAnsi="Times New Roman" w:cs="Times New Roman"/>
          <w:bCs/>
          <w:lang w:val="en-US"/>
        </w:rPr>
        <w:t xml:space="preserve">This article investigates the efficacy of employing home reading activities as a means to address the gaps in grammar and vocabulary knowledge among Grade 7 secondary school students. Utilizing a lesson study approach, the study aims to explore the impact of structured home reading assignments on enhancing students' linguistic proficiency. Drawing upon principles of pedagogical research and language acquisition theories, the study examines the design, implementation, and outcomes of a series of home reading interventions. Through collaborative lesson planning, observation, and reflection, educators refine instructional strategies to tailor home reading assignments to the specific linguistic needs of their students. Preliminary findings suggest that sustained engagement with appropriately leveled reading materials outside the classroom environment facilitates incremental improvements in students' grammar comprehension and lexical acquisition. </w:t>
      </w:r>
    </w:p>
    <w:p w14:paraId="2FF269BC" w14:textId="66F2BBA4" w:rsidR="00190438" w:rsidRPr="004B4401" w:rsidRDefault="00190438" w:rsidP="00422F7A">
      <w:pPr>
        <w:ind w:left="-142" w:firstLine="568"/>
        <w:jc w:val="both"/>
        <w:rPr>
          <w:rFonts w:ascii="Times New Roman" w:hAnsi="Times New Roman" w:cs="Times New Roman"/>
          <w:bCs/>
          <w:i/>
          <w:lang w:val="en-US"/>
        </w:rPr>
      </w:pPr>
      <w:r w:rsidRPr="00190438">
        <w:rPr>
          <w:rFonts w:ascii="Times New Roman" w:hAnsi="Times New Roman" w:cs="Times New Roman"/>
          <w:b/>
          <w:bCs/>
          <w:lang w:val="en-US"/>
        </w:rPr>
        <w:t xml:space="preserve">Key words: </w:t>
      </w:r>
      <w:r w:rsidR="004B4401" w:rsidRPr="004B4401">
        <w:rPr>
          <w:rFonts w:ascii="Times New Roman" w:hAnsi="Times New Roman" w:cs="Times New Roman"/>
          <w:bCs/>
          <w:i/>
          <w:lang w:val="en-US"/>
        </w:rPr>
        <w:t>EFL,</w:t>
      </w:r>
      <w:r w:rsidR="004B4401" w:rsidRPr="004B4401">
        <w:rPr>
          <w:rFonts w:ascii="Times New Roman" w:hAnsi="Times New Roman" w:cs="Times New Roman"/>
          <w:b/>
          <w:bCs/>
          <w:i/>
          <w:lang w:val="en-US"/>
        </w:rPr>
        <w:t xml:space="preserve"> </w:t>
      </w:r>
      <w:r w:rsidR="004B4401" w:rsidRPr="004B4401">
        <w:rPr>
          <w:rFonts w:ascii="Times New Roman" w:hAnsi="Times New Roman" w:cs="Times New Roman"/>
          <w:bCs/>
          <w:i/>
          <w:lang w:val="en-US"/>
        </w:rPr>
        <w:t>learning gaps, grammar, vocabulary, grade seven, secondary school, home reading, lesson study, language acquisition, literacy development, collaborative learning, professional development, teachers’ reflective practice.</w:t>
      </w:r>
    </w:p>
    <w:p w14:paraId="0F9A792E" w14:textId="3264F896" w:rsidR="00947D96" w:rsidRPr="00B24D74" w:rsidRDefault="00B81F49" w:rsidP="00422F7A">
      <w:pPr>
        <w:ind w:left="-142" w:firstLine="568"/>
        <w:jc w:val="both"/>
        <w:rPr>
          <w:rFonts w:ascii="Times New Roman" w:hAnsi="Times New Roman" w:cs="Times New Roman"/>
          <w:b/>
          <w:bCs/>
          <w:lang w:val="en-US"/>
        </w:rPr>
      </w:pPr>
      <w:r w:rsidRPr="00B81F49">
        <w:rPr>
          <w:rFonts w:ascii="Times New Roman" w:hAnsi="Times New Roman" w:cs="Times New Roman"/>
          <w:b/>
          <w:bCs/>
          <w:lang w:val="en-US"/>
        </w:rPr>
        <w:t>I</w:t>
      </w:r>
      <w:r w:rsidR="00947D96" w:rsidRPr="00B81F49">
        <w:rPr>
          <w:rFonts w:ascii="Times New Roman" w:hAnsi="Times New Roman" w:cs="Times New Roman"/>
          <w:b/>
          <w:bCs/>
          <w:lang w:val="en-US"/>
        </w:rPr>
        <w:t>ntroduction</w:t>
      </w:r>
    </w:p>
    <w:p w14:paraId="6FB315D4" w14:textId="6661B99A" w:rsidR="00947D96" w:rsidRPr="00B81F49" w:rsidRDefault="00947D96" w:rsidP="00422F7A">
      <w:pPr>
        <w:ind w:left="-142" w:firstLine="568"/>
        <w:jc w:val="both"/>
        <w:rPr>
          <w:rFonts w:ascii="Times New Roman" w:hAnsi="Times New Roman" w:cs="Times New Roman"/>
          <w:lang w:val="en-US"/>
        </w:rPr>
      </w:pPr>
      <w:r w:rsidRPr="00B81F49">
        <w:rPr>
          <w:rFonts w:ascii="Times New Roman" w:hAnsi="Times New Roman" w:cs="Times New Roman"/>
          <w:lang w:val="en-US"/>
        </w:rPr>
        <w:t>In the pursuit of academic excellence, educators are constantly exploring innovative strategies to enhance students’ learning experiences. One such approach gaining traction is home reading, which aims to bridge the gaps in grammar and vocabulary knowledge among 7</w:t>
      </w:r>
      <w:r w:rsidRPr="00B81F49">
        <w:rPr>
          <w:rFonts w:ascii="Times New Roman" w:hAnsi="Times New Roman" w:cs="Times New Roman"/>
          <w:vertAlign w:val="superscript"/>
          <w:lang w:val="en-US"/>
        </w:rPr>
        <w:t>th</w:t>
      </w:r>
      <w:r w:rsidRPr="00B81F49">
        <w:rPr>
          <w:rFonts w:ascii="Times New Roman" w:hAnsi="Times New Roman" w:cs="Times New Roman"/>
          <w:lang w:val="en-US"/>
        </w:rPr>
        <w:t>-grade students. Through the lens of Lesson Study, an action research methodology rooted in collaborative teacher inquiry, this article delves into the results, implications, and potential of home reading initiatives in bolstering language proficiency.</w:t>
      </w:r>
    </w:p>
    <w:p w14:paraId="300D39A2" w14:textId="0EC7FD36" w:rsidR="00947D96" w:rsidRPr="00B81F49" w:rsidRDefault="00947D96" w:rsidP="00422F7A">
      <w:pPr>
        <w:ind w:left="-142" w:firstLine="568"/>
        <w:jc w:val="both"/>
        <w:rPr>
          <w:rFonts w:ascii="Times New Roman" w:hAnsi="Times New Roman" w:cs="Times New Roman"/>
          <w:b/>
          <w:bCs/>
          <w:lang w:val="en-US"/>
        </w:rPr>
      </w:pPr>
      <w:r w:rsidRPr="00B81F49">
        <w:rPr>
          <w:rFonts w:ascii="Times New Roman" w:hAnsi="Times New Roman" w:cs="Times New Roman"/>
          <w:b/>
          <w:bCs/>
          <w:lang w:val="en-US"/>
        </w:rPr>
        <w:t>Understanding Home Reading</w:t>
      </w:r>
    </w:p>
    <w:p w14:paraId="7CCCB0A3" w14:textId="76B2D6EC" w:rsidR="00947D96" w:rsidRDefault="00947D96" w:rsidP="00422F7A">
      <w:pPr>
        <w:ind w:left="-142" w:firstLine="568"/>
        <w:jc w:val="both"/>
        <w:rPr>
          <w:rFonts w:ascii="Times New Roman" w:hAnsi="Times New Roman" w:cs="Times New Roman"/>
          <w:lang w:val="en-US"/>
        </w:rPr>
      </w:pPr>
      <w:r w:rsidRPr="00B81F49">
        <w:rPr>
          <w:rFonts w:ascii="Times New Roman" w:hAnsi="Times New Roman" w:cs="Times New Roman"/>
          <w:lang w:val="en-US"/>
        </w:rPr>
        <w:t>Home reading refers to the practice of students reading materials outside the classroom environment. This self-directed activity not only fosters a love for reading but also serves as a powerful tool for language acquisition. By engaging with various texts, students encounter new words, grammatical structures, and contextual nuances, thereby expanding their linguistic repertoire.</w:t>
      </w:r>
    </w:p>
    <w:p w14:paraId="207CE401" w14:textId="0BFD310E" w:rsidR="009F350A" w:rsidRPr="00B81F49" w:rsidRDefault="009F350A" w:rsidP="00422F7A">
      <w:pPr>
        <w:ind w:left="-142" w:firstLine="568"/>
        <w:jc w:val="both"/>
        <w:rPr>
          <w:rFonts w:ascii="Times New Roman" w:hAnsi="Times New Roman" w:cs="Times New Roman"/>
          <w:lang w:val="en-US"/>
        </w:rPr>
      </w:pPr>
      <w:r w:rsidRPr="009F350A">
        <w:rPr>
          <w:rFonts w:ascii="Times New Roman" w:hAnsi="Times New Roman" w:cs="Times New Roman"/>
          <w:lang w:val="en-US"/>
        </w:rPr>
        <w:t>Understanding home reading involves recognizing its significance beyond merely reading for leisure. Through home reading, students have the opportunity to explore diverse genres and topics that may not be covered in the classroom curriculum. This exposure to a wide range of materials not only cultivates a love for reading but also enables students to develop critical thinking skills and cultural awareness. Moreover, home reading offers a platform for students to apply the language knowledge gained in the classroom to real-world contexts, reinforcing their understanding of grammar and vocabulary. Additionally, home reading fosters autonomy and self-regulated learning as students select reading materials based on their interests and proficiency levels. As students immerse themselves in reading outside of school hours, they gradually build fluency, comprehension, and confidence in their language abilities. Overall, understanding the multifaceted benefits of home reading underscores its importance in promoting lifelong literacy skills and academic success.</w:t>
      </w:r>
    </w:p>
    <w:p w14:paraId="6E815AF3" w14:textId="12CA349D" w:rsidR="00947D96" w:rsidRPr="00B81F49" w:rsidRDefault="00947D96" w:rsidP="00422F7A">
      <w:pPr>
        <w:ind w:left="-142" w:firstLine="568"/>
        <w:jc w:val="both"/>
        <w:rPr>
          <w:rFonts w:ascii="Times New Roman" w:hAnsi="Times New Roman" w:cs="Times New Roman"/>
          <w:b/>
          <w:bCs/>
          <w:lang w:val="en-US"/>
        </w:rPr>
      </w:pPr>
      <w:r w:rsidRPr="00B81F49">
        <w:rPr>
          <w:rFonts w:ascii="Times New Roman" w:hAnsi="Times New Roman" w:cs="Times New Roman"/>
          <w:b/>
          <w:bCs/>
          <w:lang w:val="en-US"/>
        </w:rPr>
        <w:t>The Lesson Study Approach</w:t>
      </w:r>
    </w:p>
    <w:p w14:paraId="378BF1FD" w14:textId="032D1635" w:rsidR="00947D96" w:rsidRDefault="00947D96" w:rsidP="00422F7A">
      <w:pPr>
        <w:ind w:left="-142" w:firstLine="568"/>
        <w:jc w:val="both"/>
        <w:rPr>
          <w:rFonts w:ascii="Times New Roman" w:hAnsi="Times New Roman" w:cs="Times New Roman"/>
          <w:lang w:val="en-US"/>
        </w:rPr>
      </w:pPr>
      <w:r w:rsidRPr="00B81F49">
        <w:rPr>
          <w:rFonts w:ascii="Times New Roman" w:hAnsi="Times New Roman" w:cs="Times New Roman"/>
          <w:lang w:val="en-US"/>
        </w:rPr>
        <w:lastRenderedPageBreak/>
        <w:t>Lesson Study embodies a cyclical process of collaborative lesson planning, implementation, observation, and reflection. Rooted in Japanese pedagogy, this methodology emphasizes iterative improvement through shared expertise and peer feedback. Applied to the context of home reading, Lesson Study offers a systematic framework for evaluating its effectiveness in addressing grammar and vocabulary gaps.</w:t>
      </w:r>
    </w:p>
    <w:p w14:paraId="24180EBD" w14:textId="54D8E6BB" w:rsidR="00634F56" w:rsidRPr="00B81F49" w:rsidRDefault="00634F56" w:rsidP="00422F7A">
      <w:pPr>
        <w:ind w:left="-142" w:firstLine="568"/>
        <w:jc w:val="both"/>
        <w:rPr>
          <w:rFonts w:ascii="Times New Roman" w:hAnsi="Times New Roman" w:cs="Times New Roman"/>
          <w:lang w:val="en-US"/>
        </w:rPr>
      </w:pPr>
      <w:r w:rsidRPr="00634F56">
        <w:rPr>
          <w:rFonts w:ascii="Times New Roman" w:hAnsi="Times New Roman" w:cs="Times New Roman"/>
          <w:lang w:val="en-US"/>
        </w:rPr>
        <w:t>When applied to the realm of home reading, Lesson Study provides a structured framework for assessing its efficacy in bridging grammar and vocabulary gaps. By engaging educators in collective exploration and refinement of teaching strategies, Lesson Study not only enhances instructional practices but also fosters a culture of ongoing professional development and growth. Through this methodical approach, educators can systematically address challenges and tailor interventions to meet the diverse needs of learners, ultimately enriching the educational experience and nurturing a deeper understanding of language acquisition.</w:t>
      </w:r>
    </w:p>
    <w:p w14:paraId="43C996DE" w14:textId="32FC6C07" w:rsidR="00947D96" w:rsidRPr="005F3C40" w:rsidRDefault="00947D96" w:rsidP="00422F7A">
      <w:pPr>
        <w:ind w:left="-142" w:firstLine="568"/>
        <w:jc w:val="both"/>
        <w:rPr>
          <w:rFonts w:ascii="Times New Roman" w:hAnsi="Times New Roman" w:cs="Times New Roman"/>
          <w:b/>
          <w:bCs/>
          <w:lang w:val="en-US"/>
        </w:rPr>
      </w:pPr>
      <w:r w:rsidRPr="00B81F49">
        <w:rPr>
          <w:rFonts w:ascii="Times New Roman" w:hAnsi="Times New Roman" w:cs="Times New Roman"/>
          <w:b/>
          <w:bCs/>
          <w:lang w:val="en-US"/>
        </w:rPr>
        <w:t>Lesson Study Implementation</w:t>
      </w:r>
    </w:p>
    <w:p w14:paraId="4BB7E94E" w14:textId="1BAD7E80" w:rsidR="00947D96" w:rsidRPr="00B81F49" w:rsidRDefault="00947D96" w:rsidP="00422F7A">
      <w:pPr>
        <w:ind w:left="-142" w:firstLine="568"/>
        <w:jc w:val="both"/>
        <w:rPr>
          <w:rFonts w:ascii="Times New Roman" w:hAnsi="Times New Roman" w:cs="Times New Roman"/>
          <w:lang w:val="en-US"/>
        </w:rPr>
      </w:pPr>
      <w:r w:rsidRPr="00B81F49">
        <w:rPr>
          <w:rFonts w:ascii="Times New Roman" w:hAnsi="Times New Roman" w:cs="Times New Roman"/>
          <w:lang w:val="en-US"/>
        </w:rPr>
        <w:t>In the initial phase of Lesson Study, educators collaboratively design</w:t>
      </w:r>
      <w:r w:rsidR="00634F56">
        <w:rPr>
          <w:rFonts w:ascii="Times New Roman" w:hAnsi="Times New Roman" w:cs="Times New Roman"/>
          <w:lang w:val="en-US"/>
        </w:rPr>
        <w:t>ed</w:t>
      </w:r>
      <w:r w:rsidRPr="00B81F49">
        <w:rPr>
          <w:rFonts w:ascii="Times New Roman" w:hAnsi="Times New Roman" w:cs="Times New Roman"/>
          <w:lang w:val="en-US"/>
        </w:rPr>
        <w:t xml:space="preserve"> home reading assignments tailored to the needs and of 7</w:t>
      </w:r>
      <w:r w:rsidRPr="00B81F49">
        <w:rPr>
          <w:rFonts w:ascii="Times New Roman" w:hAnsi="Times New Roman" w:cs="Times New Roman"/>
          <w:vertAlign w:val="superscript"/>
          <w:lang w:val="en-US"/>
        </w:rPr>
        <w:t>th</w:t>
      </w:r>
      <w:r w:rsidRPr="00B81F49">
        <w:rPr>
          <w:rFonts w:ascii="Times New Roman" w:hAnsi="Times New Roman" w:cs="Times New Roman"/>
          <w:lang w:val="en-US"/>
        </w:rPr>
        <w:t>-grade students</w:t>
      </w:r>
      <w:r w:rsidR="00634F56">
        <w:rPr>
          <w:rFonts w:ascii="Times New Roman" w:hAnsi="Times New Roman" w:cs="Times New Roman"/>
          <w:lang w:val="en-US"/>
        </w:rPr>
        <w:t xml:space="preserve"> of NIS school who came from different learning environments and hence, varying levels of language in use</w:t>
      </w:r>
      <w:r w:rsidRPr="00B81F49">
        <w:rPr>
          <w:rFonts w:ascii="Times New Roman" w:hAnsi="Times New Roman" w:cs="Times New Roman"/>
          <w:lang w:val="en-US"/>
        </w:rPr>
        <w:t>. Drawing from diverse literary genres and cultural perspectives, these assignments aim</w:t>
      </w:r>
      <w:r w:rsidR="00634F56">
        <w:rPr>
          <w:rFonts w:ascii="Times New Roman" w:hAnsi="Times New Roman" w:cs="Times New Roman"/>
          <w:lang w:val="en-US"/>
        </w:rPr>
        <w:t>ed</w:t>
      </w:r>
      <w:r w:rsidRPr="00B81F49">
        <w:rPr>
          <w:rFonts w:ascii="Times New Roman" w:hAnsi="Times New Roman" w:cs="Times New Roman"/>
          <w:lang w:val="en-US"/>
        </w:rPr>
        <w:t xml:space="preserve"> to captivate students’ imaginations while strategically targeting areas of linguistic development.</w:t>
      </w:r>
    </w:p>
    <w:p w14:paraId="28382AC8" w14:textId="6DD7DADA" w:rsidR="00947D96" w:rsidRDefault="00947D96" w:rsidP="00422F7A">
      <w:pPr>
        <w:ind w:left="-142" w:firstLine="568"/>
        <w:jc w:val="both"/>
        <w:rPr>
          <w:rFonts w:ascii="Times New Roman" w:hAnsi="Times New Roman" w:cs="Times New Roman"/>
          <w:lang w:val="en-US"/>
        </w:rPr>
      </w:pPr>
      <w:r w:rsidRPr="00B81F49">
        <w:rPr>
          <w:rFonts w:ascii="Times New Roman" w:hAnsi="Times New Roman" w:cs="Times New Roman"/>
          <w:lang w:val="en-US"/>
        </w:rPr>
        <w:t>During the implementation stage, students embark</w:t>
      </w:r>
      <w:r w:rsidR="00634F56">
        <w:rPr>
          <w:rFonts w:ascii="Times New Roman" w:hAnsi="Times New Roman" w:cs="Times New Roman"/>
          <w:lang w:val="en-US"/>
        </w:rPr>
        <w:t>ed</w:t>
      </w:r>
      <w:r w:rsidRPr="00B81F49">
        <w:rPr>
          <w:rFonts w:ascii="Times New Roman" w:hAnsi="Times New Roman" w:cs="Times New Roman"/>
          <w:lang w:val="en-US"/>
        </w:rPr>
        <w:t xml:space="preserve"> on their home reading journeys, guided by clear objectives</w:t>
      </w:r>
      <w:r w:rsidR="00634F56">
        <w:rPr>
          <w:rFonts w:ascii="Times New Roman" w:hAnsi="Times New Roman" w:cs="Times New Roman"/>
          <w:lang w:val="en-US"/>
        </w:rPr>
        <w:t>: to attain the A2 level of language proficiency and master simple grammar constructions to express the events in the past, future and present tenses</w:t>
      </w:r>
      <w:r w:rsidRPr="00B81F49">
        <w:rPr>
          <w:rFonts w:ascii="Times New Roman" w:hAnsi="Times New Roman" w:cs="Times New Roman"/>
          <w:lang w:val="en-US"/>
        </w:rPr>
        <w:t>. Teachers monitor</w:t>
      </w:r>
      <w:r w:rsidR="00634F56">
        <w:rPr>
          <w:rFonts w:ascii="Times New Roman" w:hAnsi="Times New Roman" w:cs="Times New Roman"/>
          <w:lang w:val="en-US"/>
        </w:rPr>
        <w:t xml:space="preserve">ed the </w:t>
      </w:r>
      <w:r w:rsidRPr="00B81F49">
        <w:rPr>
          <w:rFonts w:ascii="Times New Roman" w:hAnsi="Times New Roman" w:cs="Times New Roman"/>
          <w:lang w:val="en-US"/>
        </w:rPr>
        <w:t>progress through periodic assessments, tracking individual growth in grammar usage and vocabulary a</w:t>
      </w:r>
      <w:r w:rsidR="00634F56">
        <w:rPr>
          <w:rFonts w:ascii="Times New Roman" w:hAnsi="Times New Roman" w:cs="Times New Roman"/>
          <w:lang w:val="en-US"/>
        </w:rPr>
        <w:t>cquisition. Moreover, students we</w:t>
      </w:r>
      <w:r w:rsidRPr="00B81F49">
        <w:rPr>
          <w:rFonts w:ascii="Times New Roman" w:hAnsi="Times New Roman" w:cs="Times New Roman"/>
          <w:lang w:val="en-US"/>
        </w:rPr>
        <w:t>re encouraged to maintain reading logs</w:t>
      </w:r>
      <w:r w:rsidR="00634F56">
        <w:rPr>
          <w:rFonts w:ascii="Times New Roman" w:hAnsi="Times New Roman" w:cs="Times New Roman"/>
          <w:lang w:val="en-US"/>
        </w:rPr>
        <w:t xml:space="preserve"> in their workbooks, reflecting on </w:t>
      </w:r>
      <w:r w:rsidRPr="00B81F49">
        <w:rPr>
          <w:rFonts w:ascii="Times New Roman" w:hAnsi="Times New Roman" w:cs="Times New Roman"/>
          <w:lang w:val="en-US"/>
        </w:rPr>
        <w:t>learning experiences and identifying areas for improvement.</w:t>
      </w:r>
    </w:p>
    <w:p w14:paraId="7F064BE4" w14:textId="49C99153" w:rsidR="00634F56" w:rsidRPr="00B81F49" w:rsidRDefault="00634F56" w:rsidP="00422F7A">
      <w:pPr>
        <w:ind w:left="-142" w:firstLine="568"/>
        <w:jc w:val="both"/>
        <w:rPr>
          <w:rFonts w:ascii="Times New Roman" w:hAnsi="Times New Roman" w:cs="Times New Roman"/>
          <w:lang w:val="en-US"/>
        </w:rPr>
      </w:pPr>
      <w:r>
        <w:rPr>
          <w:rFonts w:ascii="Times New Roman" w:hAnsi="Times New Roman" w:cs="Times New Roman"/>
          <w:lang w:val="en-US"/>
        </w:rPr>
        <w:t>As a basis for the study material the authors chose a book about a student’s life, identified as an A2-level literature sample. Each week home assignment was given to students in the form of vocabulary revision based on one of the chapters at a time. Then, having come to the lesson, they performed a series of exercises both aimed both at the check of the content understanding and grammar rules implementation. Retelling of some of the excerpts was also included in the weekly 15-minute hoework check.</w:t>
      </w:r>
    </w:p>
    <w:p w14:paraId="32B38350" w14:textId="1F244D45" w:rsidR="00947D96" w:rsidRPr="00B24D74" w:rsidRDefault="00947D96" w:rsidP="00422F7A">
      <w:pPr>
        <w:ind w:left="-142" w:firstLine="568"/>
        <w:jc w:val="both"/>
        <w:rPr>
          <w:rFonts w:ascii="Times New Roman" w:hAnsi="Times New Roman" w:cs="Times New Roman"/>
          <w:b/>
          <w:bCs/>
          <w:lang w:val="en-US"/>
        </w:rPr>
      </w:pPr>
      <w:r w:rsidRPr="00B81F49">
        <w:rPr>
          <w:rFonts w:ascii="Times New Roman" w:hAnsi="Times New Roman" w:cs="Times New Roman"/>
          <w:b/>
          <w:bCs/>
          <w:lang w:val="en-US"/>
        </w:rPr>
        <w:t>Observation and Data Collection</w:t>
      </w:r>
    </w:p>
    <w:p w14:paraId="3770FF47" w14:textId="07CB11F0" w:rsidR="00947D96" w:rsidRPr="00B81F49" w:rsidRDefault="00947D96" w:rsidP="00422F7A">
      <w:pPr>
        <w:ind w:left="-142" w:firstLine="568"/>
        <w:jc w:val="both"/>
        <w:rPr>
          <w:rFonts w:ascii="Times New Roman" w:hAnsi="Times New Roman" w:cs="Times New Roman"/>
          <w:lang w:val="en-US"/>
        </w:rPr>
      </w:pPr>
      <w:r w:rsidRPr="00B81F49">
        <w:rPr>
          <w:rFonts w:ascii="Times New Roman" w:hAnsi="Times New Roman" w:cs="Times New Roman"/>
          <w:lang w:val="en-US"/>
        </w:rPr>
        <w:t>Central to the Lesson Study process is the systematic observation of student engagement, comprehension, and language proficiency. Educators conduct classroom observations, document student interactions with reading materials, and administer pre- and post-assessment measures to gauge the impact of home reading interventions.</w:t>
      </w:r>
    </w:p>
    <w:p w14:paraId="4ABC9F3F" w14:textId="0CF3C62C" w:rsidR="00B81F49" w:rsidRDefault="00947D96" w:rsidP="00422F7A">
      <w:pPr>
        <w:ind w:left="-142" w:firstLine="568"/>
        <w:jc w:val="both"/>
        <w:rPr>
          <w:rFonts w:ascii="Times New Roman" w:hAnsi="Times New Roman" w:cs="Times New Roman"/>
          <w:lang w:val="en-US"/>
        </w:rPr>
      </w:pPr>
      <w:r w:rsidRPr="00B81F49">
        <w:rPr>
          <w:rFonts w:ascii="Times New Roman" w:hAnsi="Times New Roman" w:cs="Times New Roman"/>
          <w:lang w:val="en-US"/>
        </w:rPr>
        <w:t>Quantitative data, including vocabulary quizzes and grammar assessments, provide empirical insights into students’ linguistic development over time. Additionally, qualitative observations capture the nuances of student engagement with diverse texts, shedding light on their evolving reading preferences, comprehension strategies, and language utilization patterns.</w:t>
      </w:r>
    </w:p>
    <w:p w14:paraId="22E92920" w14:textId="678EDBEE" w:rsidR="00947D96" w:rsidRPr="00B81F49" w:rsidRDefault="00947D96" w:rsidP="00422F7A">
      <w:pPr>
        <w:ind w:left="-142" w:firstLine="568"/>
        <w:jc w:val="both"/>
        <w:rPr>
          <w:rFonts w:ascii="Times New Roman" w:hAnsi="Times New Roman" w:cs="Times New Roman"/>
          <w:b/>
          <w:bCs/>
          <w:lang w:val="en-US"/>
        </w:rPr>
      </w:pPr>
      <w:r w:rsidRPr="00B81F49">
        <w:rPr>
          <w:rFonts w:ascii="Times New Roman" w:hAnsi="Times New Roman" w:cs="Times New Roman"/>
          <w:b/>
          <w:bCs/>
          <w:lang w:val="en-US"/>
        </w:rPr>
        <w:t>Analysis of Results</w:t>
      </w:r>
    </w:p>
    <w:p w14:paraId="30A11CD2" w14:textId="38DFA870" w:rsidR="00947D96" w:rsidRPr="00B81F49" w:rsidRDefault="00947D96" w:rsidP="00422F7A">
      <w:pPr>
        <w:ind w:left="-142" w:firstLine="568"/>
        <w:jc w:val="both"/>
        <w:rPr>
          <w:rFonts w:ascii="Times New Roman" w:hAnsi="Times New Roman" w:cs="Times New Roman"/>
          <w:lang w:val="en-US"/>
        </w:rPr>
      </w:pPr>
      <w:r w:rsidRPr="00B81F49">
        <w:rPr>
          <w:rFonts w:ascii="Times New Roman" w:hAnsi="Times New Roman" w:cs="Times New Roman"/>
          <w:lang w:val="en-US"/>
        </w:rPr>
        <w:t>The analysis of Lesson Study findings reveals promising outcomes in leveraging home reading to enhance grammar and vocabulary knowledge among 7</w:t>
      </w:r>
      <w:r w:rsidRPr="00B81F49">
        <w:rPr>
          <w:rFonts w:ascii="Times New Roman" w:hAnsi="Times New Roman" w:cs="Times New Roman"/>
          <w:vertAlign w:val="superscript"/>
          <w:lang w:val="en-US"/>
        </w:rPr>
        <w:t>th</w:t>
      </w:r>
      <w:r w:rsidRPr="00B81F49">
        <w:rPr>
          <w:rFonts w:ascii="Times New Roman" w:hAnsi="Times New Roman" w:cs="Times New Roman"/>
          <w:lang w:val="en-US"/>
        </w:rPr>
        <w:t xml:space="preserve">-grade students. Quantitative assessments demonstrate significant improvements in students’ mastery of grammatical concepts and lexical breadth. </w:t>
      </w:r>
      <w:r w:rsidRPr="00B81F49">
        <w:rPr>
          <w:rFonts w:ascii="Times New Roman" w:hAnsi="Times New Roman" w:cs="Times New Roman"/>
          <w:lang w:val="en-US"/>
        </w:rPr>
        <w:lastRenderedPageBreak/>
        <w:t>From identifying parts of speech to deciphering complex sentence structures, students exhibit greater confidence and proficiency in applying grammatical principles within authentic contexts.</w:t>
      </w:r>
    </w:p>
    <w:p w14:paraId="0FD0A8B4" w14:textId="097D70D9" w:rsidR="00947D96" w:rsidRDefault="00947D96" w:rsidP="00422F7A">
      <w:pPr>
        <w:ind w:left="-142" w:firstLine="568"/>
        <w:jc w:val="both"/>
        <w:rPr>
          <w:rFonts w:ascii="Times New Roman" w:hAnsi="Times New Roman" w:cs="Times New Roman"/>
          <w:lang w:val="en-US"/>
        </w:rPr>
      </w:pPr>
      <w:r w:rsidRPr="00B81F49">
        <w:rPr>
          <w:rFonts w:ascii="Times New Roman" w:hAnsi="Times New Roman" w:cs="Times New Roman"/>
          <w:lang w:val="en-US"/>
        </w:rPr>
        <w:t>Qualitative observations underscore the transformative impact of home reading on students' language acquisition journey. Through exposure to a rich tapestry of literary works, students develop a deeper appreciation for language diversity and cultural heritage. Moreover, their ability to infer meaning from context, decipher figurative language, and employ idiomatic expressions reflects the holistic nature of language learning facilitated by home reading initiatives.</w:t>
      </w:r>
    </w:p>
    <w:p w14:paraId="5F8DD7A2" w14:textId="6E0403C4" w:rsidR="00950F91" w:rsidRPr="00B81F49" w:rsidRDefault="00950F91" w:rsidP="00422F7A">
      <w:pPr>
        <w:ind w:left="-142" w:firstLine="568"/>
        <w:jc w:val="both"/>
        <w:rPr>
          <w:rFonts w:ascii="Times New Roman" w:hAnsi="Times New Roman" w:cs="Times New Roman"/>
          <w:lang w:val="en-US"/>
        </w:rPr>
      </w:pPr>
      <w:r>
        <w:rPr>
          <w:rFonts w:ascii="Times New Roman" w:hAnsi="Times New Roman" w:cs="Times New Roman"/>
          <w:lang w:val="en-US"/>
        </w:rPr>
        <w:t>Students’ outcomes in the third term of the academic year were compared to the average academic performance level of each student during terms 1 and 2. As it was evident, students A, B, and C showed a slight positive trend in the level of performance, but the least thorough work, done by the less able child resulted in the slightest change compared to the former two.</w:t>
      </w:r>
    </w:p>
    <w:p w14:paraId="29A84995" w14:textId="37943645" w:rsidR="00947D96" w:rsidRPr="00B24D74" w:rsidRDefault="00947D96" w:rsidP="00422F7A">
      <w:pPr>
        <w:ind w:left="-142" w:firstLine="568"/>
        <w:jc w:val="both"/>
        <w:rPr>
          <w:rFonts w:ascii="Times New Roman" w:hAnsi="Times New Roman" w:cs="Times New Roman"/>
          <w:b/>
          <w:bCs/>
          <w:lang w:val="en-US"/>
        </w:rPr>
      </w:pPr>
      <w:r w:rsidRPr="00B24D74">
        <w:rPr>
          <w:rFonts w:ascii="Times New Roman" w:hAnsi="Times New Roman" w:cs="Times New Roman"/>
          <w:b/>
          <w:bCs/>
          <w:lang w:val="en-US"/>
        </w:rPr>
        <w:t>Implications for Practice</w:t>
      </w:r>
    </w:p>
    <w:p w14:paraId="17BF3C03" w14:textId="578A6B5B" w:rsidR="00947D96" w:rsidRPr="00B81F49" w:rsidRDefault="00947D96" w:rsidP="00422F7A">
      <w:pPr>
        <w:ind w:left="-142" w:firstLine="568"/>
        <w:jc w:val="both"/>
        <w:rPr>
          <w:rFonts w:ascii="Times New Roman" w:hAnsi="Times New Roman" w:cs="Times New Roman"/>
          <w:lang w:val="en-US"/>
        </w:rPr>
      </w:pPr>
      <w:r w:rsidRPr="00B81F49">
        <w:rPr>
          <w:rFonts w:ascii="Times New Roman" w:hAnsi="Times New Roman" w:cs="Times New Roman"/>
          <w:lang w:val="en-US"/>
        </w:rPr>
        <w:t>The success of home reading initiatives underscores the importance of integrating authentic literacy experiences into the curriculum. By harnessing the power of diverse texts, educators can cultivate a dynamic learning environment that nurtures language proficiency, critical thinking skills, and socio-cultural awareness.</w:t>
      </w:r>
    </w:p>
    <w:p w14:paraId="2B11585C" w14:textId="35E1170B" w:rsidR="00950F91" w:rsidRPr="00B81F49" w:rsidRDefault="00947D96" w:rsidP="00422F7A">
      <w:pPr>
        <w:ind w:left="-142" w:firstLine="568"/>
        <w:jc w:val="both"/>
        <w:rPr>
          <w:rFonts w:ascii="Times New Roman" w:hAnsi="Times New Roman" w:cs="Times New Roman"/>
          <w:lang w:val="en-US"/>
        </w:rPr>
      </w:pPr>
      <w:r w:rsidRPr="00B81F49">
        <w:rPr>
          <w:rFonts w:ascii="Times New Roman" w:hAnsi="Times New Roman" w:cs="Times New Roman"/>
          <w:lang w:val="en-US"/>
        </w:rPr>
        <w:t>Furthermore, Lesson Study serves as a catalyst for ongoing professional development, fostering a culture of collaboration, inquiry, and continuous improvement within educational communities. By engaging in collaborative inquiry cycles, educators refine instructional practices, tailor interventions to meet diverse student needs, and cultivate a shared commitment to academic excellence.</w:t>
      </w:r>
      <w:r w:rsidR="00950F91">
        <w:rPr>
          <w:rFonts w:ascii="Times New Roman" w:hAnsi="Times New Roman" w:cs="Times New Roman"/>
          <w:lang w:val="en-US"/>
        </w:rPr>
        <w:t xml:space="preserve"> Hence, it has been decided to continue the practice with some adjustments in order to ensure the best possible performance by the end of the school year.</w:t>
      </w:r>
    </w:p>
    <w:p w14:paraId="1E49D0C5" w14:textId="18A1DB83" w:rsidR="00947D96" w:rsidRPr="005F3C40" w:rsidRDefault="00947D96" w:rsidP="00422F7A">
      <w:pPr>
        <w:ind w:left="-142" w:firstLine="568"/>
        <w:jc w:val="both"/>
        <w:rPr>
          <w:rFonts w:ascii="Times New Roman" w:hAnsi="Times New Roman" w:cs="Times New Roman"/>
          <w:b/>
          <w:bCs/>
          <w:lang w:val="en-US"/>
        </w:rPr>
      </w:pPr>
      <w:r w:rsidRPr="005F3C40">
        <w:rPr>
          <w:rFonts w:ascii="Times New Roman" w:hAnsi="Times New Roman" w:cs="Times New Roman"/>
          <w:b/>
          <w:bCs/>
          <w:lang w:val="en-US"/>
        </w:rPr>
        <w:t>Conclusion</w:t>
      </w:r>
    </w:p>
    <w:p w14:paraId="342E9EDE" w14:textId="65262244" w:rsidR="00947D96" w:rsidRPr="00B81F49" w:rsidRDefault="00947D96" w:rsidP="00422F7A">
      <w:pPr>
        <w:ind w:left="-142" w:firstLine="568"/>
        <w:jc w:val="both"/>
        <w:rPr>
          <w:rFonts w:ascii="Times New Roman" w:hAnsi="Times New Roman" w:cs="Times New Roman"/>
          <w:lang w:val="en-US"/>
        </w:rPr>
      </w:pPr>
      <w:r w:rsidRPr="00B81F49">
        <w:rPr>
          <w:rFonts w:ascii="Times New Roman" w:hAnsi="Times New Roman" w:cs="Times New Roman"/>
          <w:lang w:val="en-US"/>
        </w:rPr>
        <w:t>In conclusion, home reading emerges as a potent pedagogical tool for bridging the gaps in grammar and vocabulary knowledge among 7th-grade students. Grounded in the principles of Lesson Study, this innovative approach underscores the transformative potential of collaborative inquiry, authentic literacy experiences, and data-driven decision-making in fostering language proficiency.</w:t>
      </w:r>
    </w:p>
    <w:p w14:paraId="7B917D5E" w14:textId="1D765630" w:rsidR="00947D96" w:rsidRDefault="00947D96" w:rsidP="00422F7A">
      <w:pPr>
        <w:ind w:left="-142" w:firstLine="568"/>
        <w:jc w:val="both"/>
        <w:rPr>
          <w:rFonts w:ascii="Times New Roman" w:hAnsi="Times New Roman" w:cs="Times New Roman"/>
          <w:lang w:val="en-US"/>
        </w:rPr>
      </w:pPr>
      <w:r w:rsidRPr="00B81F49">
        <w:rPr>
          <w:rFonts w:ascii="Times New Roman" w:hAnsi="Times New Roman" w:cs="Times New Roman"/>
          <w:lang w:val="en-US"/>
        </w:rPr>
        <w:t xml:space="preserve">As educators continue to explore innovative strategies to enhance </w:t>
      </w:r>
      <w:r w:rsidR="00A020A0" w:rsidRPr="00B81F49">
        <w:rPr>
          <w:rFonts w:ascii="Times New Roman" w:hAnsi="Times New Roman" w:cs="Times New Roman"/>
          <w:lang w:val="en-US"/>
        </w:rPr>
        <w:t>student-learning</w:t>
      </w:r>
      <w:r w:rsidRPr="00B81F49">
        <w:rPr>
          <w:rFonts w:ascii="Times New Roman" w:hAnsi="Times New Roman" w:cs="Times New Roman"/>
          <w:lang w:val="en-US"/>
        </w:rPr>
        <w:t xml:space="preserve"> outcomes, home reading stands as a beacon of hope, empowering students to embark on a lifelong journey of discovery, imagination, and linguistic mastery. Through concerted efforts and collective engagement, we can harness the transformative power of home reading to cultivate a generation of empowered learners equipped with the language skills to navigate an increasingly interconnected world.</w:t>
      </w:r>
    </w:p>
    <w:p w14:paraId="46ED979D" w14:textId="6EBFC336" w:rsidR="005F1337" w:rsidRPr="005F1337" w:rsidRDefault="00190438" w:rsidP="00422F7A">
      <w:pPr>
        <w:ind w:left="-142" w:firstLine="568"/>
        <w:jc w:val="both"/>
        <w:rPr>
          <w:rFonts w:ascii="Times New Roman" w:hAnsi="Times New Roman" w:cs="Times New Roman"/>
          <w:b/>
          <w:lang w:val="en-US"/>
        </w:rPr>
      </w:pPr>
      <w:r>
        <w:rPr>
          <w:rFonts w:ascii="Times New Roman" w:hAnsi="Times New Roman" w:cs="Times New Roman"/>
          <w:b/>
          <w:lang w:val="en-US"/>
        </w:rPr>
        <w:t>List of Literature</w:t>
      </w:r>
      <w:r w:rsidR="005F1337" w:rsidRPr="005F1337">
        <w:rPr>
          <w:rFonts w:ascii="Times New Roman" w:hAnsi="Times New Roman" w:cs="Times New Roman"/>
          <w:b/>
          <w:lang w:val="en-US"/>
        </w:rPr>
        <w:t>:</w:t>
      </w:r>
    </w:p>
    <w:p w14:paraId="1EDCDB5C" w14:textId="22E258A6" w:rsidR="005F1337" w:rsidRPr="00422F7A" w:rsidRDefault="005F1337" w:rsidP="00422F7A">
      <w:pPr>
        <w:pStyle w:val="a7"/>
        <w:numPr>
          <w:ilvl w:val="0"/>
          <w:numId w:val="4"/>
        </w:numPr>
        <w:ind w:left="360"/>
        <w:jc w:val="both"/>
        <w:rPr>
          <w:rFonts w:ascii="Times New Roman" w:hAnsi="Times New Roman" w:cs="Times New Roman"/>
          <w:lang w:val="en-US"/>
        </w:rPr>
      </w:pPr>
      <w:r w:rsidRPr="00422F7A">
        <w:rPr>
          <w:rFonts w:ascii="Times New Roman" w:hAnsi="Times New Roman" w:cs="Times New Roman"/>
          <w:lang w:val="en-US"/>
        </w:rPr>
        <w:t>"Lesson Study: Professional Learning for Our Time" by Catherine Lewis, Jacqueline Hurd, and Allen Glenn</w:t>
      </w:r>
    </w:p>
    <w:p w14:paraId="19D827A0" w14:textId="6711EEDD" w:rsidR="005F1337" w:rsidRPr="00422F7A" w:rsidRDefault="005F1337" w:rsidP="00422F7A">
      <w:pPr>
        <w:pStyle w:val="a7"/>
        <w:numPr>
          <w:ilvl w:val="0"/>
          <w:numId w:val="4"/>
        </w:numPr>
        <w:ind w:left="360"/>
        <w:jc w:val="both"/>
        <w:rPr>
          <w:rFonts w:ascii="Times New Roman" w:hAnsi="Times New Roman" w:cs="Times New Roman"/>
          <w:lang w:val="en-US"/>
        </w:rPr>
      </w:pPr>
      <w:r w:rsidRPr="00422F7A">
        <w:rPr>
          <w:rFonts w:ascii="Times New Roman" w:hAnsi="Times New Roman" w:cs="Times New Roman"/>
          <w:lang w:val="en-US"/>
        </w:rPr>
        <w:t>"The Teaching Gap: Best Ideas from the World's Teachers for Improving Education in the Classroom" by James W. Stigler and James Hiebert</w:t>
      </w:r>
    </w:p>
    <w:p w14:paraId="384DCAA5" w14:textId="77777777" w:rsidR="00422F7A" w:rsidRPr="00422F7A" w:rsidRDefault="00422F7A" w:rsidP="00422F7A">
      <w:pPr>
        <w:pStyle w:val="a7"/>
        <w:numPr>
          <w:ilvl w:val="0"/>
          <w:numId w:val="4"/>
        </w:numPr>
        <w:ind w:left="360"/>
        <w:jc w:val="both"/>
        <w:rPr>
          <w:rFonts w:ascii="Times New Roman" w:hAnsi="Times New Roman" w:cs="Times New Roman"/>
          <w:lang w:val="en-US"/>
        </w:rPr>
      </w:pPr>
      <w:r w:rsidRPr="00422F7A">
        <w:rPr>
          <w:rFonts w:ascii="Times New Roman" w:hAnsi="Times New Roman" w:cs="Times New Roman"/>
          <w:lang w:val="en-US"/>
        </w:rPr>
        <w:t>The Impact of Home Reading Programs on Secondary School Students' Literacy Skills" by Karen D. Wood and Sarah J. Heavren (Journal of Adolescent &amp; Adult Literacy)</w:t>
      </w:r>
    </w:p>
    <w:p w14:paraId="3C7E83F4" w14:textId="77777777" w:rsidR="00422F7A" w:rsidRPr="00422F7A" w:rsidRDefault="00422F7A" w:rsidP="00422F7A">
      <w:pPr>
        <w:pStyle w:val="a7"/>
        <w:numPr>
          <w:ilvl w:val="0"/>
          <w:numId w:val="4"/>
        </w:numPr>
        <w:ind w:left="360"/>
        <w:jc w:val="both"/>
        <w:rPr>
          <w:rFonts w:ascii="Times New Roman" w:hAnsi="Times New Roman" w:cs="Times New Roman"/>
          <w:lang w:val="en-US"/>
        </w:rPr>
      </w:pPr>
      <w:r w:rsidRPr="00422F7A">
        <w:rPr>
          <w:rFonts w:ascii="Times New Roman" w:hAnsi="Times New Roman" w:cs="Times New Roman"/>
          <w:lang w:val="en-US"/>
        </w:rPr>
        <w:t>"The Impact of Home Reading on EFL Learners' Vocabulary Acquisition: A Case Study" by Fatemeh Sadeghi and Saeed Ketabi (Journal of Language Teaching and Research)</w:t>
      </w:r>
    </w:p>
    <w:p w14:paraId="5C98F1D1" w14:textId="57484964" w:rsidR="00422F7A" w:rsidRPr="00422F7A" w:rsidRDefault="00422F7A" w:rsidP="00422F7A">
      <w:pPr>
        <w:pStyle w:val="a7"/>
        <w:numPr>
          <w:ilvl w:val="0"/>
          <w:numId w:val="4"/>
        </w:numPr>
        <w:ind w:left="360"/>
        <w:jc w:val="both"/>
        <w:rPr>
          <w:rFonts w:ascii="Times New Roman" w:hAnsi="Times New Roman" w:cs="Times New Roman"/>
          <w:lang w:val="en-US"/>
        </w:rPr>
      </w:pPr>
      <w:r w:rsidRPr="00422F7A">
        <w:rPr>
          <w:rFonts w:ascii="Times New Roman" w:hAnsi="Times New Roman" w:cs="Times New Roman"/>
          <w:lang w:val="en-US"/>
        </w:rPr>
        <w:t>"Using Home Reading Programs to Enhance EFL Grammar Skills: Strategies and Outcomes" by Yvonne S. Freeman and David E. Freeman (TESOL Journal)</w:t>
      </w:r>
    </w:p>
    <w:p w14:paraId="702AE2DA" w14:textId="4C124737" w:rsidR="00422F7A" w:rsidRPr="00422F7A" w:rsidRDefault="00422F7A" w:rsidP="00422F7A">
      <w:pPr>
        <w:pStyle w:val="a7"/>
        <w:numPr>
          <w:ilvl w:val="0"/>
          <w:numId w:val="4"/>
        </w:numPr>
        <w:ind w:left="360"/>
        <w:jc w:val="both"/>
        <w:rPr>
          <w:rFonts w:ascii="Times New Roman" w:hAnsi="Times New Roman" w:cs="Times New Roman"/>
          <w:lang w:val="en-US"/>
        </w:rPr>
      </w:pPr>
      <w:r w:rsidRPr="00422F7A">
        <w:rPr>
          <w:rFonts w:ascii="Times New Roman" w:hAnsi="Times New Roman" w:cs="Times New Roman"/>
          <w:lang w:val="en-US"/>
        </w:rPr>
        <w:lastRenderedPageBreak/>
        <w:t>"The Effectiveness of Home Reading in Improving EFL Learners' Vocabulary and Grammar Proficiency: A Meta-Analysis" by John W. Schwieter and Aarnes Gudmestad (Language Teaching Research)</w:t>
      </w:r>
    </w:p>
    <w:p w14:paraId="23DE367B" w14:textId="77777777" w:rsidR="005F1337" w:rsidRPr="00531B07" w:rsidRDefault="005F1337" w:rsidP="00531B07">
      <w:pPr>
        <w:ind w:firstLine="708"/>
        <w:jc w:val="both"/>
        <w:rPr>
          <w:rFonts w:ascii="Times New Roman" w:hAnsi="Times New Roman" w:cs="Times New Roman"/>
          <w:lang w:val="en-US"/>
        </w:rPr>
      </w:pPr>
    </w:p>
    <w:sectPr w:rsidR="005F1337" w:rsidRPr="00531B07" w:rsidSect="00664B35">
      <w:pgSz w:w="11906" w:h="16838"/>
      <w:pgMar w:top="850" w:right="56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58059" w14:textId="77777777" w:rsidR="00947D96" w:rsidRDefault="00947D96" w:rsidP="00947D96">
      <w:pPr>
        <w:spacing w:after="0" w:line="240" w:lineRule="auto"/>
      </w:pPr>
      <w:r>
        <w:separator/>
      </w:r>
    </w:p>
  </w:endnote>
  <w:endnote w:type="continuationSeparator" w:id="0">
    <w:p w14:paraId="36252D2B" w14:textId="77777777" w:rsidR="00947D96" w:rsidRDefault="00947D96" w:rsidP="00947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DF429" w14:textId="77777777" w:rsidR="00947D96" w:rsidRDefault="00947D96" w:rsidP="00947D96">
      <w:pPr>
        <w:spacing w:after="0" w:line="240" w:lineRule="auto"/>
      </w:pPr>
      <w:r>
        <w:separator/>
      </w:r>
    </w:p>
  </w:footnote>
  <w:footnote w:type="continuationSeparator" w:id="0">
    <w:p w14:paraId="60AD5DA8" w14:textId="77777777" w:rsidR="00947D96" w:rsidRDefault="00947D96" w:rsidP="00947D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01055"/>
    <w:multiLevelType w:val="hybridMultilevel"/>
    <w:tmpl w:val="955ED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457E3C"/>
    <w:multiLevelType w:val="hybridMultilevel"/>
    <w:tmpl w:val="43BC0C1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606E378D"/>
    <w:multiLevelType w:val="hybridMultilevel"/>
    <w:tmpl w:val="85F45810"/>
    <w:lvl w:ilvl="0" w:tplc="D4D446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A9F3179"/>
    <w:multiLevelType w:val="hybridMultilevel"/>
    <w:tmpl w:val="6F7A2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96"/>
    <w:rsid w:val="00190438"/>
    <w:rsid w:val="00422F7A"/>
    <w:rsid w:val="004B4401"/>
    <w:rsid w:val="00531B07"/>
    <w:rsid w:val="005F1337"/>
    <w:rsid w:val="005F3C40"/>
    <w:rsid w:val="00634F56"/>
    <w:rsid w:val="00664B35"/>
    <w:rsid w:val="00947D96"/>
    <w:rsid w:val="00950F91"/>
    <w:rsid w:val="00963E88"/>
    <w:rsid w:val="009F350A"/>
    <w:rsid w:val="00A020A0"/>
    <w:rsid w:val="00AF77BE"/>
    <w:rsid w:val="00B24D74"/>
    <w:rsid w:val="00B81F49"/>
    <w:rsid w:val="00C91934"/>
    <w:rsid w:val="00D918DD"/>
    <w:rsid w:val="00E5346B"/>
    <w:rsid w:val="00F75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31AD"/>
  <w15:chartTrackingRefBased/>
  <w15:docId w15:val="{0ADFAC09-40CC-8248-8F94-C11A4303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47D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47D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47D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47D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47D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47D9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47D9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47D9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47D9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7D9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47D9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47D9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47D9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47D9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47D9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47D96"/>
    <w:rPr>
      <w:rFonts w:eastAsiaTheme="majorEastAsia" w:cstheme="majorBidi"/>
      <w:color w:val="595959" w:themeColor="text1" w:themeTint="A6"/>
    </w:rPr>
  </w:style>
  <w:style w:type="character" w:customStyle="1" w:styleId="80">
    <w:name w:val="Заголовок 8 Знак"/>
    <w:basedOn w:val="a0"/>
    <w:link w:val="8"/>
    <w:uiPriority w:val="9"/>
    <w:semiHidden/>
    <w:rsid w:val="00947D9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47D96"/>
    <w:rPr>
      <w:rFonts w:eastAsiaTheme="majorEastAsia" w:cstheme="majorBidi"/>
      <w:color w:val="272727" w:themeColor="text1" w:themeTint="D8"/>
    </w:rPr>
  </w:style>
  <w:style w:type="paragraph" w:styleId="a3">
    <w:name w:val="Title"/>
    <w:basedOn w:val="a"/>
    <w:next w:val="a"/>
    <w:link w:val="a4"/>
    <w:uiPriority w:val="10"/>
    <w:qFormat/>
    <w:rsid w:val="00947D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47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D9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47D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47D96"/>
    <w:pPr>
      <w:spacing w:before="160"/>
      <w:jc w:val="center"/>
    </w:pPr>
    <w:rPr>
      <w:i/>
      <w:iCs/>
      <w:color w:val="404040" w:themeColor="text1" w:themeTint="BF"/>
    </w:rPr>
  </w:style>
  <w:style w:type="character" w:customStyle="1" w:styleId="22">
    <w:name w:val="Цитата 2 Знак"/>
    <w:basedOn w:val="a0"/>
    <w:link w:val="21"/>
    <w:uiPriority w:val="29"/>
    <w:rsid w:val="00947D96"/>
    <w:rPr>
      <w:i/>
      <w:iCs/>
      <w:color w:val="404040" w:themeColor="text1" w:themeTint="BF"/>
    </w:rPr>
  </w:style>
  <w:style w:type="paragraph" w:styleId="a7">
    <w:name w:val="List Paragraph"/>
    <w:basedOn w:val="a"/>
    <w:uiPriority w:val="34"/>
    <w:qFormat/>
    <w:rsid w:val="00947D96"/>
    <w:pPr>
      <w:ind w:left="720"/>
      <w:contextualSpacing/>
    </w:pPr>
  </w:style>
  <w:style w:type="character" w:styleId="a8">
    <w:name w:val="Intense Emphasis"/>
    <w:basedOn w:val="a0"/>
    <w:uiPriority w:val="21"/>
    <w:qFormat/>
    <w:rsid w:val="00947D96"/>
    <w:rPr>
      <w:i/>
      <w:iCs/>
      <w:color w:val="0F4761" w:themeColor="accent1" w:themeShade="BF"/>
    </w:rPr>
  </w:style>
  <w:style w:type="paragraph" w:styleId="a9">
    <w:name w:val="Intense Quote"/>
    <w:basedOn w:val="a"/>
    <w:next w:val="a"/>
    <w:link w:val="aa"/>
    <w:uiPriority w:val="30"/>
    <w:qFormat/>
    <w:rsid w:val="00947D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47D96"/>
    <w:rPr>
      <w:i/>
      <w:iCs/>
      <w:color w:val="0F4761" w:themeColor="accent1" w:themeShade="BF"/>
    </w:rPr>
  </w:style>
  <w:style w:type="character" w:styleId="ab">
    <w:name w:val="Intense Reference"/>
    <w:basedOn w:val="a0"/>
    <w:uiPriority w:val="32"/>
    <w:qFormat/>
    <w:rsid w:val="00947D96"/>
    <w:rPr>
      <w:b/>
      <w:bCs/>
      <w:smallCaps/>
      <w:color w:val="0F4761" w:themeColor="accent1" w:themeShade="BF"/>
      <w:spacing w:val="5"/>
    </w:rPr>
  </w:style>
  <w:style w:type="paragraph" w:styleId="ac">
    <w:name w:val="header"/>
    <w:basedOn w:val="a"/>
    <w:link w:val="ad"/>
    <w:uiPriority w:val="99"/>
    <w:unhideWhenUsed/>
    <w:rsid w:val="00947D9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47D96"/>
  </w:style>
  <w:style w:type="paragraph" w:styleId="ae">
    <w:name w:val="footer"/>
    <w:basedOn w:val="a"/>
    <w:link w:val="af"/>
    <w:uiPriority w:val="99"/>
    <w:unhideWhenUsed/>
    <w:rsid w:val="00947D9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47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1600</Words>
  <Characters>9124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Viktoriya Ivashchenko</dc:creator>
  <cp:keywords/>
  <dc:description/>
  <cp:lastModifiedBy>Иващенко Виктория Сергеевна</cp:lastModifiedBy>
  <cp:revision>12</cp:revision>
  <dcterms:created xsi:type="dcterms:W3CDTF">2024-03-14T06:34:00Z</dcterms:created>
  <dcterms:modified xsi:type="dcterms:W3CDTF">2024-03-14T09:26:00Z</dcterms:modified>
</cp:coreProperties>
</file>